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i w:val="1"/>
          <w:rtl w:val="0"/>
        </w:rPr>
        <w:t xml:space="preserve">[N°]</w:t>
      </w:r>
      <w:r w:rsidDel="00000000" w:rsidR="00000000" w:rsidRPr="00000000">
        <w:rPr>
          <w:rtl w:val="0"/>
        </w:rPr>
        <w:t xml:space="preserve"> Chambre </w:t>
      </w:r>
      <w:r w:rsidDel="00000000" w:rsidR="00000000" w:rsidRPr="00000000">
        <w:rPr>
          <w:i w:val="1"/>
          <w:rtl w:val="0"/>
        </w:rPr>
        <w:t xml:space="preserve">[intitulé]</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R.G.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[X]</w:t>
      </w:r>
    </w:p>
    <w:p w:rsidR="00000000" w:rsidDel="00000000" w:rsidP="00000000" w:rsidRDefault="00000000" w:rsidRPr="00000000" w14:paraId="00000003">
      <w:pPr>
        <w:rPr/>
      </w:pPr>
      <w:r w:rsidDel="00000000" w:rsidR="00000000" w:rsidRPr="00000000">
        <w:rPr>
          <w:rtl w:val="0"/>
        </w:rPr>
        <w:t xml:space="preserve">Affaire : </w:t>
      </w:r>
      <w:r w:rsidDel="00000000" w:rsidR="00000000" w:rsidRPr="00000000">
        <w:rPr>
          <w:i w:val="1"/>
          <w:rtl w:val="0"/>
        </w:rPr>
        <w:t xml:space="preserve">[nom du demandeur]</w:t>
      </w:r>
      <w:r w:rsidDel="00000000" w:rsidR="00000000" w:rsidRPr="00000000">
        <w:rPr>
          <w:rtl w:val="0"/>
        </w:rPr>
        <w:t xml:space="preserve"> C/ </w:t>
      </w:r>
      <w:r w:rsidDel="00000000" w:rsidR="00000000" w:rsidRPr="00000000">
        <w:rPr>
          <w:i w:val="1"/>
          <w:rtl w:val="0"/>
        </w:rPr>
        <w:t xml:space="preserve">[nom du défendeur]</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Conclusions notifiées le </w:t>
      </w:r>
      <w:r w:rsidDel="00000000" w:rsidR="00000000" w:rsidRPr="00000000">
        <w:rPr>
          <w:i w:val="1"/>
          <w:rtl w:val="0"/>
        </w:rPr>
        <w:t xml:space="preserve">[date] </w:t>
      </w:r>
      <w:r w:rsidDel="00000000" w:rsidR="00000000" w:rsidRPr="00000000">
        <w:rPr>
          <w:rtl w:val="0"/>
        </w:rPr>
        <w:t xml:space="preserve">par RPVA</w:t>
      </w:r>
    </w:p>
    <w:p w:rsidR="00000000" w:rsidDel="00000000" w:rsidP="00000000" w:rsidRDefault="00000000" w:rsidRPr="00000000" w14:paraId="00000005">
      <w:pPr>
        <w:rPr/>
      </w:pPr>
      <w:r w:rsidDel="00000000" w:rsidR="00000000" w:rsidRPr="00000000">
        <w:rPr>
          <w:rtl w:val="0"/>
        </w:rPr>
        <w:t xml:space="preserve">Audience du </w:t>
      </w:r>
      <w:r w:rsidDel="00000000" w:rsidR="00000000" w:rsidRPr="00000000">
        <w:rPr>
          <w:i w:val="1"/>
          <w:rtl w:val="0"/>
        </w:rPr>
        <w:t xml:space="preserve">[date]</w:t>
      </w:r>
      <w:r w:rsidDel="00000000" w:rsidR="00000000" w:rsidRPr="00000000">
        <w:rPr>
          <w:rtl w:val="0"/>
        </w:rPr>
        <w:t xml:space="preserve"> à </w:t>
      </w:r>
      <w:r w:rsidDel="00000000" w:rsidR="00000000" w:rsidRPr="00000000">
        <w:rPr>
          <w:i w:val="1"/>
          <w:rtl w:val="0"/>
        </w:rPr>
        <w:t xml:space="preserve">[heure]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pBdr>
          <w:top w:color="000000" w:space="1" w:sz="4" w:val="single"/>
          <w:left w:color="000000" w:space="4" w:sz="4" w:val="single"/>
          <w:bottom w:color="000000" w:space="1" w:sz="4" w:val="single"/>
          <w:right w:color="000000" w:space="4" w:sz="4" w:val="single"/>
        </w:pBdr>
        <w:shd w:fill="e7e6e6" w:val="clear"/>
        <w:rPr/>
      </w:pPr>
      <w:r w:rsidDel="00000000" w:rsidR="00000000" w:rsidRPr="00000000">
        <w:rPr>
          <w:rtl w:val="0"/>
        </w:rPr>
        <w:t xml:space="preserve">CONCLUSIONS [</w:t>
      </w:r>
      <w:r w:rsidDel="00000000" w:rsidR="00000000" w:rsidRPr="00000000">
        <w:rPr>
          <w:i w:val="1"/>
          <w:rtl w:val="0"/>
        </w:rPr>
        <w:t xml:space="preserve">RÉCAPITULATIVES/EN RÉPONSE</w:t>
      </w:r>
      <w:r w:rsidDel="00000000" w:rsidR="00000000" w:rsidRPr="00000000">
        <w:rPr>
          <w:rtl w:val="0"/>
        </w:rPr>
        <w:t xml:space="preserve">]</w:t>
        <w:br w:type="textWrapping"/>
        <w:t xml:space="preserve">PAR-DEVANT LE JUGE DES CONTENTIEUX DE LA PROTECTION PRÈS LE TRIBUNAL JUDICIAIRE </w:t>
        <w:br w:type="textWrapping"/>
        <w:t xml:space="preserve">DE [</w:t>
      </w:r>
      <w:r w:rsidDel="00000000" w:rsidR="00000000" w:rsidRPr="00000000">
        <w:rPr>
          <w:i w:val="1"/>
          <w:rtl w:val="0"/>
        </w:rPr>
        <w:t xml:space="preserve">Ville</w:t>
      </w:r>
      <w:r w:rsidDel="00000000" w:rsidR="00000000" w:rsidRPr="00000000">
        <w:rPr>
          <w:rtl w:val="0"/>
        </w:rPr>
        <w:t xml:space="preserve">]</w:t>
      </w:r>
    </w:p>
    <w:p w:rsidR="00000000" w:rsidDel="00000000" w:rsidP="00000000" w:rsidRDefault="00000000" w:rsidRPr="00000000" w14:paraId="00000009">
      <w:pPr>
        <w:pStyle w:val="Heading1"/>
        <w:pBdr>
          <w:top w:color="000000" w:space="1" w:sz="4" w:val="single"/>
          <w:left w:color="000000" w:space="4" w:sz="4" w:val="single"/>
          <w:bottom w:color="000000" w:space="1" w:sz="4" w:val="single"/>
          <w:right w:color="000000" w:space="4" w:sz="4" w:val="single"/>
        </w:pBdr>
        <w:shd w:fill="e7e6e6" w:val="clear"/>
        <w:spacing w:after="0" w:lineRule="auto"/>
        <w:rPr>
          <w:b w:val="0"/>
          <w:u w:val="none"/>
        </w:rPr>
      </w:pPr>
      <w:r w:rsidDel="00000000" w:rsidR="00000000" w:rsidRPr="00000000">
        <w:rPr>
          <w:b w:val="0"/>
          <w:u w:val="none"/>
          <w:rtl w:val="0"/>
        </w:rPr>
        <w:t xml:space="preserve">TRIBUNAL DE PROXIMITÉ DE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0"/>
          <w:color w:val="000000"/>
          <w:highlight w:val="lightGray"/>
        </w:rPr>
      </w:pPr>
      <w:r w:rsidDel="00000000" w:rsidR="00000000" w:rsidRPr="00000000">
        <w:rPr>
          <w:rtl w:val="0"/>
        </w:rPr>
      </w:r>
    </w:p>
    <w:p w:rsidR="00000000" w:rsidDel="00000000" w:rsidP="00000000" w:rsidRDefault="00000000" w:rsidRPr="00000000" w14:paraId="0000000C">
      <w:pPr>
        <w:pStyle w:val="Heading2"/>
        <w:keepNext w:val="0"/>
        <w:rPr>
          <w:u w:val="none"/>
        </w:rPr>
      </w:pPr>
      <w:r w:rsidDel="00000000" w:rsidR="00000000" w:rsidRPr="00000000">
        <w:rPr>
          <w:rtl w:val="0"/>
        </w:rPr>
        <w:t xml:space="preserve">POUR :</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center"/>
        <w:rPr>
          <w:b w:val="1"/>
        </w:rPr>
      </w:pPr>
      <w:r w:rsidDel="00000000" w:rsidR="00000000" w:rsidRPr="00000000">
        <w:rPr>
          <w:b w:val="1"/>
          <w:rtl w:val="0"/>
        </w:rPr>
        <w:t xml:space="preserve">[</w:t>
      </w:r>
      <w:r w:rsidDel="00000000" w:rsidR="00000000" w:rsidRPr="00000000">
        <w:rPr>
          <w:b w:val="1"/>
          <w:i w:val="1"/>
          <w:rtl w:val="0"/>
        </w:rPr>
        <w:t xml:space="preserve">Si personne physique</w:t>
      </w:r>
      <w:r w:rsidDel="00000000" w:rsidR="00000000" w:rsidRPr="00000000">
        <w:rPr>
          <w:b w:val="1"/>
          <w:rtl w:val="0"/>
        </w:rPr>
        <w:t xml:space="preserve">]</w:t>
      </w:r>
    </w:p>
    <w:p w:rsidR="00000000" w:rsidDel="00000000" w:rsidP="00000000" w:rsidRDefault="00000000" w:rsidRPr="00000000" w14:paraId="0000000F">
      <w:pPr>
        <w:rPr>
          <w:b w:val="1"/>
        </w:rPr>
      </w:pPr>
      <w:r w:rsidDel="00000000" w:rsidR="00000000" w:rsidRPr="00000000">
        <w:rPr>
          <w:rtl w:val="0"/>
        </w:rPr>
      </w:r>
    </w:p>
    <w:p w:rsidR="00000000" w:rsidDel="00000000" w:rsidP="00000000" w:rsidRDefault="00000000" w:rsidRPr="00000000" w14:paraId="00000010">
      <w:pPr>
        <w:rPr/>
      </w:pPr>
      <w:r w:rsidDel="00000000" w:rsidR="00000000" w:rsidRPr="00000000">
        <w:rPr>
          <w:b w:val="1"/>
          <w:rtl w:val="0"/>
        </w:rPr>
        <w:t xml:space="preserve">Monsieur ou Madame </w:t>
      </w:r>
      <w:r w:rsidDel="00000000" w:rsidR="00000000" w:rsidRPr="00000000">
        <w:rPr>
          <w:i w:val="1"/>
          <w:rtl w:val="0"/>
        </w:rPr>
        <w:t xml:space="preserve">[nom, prénom]</w:t>
      </w:r>
      <w:r w:rsidDel="00000000" w:rsidR="00000000" w:rsidRPr="00000000">
        <w:rPr>
          <w:rtl w:val="0"/>
        </w:rPr>
        <w:t xml:space="preserve">, né le </w:t>
      </w:r>
      <w:r w:rsidDel="00000000" w:rsidR="00000000" w:rsidRPr="00000000">
        <w:rPr>
          <w:i w:val="1"/>
          <w:rtl w:val="0"/>
        </w:rPr>
        <w:t xml:space="preserve">[date]</w:t>
      </w:r>
      <w:r w:rsidDel="00000000" w:rsidR="00000000" w:rsidRPr="00000000">
        <w:rPr>
          <w:rtl w:val="0"/>
        </w:rPr>
        <w:t xml:space="preserve">, à </w:t>
      </w:r>
      <w:r w:rsidDel="00000000" w:rsidR="00000000" w:rsidRPr="00000000">
        <w:rPr>
          <w:i w:val="1"/>
          <w:rtl w:val="0"/>
        </w:rPr>
        <w:t xml:space="preserve">[ville de naissance]</w:t>
      </w:r>
      <w:r w:rsidDel="00000000" w:rsidR="00000000" w:rsidRPr="00000000">
        <w:rPr>
          <w:rtl w:val="0"/>
        </w:rPr>
        <w:t xml:space="preserve">, de nationalité </w:t>
      </w:r>
      <w:r w:rsidDel="00000000" w:rsidR="00000000" w:rsidRPr="00000000">
        <w:rPr>
          <w:i w:val="1"/>
          <w:rtl w:val="0"/>
        </w:rPr>
        <w:t xml:space="preserve">[pays]</w:t>
      </w:r>
      <w:r w:rsidDel="00000000" w:rsidR="00000000" w:rsidRPr="00000000">
        <w:rPr>
          <w:rtl w:val="0"/>
        </w:rPr>
        <w:t xml:space="preserve">, de profession </w:t>
      </w:r>
      <w:r w:rsidDel="00000000" w:rsidR="00000000" w:rsidRPr="00000000">
        <w:rPr>
          <w:i w:val="1"/>
          <w:rtl w:val="0"/>
        </w:rPr>
        <w:t xml:space="preserve">[profession]</w:t>
      </w:r>
      <w:r w:rsidDel="00000000" w:rsidR="00000000" w:rsidRPr="00000000">
        <w:rPr>
          <w:rtl w:val="0"/>
        </w:rPr>
        <w:t xml:space="preserve">, demeurant à </w:t>
      </w:r>
      <w:r w:rsidDel="00000000" w:rsidR="00000000" w:rsidRPr="00000000">
        <w:rPr>
          <w:i w:val="1"/>
          <w:rtl w:val="0"/>
        </w:rPr>
        <w:t xml:space="preserve">[adresse]</w:t>
      </w:r>
      <w:r w:rsidDel="00000000" w:rsidR="00000000" w:rsidRPr="00000000">
        <w:rPr>
          <w:rtl w:val="0"/>
        </w:rPr>
        <w:t xml:space="preserve">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center"/>
        <w:rPr>
          <w:b w:val="1"/>
        </w:rPr>
      </w:pPr>
      <w:r w:rsidDel="00000000" w:rsidR="00000000" w:rsidRPr="00000000">
        <w:rPr>
          <w:b w:val="1"/>
          <w:rtl w:val="0"/>
        </w:rPr>
        <w:t xml:space="preserve">[</w:t>
      </w:r>
      <w:r w:rsidDel="00000000" w:rsidR="00000000" w:rsidRPr="00000000">
        <w:rPr>
          <w:b w:val="1"/>
          <w:i w:val="1"/>
          <w:rtl w:val="0"/>
        </w:rPr>
        <w:t xml:space="preserve">Si personne morale</w:t>
      </w:r>
      <w:r w:rsidDel="00000000" w:rsidR="00000000" w:rsidRPr="00000000">
        <w:rPr>
          <w:b w:val="1"/>
          <w:rtl w:val="0"/>
        </w:rPr>
        <w:t xml:space="preserve">]</w:t>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pPr>
      <w:r w:rsidDel="00000000" w:rsidR="00000000" w:rsidRPr="00000000">
        <w:rPr>
          <w:b w:val="1"/>
          <w:rtl w:val="0"/>
        </w:rPr>
        <w:t xml:space="preserve">La société</w:t>
      </w:r>
      <w:r w:rsidDel="00000000" w:rsidR="00000000" w:rsidRPr="00000000">
        <w:rPr>
          <w:rtl w:val="0"/>
        </w:rPr>
        <w:t xml:space="preserve"> </w:t>
      </w:r>
      <w:r w:rsidDel="00000000" w:rsidR="00000000" w:rsidRPr="00000000">
        <w:rPr>
          <w:i w:val="1"/>
          <w:rtl w:val="0"/>
        </w:rPr>
        <w:t xml:space="preserve">[raison sociale]</w:t>
      </w:r>
      <w:r w:rsidDel="00000000" w:rsidR="00000000" w:rsidRPr="00000000">
        <w:rPr>
          <w:rtl w:val="0"/>
        </w:rPr>
        <w:t xml:space="preserve">, </w:t>
      </w:r>
      <w:r w:rsidDel="00000000" w:rsidR="00000000" w:rsidRPr="00000000">
        <w:rPr>
          <w:i w:val="1"/>
          <w:rtl w:val="0"/>
        </w:rPr>
        <w:t xml:space="preserve">[forme sociale]</w:t>
      </w:r>
      <w:r w:rsidDel="00000000" w:rsidR="00000000" w:rsidRPr="00000000">
        <w:rPr>
          <w:rtl w:val="0"/>
        </w:rPr>
        <w:t xml:space="preserve">, au capital social de </w:t>
      </w:r>
      <w:r w:rsidDel="00000000" w:rsidR="00000000" w:rsidRPr="00000000">
        <w:rPr>
          <w:i w:val="1"/>
          <w:rtl w:val="0"/>
        </w:rPr>
        <w:t xml:space="preserve">[montant]</w:t>
      </w:r>
      <w:r w:rsidDel="00000000" w:rsidR="00000000" w:rsidRPr="00000000">
        <w:rPr>
          <w:rtl w:val="0"/>
        </w:rPr>
        <w:t xml:space="preserve">, immatriculée au Registre du Commerce et des Sociétés de </w:t>
      </w:r>
      <w:r w:rsidDel="00000000" w:rsidR="00000000" w:rsidRPr="00000000">
        <w:rPr>
          <w:i w:val="1"/>
          <w:rtl w:val="0"/>
        </w:rPr>
        <w:t xml:space="preserve">[ville]</w:t>
      </w:r>
      <w:r w:rsidDel="00000000" w:rsidR="00000000" w:rsidRPr="00000000">
        <w:rPr>
          <w:rtl w:val="0"/>
        </w:rPr>
        <w:t xml:space="preserve"> sous le numéro </w:t>
      </w:r>
      <w:r w:rsidDel="00000000" w:rsidR="00000000" w:rsidRPr="00000000">
        <w:rPr>
          <w:i w:val="1"/>
          <w:rtl w:val="0"/>
        </w:rPr>
        <w:t xml:space="preserve">[…]</w:t>
      </w:r>
      <w:r w:rsidDel="00000000" w:rsidR="00000000" w:rsidRPr="00000000">
        <w:rPr>
          <w:rtl w:val="0"/>
        </w:rPr>
        <w:t xml:space="preserve">, dont le siège social est sis </w:t>
      </w:r>
      <w:r w:rsidDel="00000000" w:rsidR="00000000" w:rsidRPr="00000000">
        <w:rPr>
          <w:i w:val="1"/>
          <w:rtl w:val="0"/>
        </w:rPr>
        <w:t xml:space="preserve">[adresse]</w:t>
      </w:r>
      <w:r w:rsidDel="00000000" w:rsidR="00000000" w:rsidRPr="00000000">
        <w:rPr>
          <w:rtl w:val="0"/>
        </w:rPr>
        <w:t xml:space="preserve">, prise en la personne de ses représentants légaux domiciliés, en cette qualité, audit siège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right"/>
        <w:rPr>
          <w:b w:val="1"/>
        </w:rPr>
      </w:pPr>
      <w:r w:rsidDel="00000000" w:rsidR="00000000" w:rsidRPr="00000000">
        <w:rPr>
          <w:b w:val="1"/>
          <w:rtl w:val="0"/>
        </w:rPr>
        <w:t xml:space="preserve">DEMANDEUR/DÉFENDEUR</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b w:val="1"/>
          <w:u w:val="single"/>
          <w:rtl w:val="0"/>
        </w:rPr>
        <w:t xml:space="preserve">Ayant pour avocat :</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i w:val="1"/>
        </w:rPr>
      </w:pPr>
      <w:r w:rsidDel="00000000" w:rsidR="00000000" w:rsidRPr="00000000">
        <w:rPr>
          <w:b w:val="1"/>
          <w:rtl w:val="0"/>
        </w:rPr>
        <w:t xml:space="preserve">Maître </w:t>
      </w:r>
      <w:r w:rsidDel="00000000" w:rsidR="00000000" w:rsidRPr="00000000">
        <w:rPr>
          <w:b w:val="1"/>
          <w:i w:val="1"/>
          <w:rtl w:val="0"/>
        </w:rPr>
        <w:t xml:space="preserve">[nom, prénom]</w:t>
      </w:r>
      <w:r w:rsidDel="00000000" w:rsidR="00000000" w:rsidRPr="00000000">
        <w:rPr>
          <w:rtl w:val="0"/>
        </w:rPr>
        <w:t xml:space="preserve">, Avocat inscrit au Barreau de </w:t>
      </w:r>
      <w:r w:rsidDel="00000000" w:rsidR="00000000" w:rsidRPr="00000000">
        <w:rPr>
          <w:i w:val="1"/>
          <w:rtl w:val="0"/>
        </w:rPr>
        <w:t xml:space="preserve">[ville]</w:t>
      </w:r>
      <w:r w:rsidDel="00000000" w:rsidR="00000000" w:rsidRPr="00000000">
        <w:rPr>
          <w:rtl w:val="0"/>
        </w:rPr>
        <w:t xml:space="preserve">, y demeurant </w:t>
      </w:r>
      <w:r w:rsidDel="00000000" w:rsidR="00000000" w:rsidRPr="00000000">
        <w:rPr>
          <w:i w:val="1"/>
          <w:rtl w:val="0"/>
        </w:rPr>
        <w:t xml:space="preserve">[adresse]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Au cabinet duquel il est fait élection de domicile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u w:val="single"/>
          <w:rtl w:val="0"/>
        </w:rPr>
        <w:t xml:space="preserve">CONTRE</w:t>
      </w:r>
      <w:r w:rsidDel="00000000" w:rsidR="00000000" w:rsidRPr="00000000">
        <w:rPr>
          <w:b w:val="1"/>
          <w:rtl w:val="0"/>
        </w:rPr>
        <w:t xml:space="preserve">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jc w:val="center"/>
        <w:rPr>
          <w:b w:val="1"/>
        </w:rPr>
      </w:pPr>
      <w:r w:rsidDel="00000000" w:rsidR="00000000" w:rsidRPr="00000000">
        <w:rPr>
          <w:b w:val="1"/>
          <w:rtl w:val="0"/>
        </w:rPr>
        <w:t xml:space="preserve">[</w:t>
      </w:r>
      <w:r w:rsidDel="00000000" w:rsidR="00000000" w:rsidRPr="00000000">
        <w:rPr>
          <w:b w:val="1"/>
          <w:i w:val="1"/>
          <w:rtl w:val="0"/>
        </w:rPr>
        <w:t xml:space="preserve">Si personne physique</w:t>
      </w:r>
      <w:r w:rsidDel="00000000" w:rsidR="00000000" w:rsidRPr="00000000">
        <w:rPr>
          <w:b w:val="1"/>
          <w:rtl w:val="0"/>
        </w:rPr>
        <w:t xml:space="preserve">]</w:t>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pPr>
      <w:r w:rsidDel="00000000" w:rsidR="00000000" w:rsidRPr="00000000">
        <w:rPr>
          <w:b w:val="1"/>
          <w:rtl w:val="0"/>
        </w:rPr>
        <w:t xml:space="preserve">Monsieur ou Madame </w:t>
      </w:r>
      <w:r w:rsidDel="00000000" w:rsidR="00000000" w:rsidRPr="00000000">
        <w:rPr>
          <w:i w:val="1"/>
          <w:rtl w:val="0"/>
        </w:rPr>
        <w:t xml:space="preserve">[nom, prénom]</w:t>
      </w:r>
      <w:r w:rsidDel="00000000" w:rsidR="00000000" w:rsidRPr="00000000">
        <w:rPr>
          <w:rtl w:val="0"/>
        </w:rPr>
        <w:t xml:space="preserve">, né le </w:t>
      </w:r>
      <w:r w:rsidDel="00000000" w:rsidR="00000000" w:rsidRPr="00000000">
        <w:rPr>
          <w:i w:val="1"/>
          <w:rtl w:val="0"/>
        </w:rPr>
        <w:t xml:space="preserve">[date]</w:t>
      </w:r>
      <w:r w:rsidDel="00000000" w:rsidR="00000000" w:rsidRPr="00000000">
        <w:rPr>
          <w:rtl w:val="0"/>
        </w:rPr>
        <w:t xml:space="preserve">, à </w:t>
      </w:r>
      <w:r w:rsidDel="00000000" w:rsidR="00000000" w:rsidRPr="00000000">
        <w:rPr>
          <w:i w:val="1"/>
          <w:rtl w:val="0"/>
        </w:rPr>
        <w:t xml:space="preserve">[ville de naissance]</w:t>
      </w:r>
      <w:r w:rsidDel="00000000" w:rsidR="00000000" w:rsidRPr="00000000">
        <w:rPr>
          <w:rtl w:val="0"/>
        </w:rPr>
        <w:t xml:space="preserve">, de nationalité </w:t>
      </w:r>
      <w:r w:rsidDel="00000000" w:rsidR="00000000" w:rsidRPr="00000000">
        <w:rPr>
          <w:i w:val="1"/>
          <w:rtl w:val="0"/>
        </w:rPr>
        <w:t xml:space="preserve">[pays]</w:t>
      </w:r>
      <w:r w:rsidDel="00000000" w:rsidR="00000000" w:rsidRPr="00000000">
        <w:rPr>
          <w:rtl w:val="0"/>
        </w:rPr>
        <w:t xml:space="preserve">, de profession </w:t>
      </w:r>
      <w:r w:rsidDel="00000000" w:rsidR="00000000" w:rsidRPr="00000000">
        <w:rPr>
          <w:i w:val="1"/>
          <w:rtl w:val="0"/>
        </w:rPr>
        <w:t xml:space="preserve">[profession]</w:t>
      </w:r>
      <w:r w:rsidDel="00000000" w:rsidR="00000000" w:rsidRPr="00000000">
        <w:rPr>
          <w:rtl w:val="0"/>
        </w:rPr>
        <w:t xml:space="preserve">, demeurant à </w:t>
      </w:r>
      <w:r w:rsidDel="00000000" w:rsidR="00000000" w:rsidRPr="00000000">
        <w:rPr>
          <w:i w:val="1"/>
          <w:rtl w:val="0"/>
        </w:rPr>
        <w:t xml:space="preserve">[adresse]</w:t>
      </w:r>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jc w:val="center"/>
        <w:rPr>
          <w:b w:val="1"/>
        </w:rPr>
      </w:pPr>
      <w:r w:rsidDel="00000000" w:rsidR="00000000" w:rsidRPr="00000000">
        <w:rPr>
          <w:b w:val="1"/>
          <w:rtl w:val="0"/>
        </w:rPr>
        <w:t xml:space="preserve">[</w:t>
      </w:r>
      <w:r w:rsidDel="00000000" w:rsidR="00000000" w:rsidRPr="00000000">
        <w:rPr>
          <w:b w:val="1"/>
          <w:i w:val="1"/>
          <w:rtl w:val="0"/>
        </w:rPr>
        <w:t xml:space="preserve">Si personne morale</w:t>
      </w:r>
      <w:r w:rsidDel="00000000" w:rsidR="00000000" w:rsidRPr="00000000">
        <w:rPr>
          <w:b w:val="1"/>
          <w:rtl w:val="0"/>
        </w:rPr>
        <w:t xml:space="preserve">]</w:t>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pPr>
      <w:r w:rsidDel="00000000" w:rsidR="00000000" w:rsidRPr="00000000">
        <w:rPr>
          <w:b w:val="1"/>
          <w:rtl w:val="0"/>
        </w:rPr>
        <w:t xml:space="preserve">La société</w:t>
      </w:r>
      <w:r w:rsidDel="00000000" w:rsidR="00000000" w:rsidRPr="00000000">
        <w:rPr>
          <w:rtl w:val="0"/>
        </w:rPr>
        <w:t xml:space="preserve"> </w:t>
      </w:r>
      <w:r w:rsidDel="00000000" w:rsidR="00000000" w:rsidRPr="00000000">
        <w:rPr>
          <w:i w:val="1"/>
          <w:rtl w:val="0"/>
        </w:rPr>
        <w:t xml:space="preserve">[raison sociale]</w:t>
      </w:r>
      <w:r w:rsidDel="00000000" w:rsidR="00000000" w:rsidRPr="00000000">
        <w:rPr>
          <w:rtl w:val="0"/>
        </w:rPr>
        <w:t xml:space="preserve">, </w:t>
      </w:r>
      <w:r w:rsidDel="00000000" w:rsidR="00000000" w:rsidRPr="00000000">
        <w:rPr>
          <w:i w:val="1"/>
          <w:rtl w:val="0"/>
        </w:rPr>
        <w:t xml:space="preserve">[forme sociale]</w:t>
      </w:r>
      <w:r w:rsidDel="00000000" w:rsidR="00000000" w:rsidRPr="00000000">
        <w:rPr>
          <w:rtl w:val="0"/>
        </w:rPr>
        <w:t xml:space="preserve">, au capital social de </w:t>
      </w:r>
      <w:r w:rsidDel="00000000" w:rsidR="00000000" w:rsidRPr="00000000">
        <w:rPr>
          <w:i w:val="1"/>
          <w:rtl w:val="0"/>
        </w:rPr>
        <w:t xml:space="preserve">[montant]</w:t>
      </w:r>
      <w:r w:rsidDel="00000000" w:rsidR="00000000" w:rsidRPr="00000000">
        <w:rPr>
          <w:rtl w:val="0"/>
        </w:rPr>
        <w:t xml:space="preserve">, immatriculée au Registre du Commerce et des Sociétés de </w:t>
      </w:r>
      <w:r w:rsidDel="00000000" w:rsidR="00000000" w:rsidRPr="00000000">
        <w:rPr>
          <w:i w:val="1"/>
          <w:rtl w:val="0"/>
        </w:rPr>
        <w:t xml:space="preserve">[ville]</w:t>
      </w:r>
      <w:r w:rsidDel="00000000" w:rsidR="00000000" w:rsidRPr="00000000">
        <w:rPr>
          <w:rtl w:val="0"/>
        </w:rPr>
        <w:t xml:space="preserve"> sous le numéro </w:t>
      </w:r>
      <w:r w:rsidDel="00000000" w:rsidR="00000000" w:rsidRPr="00000000">
        <w:rPr>
          <w:i w:val="1"/>
          <w:rtl w:val="0"/>
        </w:rPr>
        <w:t xml:space="preserve">[…]</w:t>
      </w:r>
      <w:r w:rsidDel="00000000" w:rsidR="00000000" w:rsidRPr="00000000">
        <w:rPr>
          <w:rtl w:val="0"/>
        </w:rPr>
        <w:t xml:space="preserve">, dont le siège social est sis </w:t>
      </w:r>
      <w:r w:rsidDel="00000000" w:rsidR="00000000" w:rsidRPr="00000000">
        <w:rPr>
          <w:i w:val="1"/>
          <w:rtl w:val="0"/>
        </w:rPr>
        <w:t xml:space="preserve">[adresse]</w:t>
      </w:r>
      <w:r w:rsidDel="00000000" w:rsidR="00000000" w:rsidRPr="00000000">
        <w:rPr>
          <w:rtl w:val="0"/>
        </w:rPr>
        <w:t xml:space="preserve">, prise en la personne de ses représentants légaux domiciliés, en cette qualité, audit siège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jc w:val="right"/>
        <w:rPr>
          <w:b w:val="1"/>
        </w:rPr>
      </w:pPr>
      <w:r w:rsidDel="00000000" w:rsidR="00000000" w:rsidRPr="00000000">
        <w:rPr>
          <w:b w:val="1"/>
          <w:rtl w:val="0"/>
        </w:rPr>
        <w:t xml:space="preserve">DEMANDEUR/DÉFENDEUR</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b w:val="1"/>
          <w:u w:val="single"/>
          <w:rtl w:val="0"/>
        </w:rPr>
        <w:t xml:space="preserve">Ayant pour avocat :</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i w:val="1"/>
        </w:rPr>
      </w:pPr>
      <w:r w:rsidDel="00000000" w:rsidR="00000000" w:rsidRPr="00000000">
        <w:rPr>
          <w:b w:val="1"/>
          <w:rtl w:val="0"/>
        </w:rPr>
        <w:t xml:space="preserve">Maître </w:t>
      </w:r>
      <w:r w:rsidDel="00000000" w:rsidR="00000000" w:rsidRPr="00000000">
        <w:rPr>
          <w:b w:val="1"/>
          <w:i w:val="1"/>
          <w:rtl w:val="0"/>
        </w:rPr>
        <w:t xml:space="preserve">[nom, prénom]</w:t>
      </w:r>
      <w:r w:rsidDel="00000000" w:rsidR="00000000" w:rsidRPr="00000000">
        <w:rPr>
          <w:rtl w:val="0"/>
        </w:rPr>
        <w:t xml:space="preserve">, Avocat inscrit au Barreau de </w:t>
      </w:r>
      <w:r w:rsidDel="00000000" w:rsidR="00000000" w:rsidRPr="00000000">
        <w:rPr>
          <w:i w:val="1"/>
          <w:rtl w:val="0"/>
        </w:rPr>
        <w:t xml:space="preserve">[ville]</w:t>
      </w:r>
      <w:r w:rsidDel="00000000" w:rsidR="00000000" w:rsidRPr="00000000">
        <w:rPr>
          <w:rtl w:val="0"/>
        </w:rPr>
        <w:t xml:space="preserve">, y demeurant </w:t>
      </w:r>
      <w:r w:rsidDel="00000000" w:rsidR="00000000" w:rsidRPr="00000000">
        <w:rPr>
          <w:i w:val="1"/>
          <w:rtl w:val="0"/>
        </w:rPr>
        <w:t xml:space="preserve">[adresse]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Au cabinet duquel il est fait élection de domicile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u w:val="single"/>
          <w:rtl w:val="0"/>
        </w:rPr>
        <w:t xml:space="preserve">EN PRÉSENCE DE</w:t>
      </w:r>
      <w:r w:rsidDel="00000000" w:rsidR="00000000" w:rsidRPr="00000000">
        <w:rPr>
          <w:b w:val="1"/>
          <w:rtl w:val="0"/>
        </w:rPr>
        <w:t xml:space="preserve">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jc w:val="center"/>
        <w:rPr>
          <w:b w:val="1"/>
        </w:rPr>
      </w:pPr>
      <w:r w:rsidDel="00000000" w:rsidR="00000000" w:rsidRPr="00000000">
        <w:rPr>
          <w:b w:val="1"/>
          <w:rtl w:val="0"/>
        </w:rPr>
        <w:t xml:space="preserve">[</w:t>
      </w:r>
      <w:r w:rsidDel="00000000" w:rsidR="00000000" w:rsidRPr="00000000">
        <w:rPr>
          <w:b w:val="1"/>
          <w:i w:val="1"/>
          <w:rtl w:val="0"/>
        </w:rPr>
        <w:t xml:space="preserve">Si personne physique</w:t>
      </w:r>
      <w:r w:rsidDel="00000000" w:rsidR="00000000" w:rsidRPr="00000000">
        <w:rPr>
          <w:b w:val="1"/>
          <w:rtl w:val="0"/>
        </w:rPr>
        <w:t xml:space="preserve">]</w:t>
      </w:r>
    </w:p>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rPr/>
      </w:pPr>
      <w:r w:rsidDel="00000000" w:rsidR="00000000" w:rsidRPr="00000000">
        <w:rPr>
          <w:b w:val="1"/>
          <w:rtl w:val="0"/>
        </w:rPr>
        <w:t xml:space="preserve">Monsieur ou Madame </w:t>
      </w:r>
      <w:r w:rsidDel="00000000" w:rsidR="00000000" w:rsidRPr="00000000">
        <w:rPr>
          <w:i w:val="1"/>
          <w:rtl w:val="0"/>
        </w:rPr>
        <w:t xml:space="preserve">[nom, prénom]</w:t>
      </w:r>
      <w:r w:rsidDel="00000000" w:rsidR="00000000" w:rsidRPr="00000000">
        <w:rPr>
          <w:rtl w:val="0"/>
        </w:rPr>
        <w:t xml:space="preserve">, né le </w:t>
      </w:r>
      <w:r w:rsidDel="00000000" w:rsidR="00000000" w:rsidRPr="00000000">
        <w:rPr>
          <w:i w:val="1"/>
          <w:rtl w:val="0"/>
        </w:rPr>
        <w:t xml:space="preserve">[date]</w:t>
      </w:r>
      <w:r w:rsidDel="00000000" w:rsidR="00000000" w:rsidRPr="00000000">
        <w:rPr>
          <w:rtl w:val="0"/>
        </w:rPr>
        <w:t xml:space="preserve">, à </w:t>
      </w:r>
      <w:r w:rsidDel="00000000" w:rsidR="00000000" w:rsidRPr="00000000">
        <w:rPr>
          <w:i w:val="1"/>
          <w:rtl w:val="0"/>
        </w:rPr>
        <w:t xml:space="preserve">[ville de naissance]</w:t>
      </w:r>
      <w:r w:rsidDel="00000000" w:rsidR="00000000" w:rsidRPr="00000000">
        <w:rPr>
          <w:rtl w:val="0"/>
        </w:rPr>
        <w:t xml:space="preserve">, de nationalité </w:t>
      </w:r>
      <w:r w:rsidDel="00000000" w:rsidR="00000000" w:rsidRPr="00000000">
        <w:rPr>
          <w:i w:val="1"/>
          <w:rtl w:val="0"/>
        </w:rPr>
        <w:t xml:space="preserve">[pays]</w:t>
      </w:r>
      <w:r w:rsidDel="00000000" w:rsidR="00000000" w:rsidRPr="00000000">
        <w:rPr>
          <w:rtl w:val="0"/>
        </w:rPr>
        <w:t xml:space="preserve">, de profession </w:t>
      </w:r>
      <w:r w:rsidDel="00000000" w:rsidR="00000000" w:rsidRPr="00000000">
        <w:rPr>
          <w:i w:val="1"/>
          <w:rtl w:val="0"/>
        </w:rPr>
        <w:t xml:space="preserve">[profession]</w:t>
      </w:r>
      <w:r w:rsidDel="00000000" w:rsidR="00000000" w:rsidRPr="00000000">
        <w:rPr>
          <w:rtl w:val="0"/>
        </w:rPr>
        <w:t xml:space="preserve">, demeurant à </w:t>
      </w:r>
      <w:r w:rsidDel="00000000" w:rsidR="00000000" w:rsidRPr="00000000">
        <w:rPr>
          <w:i w:val="1"/>
          <w:rtl w:val="0"/>
        </w:rPr>
        <w:t xml:space="preserve">[adresse]</w:t>
      </w:r>
      <w:r w:rsidDel="00000000" w:rsidR="00000000" w:rsidRPr="00000000">
        <w:rPr>
          <w:rtl w:val="0"/>
        </w:rPr>
        <w:t xml:space="preserve">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jc w:val="center"/>
        <w:rPr>
          <w:b w:val="1"/>
        </w:rPr>
      </w:pPr>
      <w:r w:rsidDel="00000000" w:rsidR="00000000" w:rsidRPr="00000000">
        <w:rPr>
          <w:b w:val="1"/>
          <w:rtl w:val="0"/>
        </w:rPr>
        <w:t xml:space="preserve">[</w:t>
      </w:r>
      <w:r w:rsidDel="00000000" w:rsidR="00000000" w:rsidRPr="00000000">
        <w:rPr>
          <w:b w:val="1"/>
          <w:i w:val="1"/>
          <w:rtl w:val="0"/>
        </w:rPr>
        <w:t xml:space="preserve">Si personne morale</w:t>
      </w:r>
      <w:r w:rsidDel="00000000" w:rsidR="00000000" w:rsidRPr="00000000">
        <w:rPr>
          <w:b w:val="1"/>
          <w:rtl w:val="0"/>
        </w:rPr>
        <w:t xml:space="preserve">]</w:t>
      </w:r>
    </w:p>
    <w:p w:rsidR="00000000" w:rsidDel="00000000" w:rsidP="00000000" w:rsidRDefault="00000000" w:rsidRPr="00000000" w14:paraId="0000003B">
      <w:pPr>
        <w:rPr>
          <w:b w:val="1"/>
        </w:rPr>
      </w:pPr>
      <w:r w:rsidDel="00000000" w:rsidR="00000000" w:rsidRPr="00000000">
        <w:rPr>
          <w:rtl w:val="0"/>
        </w:rPr>
      </w:r>
    </w:p>
    <w:p w:rsidR="00000000" w:rsidDel="00000000" w:rsidP="00000000" w:rsidRDefault="00000000" w:rsidRPr="00000000" w14:paraId="0000003C">
      <w:pPr>
        <w:rPr/>
      </w:pPr>
      <w:r w:rsidDel="00000000" w:rsidR="00000000" w:rsidRPr="00000000">
        <w:rPr>
          <w:b w:val="1"/>
          <w:rtl w:val="0"/>
        </w:rPr>
        <w:t xml:space="preserve">La société</w:t>
      </w:r>
      <w:r w:rsidDel="00000000" w:rsidR="00000000" w:rsidRPr="00000000">
        <w:rPr>
          <w:rtl w:val="0"/>
        </w:rPr>
        <w:t xml:space="preserve"> </w:t>
      </w:r>
      <w:r w:rsidDel="00000000" w:rsidR="00000000" w:rsidRPr="00000000">
        <w:rPr>
          <w:i w:val="1"/>
          <w:rtl w:val="0"/>
        </w:rPr>
        <w:t xml:space="preserve">[raison sociale]</w:t>
      </w:r>
      <w:r w:rsidDel="00000000" w:rsidR="00000000" w:rsidRPr="00000000">
        <w:rPr>
          <w:rtl w:val="0"/>
        </w:rPr>
        <w:t xml:space="preserve">, </w:t>
      </w:r>
      <w:r w:rsidDel="00000000" w:rsidR="00000000" w:rsidRPr="00000000">
        <w:rPr>
          <w:i w:val="1"/>
          <w:rtl w:val="0"/>
        </w:rPr>
        <w:t xml:space="preserve">[forme sociale]</w:t>
      </w:r>
      <w:r w:rsidDel="00000000" w:rsidR="00000000" w:rsidRPr="00000000">
        <w:rPr>
          <w:rtl w:val="0"/>
        </w:rPr>
        <w:t xml:space="preserve">, au capital social de </w:t>
      </w:r>
      <w:r w:rsidDel="00000000" w:rsidR="00000000" w:rsidRPr="00000000">
        <w:rPr>
          <w:i w:val="1"/>
          <w:rtl w:val="0"/>
        </w:rPr>
        <w:t xml:space="preserve">[montant]</w:t>
      </w:r>
      <w:r w:rsidDel="00000000" w:rsidR="00000000" w:rsidRPr="00000000">
        <w:rPr>
          <w:rtl w:val="0"/>
        </w:rPr>
        <w:t xml:space="preserve">, immatriculée au Registre du Commerce et des Sociétés de </w:t>
      </w:r>
      <w:r w:rsidDel="00000000" w:rsidR="00000000" w:rsidRPr="00000000">
        <w:rPr>
          <w:i w:val="1"/>
          <w:rtl w:val="0"/>
        </w:rPr>
        <w:t xml:space="preserve">[ville]</w:t>
      </w:r>
      <w:r w:rsidDel="00000000" w:rsidR="00000000" w:rsidRPr="00000000">
        <w:rPr>
          <w:rtl w:val="0"/>
        </w:rPr>
        <w:t xml:space="preserve"> sous le numéro </w:t>
      </w:r>
      <w:r w:rsidDel="00000000" w:rsidR="00000000" w:rsidRPr="00000000">
        <w:rPr>
          <w:i w:val="1"/>
          <w:rtl w:val="0"/>
        </w:rPr>
        <w:t xml:space="preserve">[…]</w:t>
      </w:r>
      <w:r w:rsidDel="00000000" w:rsidR="00000000" w:rsidRPr="00000000">
        <w:rPr>
          <w:rtl w:val="0"/>
        </w:rPr>
        <w:t xml:space="preserve">, dont le siège social est sis </w:t>
      </w:r>
      <w:r w:rsidDel="00000000" w:rsidR="00000000" w:rsidRPr="00000000">
        <w:rPr>
          <w:i w:val="1"/>
          <w:rtl w:val="0"/>
        </w:rPr>
        <w:t xml:space="preserve">[adresse]</w:t>
      </w:r>
      <w:r w:rsidDel="00000000" w:rsidR="00000000" w:rsidRPr="00000000">
        <w:rPr>
          <w:rtl w:val="0"/>
        </w:rPr>
        <w:t xml:space="preserve">, prise en la personne de ses représentants légaux domiciliés, en cette qualité, audit siège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jc w:val="right"/>
        <w:rPr>
          <w:b w:val="1"/>
        </w:rPr>
      </w:pPr>
      <w:r w:rsidDel="00000000" w:rsidR="00000000" w:rsidRPr="00000000">
        <w:rPr>
          <w:b w:val="1"/>
          <w:rtl w:val="0"/>
        </w:rPr>
        <w:t xml:space="preserve">DEMANDEUR/DÉFENDEUR</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b w:val="1"/>
          <w:u w:val="single"/>
          <w:rtl w:val="0"/>
        </w:rPr>
        <w:t xml:space="preserve">Ayant pour avocat :</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i w:val="1"/>
        </w:rPr>
      </w:pPr>
      <w:r w:rsidDel="00000000" w:rsidR="00000000" w:rsidRPr="00000000">
        <w:rPr>
          <w:b w:val="1"/>
          <w:rtl w:val="0"/>
        </w:rPr>
        <w:t xml:space="preserve">Maître </w:t>
      </w:r>
      <w:r w:rsidDel="00000000" w:rsidR="00000000" w:rsidRPr="00000000">
        <w:rPr>
          <w:b w:val="1"/>
          <w:i w:val="1"/>
          <w:rtl w:val="0"/>
        </w:rPr>
        <w:t xml:space="preserve">[nom, prénom]</w:t>
      </w:r>
      <w:r w:rsidDel="00000000" w:rsidR="00000000" w:rsidRPr="00000000">
        <w:rPr>
          <w:rtl w:val="0"/>
        </w:rPr>
        <w:t xml:space="preserve">, Avocat inscrit au Barreau de </w:t>
      </w:r>
      <w:r w:rsidDel="00000000" w:rsidR="00000000" w:rsidRPr="00000000">
        <w:rPr>
          <w:i w:val="1"/>
          <w:rtl w:val="0"/>
        </w:rPr>
        <w:t xml:space="preserve">[ville]</w:t>
      </w:r>
      <w:r w:rsidDel="00000000" w:rsidR="00000000" w:rsidRPr="00000000">
        <w:rPr>
          <w:rtl w:val="0"/>
        </w:rPr>
        <w:t xml:space="preserve">, y demeurant </w:t>
      </w:r>
      <w:r w:rsidDel="00000000" w:rsidR="00000000" w:rsidRPr="00000000">
        <w:rPr>
          <w:i w:val="1"/>
          <w:rtl w:val="0"/>
        </w:rPr>
        <w:t xml:space="preserve">[adresse]</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Au cabinet duquel il est fait élection de domicile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jc w:val="left"/>
        <w:rPr/>
      </w:pPr>
      <w:r w:rsidDel="00000000" w:rsidR="00000000" w:rsidRPr="00000000">
        <w:br w:type="page"/>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e7e6e6" w:val="clear"/>
        <w:spacing w:after="240" w:before="240" w:line="240" w:lineRule="auto"/>
        <w:ind w:left="0" w:right="0" w:firstLine="0"/>
        <w:jc w:val="center"/>
        <w:rPr>
          <w:rFonts w:ascii="Times New Roman" w:cs="Times New Roman" w:eastAsia="Times New Roman" w:hAnsi="Times New Roman"/>
          <w:b w:val="1"/>
          <w:i w:val="0"/>
          <w:smallCaps w:val="0"/>
          <w:strike w:val="0"/>
          <w:color w:val="000000"/>
          <w:sz w:val="28"/>
          <w:szCs w:val="28"/>
          <w:highlight w:val="yellow"/>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PLAISE AU TRIBUNAL</w:t>
      </w:r>
      <w:r w:rsidDel="00000000" w:rsidR="00000000" w:rsidRPr="00000000">
        <w:rPr>
          <w:rtl w:val="0"/>
        </w:rPr>
      </w:r>
    </w:p>
    <w:p w:rsidR="00000000" w:rsidDel="00000000" w:rsidP="00000000" w:rsidRDefault="00000000" w:rsidRPr="00000000" w14:paraId="0000004B">
      <w:pPr>
        <w:rPr>
          <w:highlight w:val="yellow"/>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Suivant exploit d’huissier de justice délivré en date du </w:t>
      </w:r>
      <w:r w:rsidDel="00000000" w:rsidR="00000000" w:rsidRPr="00000000">
        <w:rPr>
          <w:i w:val="1"/>
          <w:rtl w:val="0"/>
        </w:rPr>
        <w:t xml:space="preserve">[date]</w:t>
      </w:r>
      <w:r w:rsidDel="00000000" w:rsidR="00000000" w:rsidRPr="00000000">
        <w:rPr>
          <w:rtl w:val="0"/>
        </w:rPr>
        <w:t xml:space="preserve">, </w:t>
      </w:r>
      <w:r w:rsidDel="00000000" w:rsidR="00000000" w:rsidRPr="00000000">
        <w:rPr>
          <w:i w:val="1"/>
          <w:rtl w:val="0"/>
        </w:rPr>
        <w:t xml:space="preserve">[Identité du demandeur]</w:t>
      </w:r>
      <w:r w:rsidDel="00000000" w:rsidR="00000000" w:rsidRPr="00000000">
        <w:rPr>
          <w:rtl w:val="0"/>
        </w:rPr>
        <w:t xml:space="preserve"> a attrait </w:t>
      </w:r>
      <w:r w:rsidDel="00000000" w:rsidR="00000000" w:rsidRPr="00000000">
        <w:rPr>
          <w:i w:val="1"/>
          <w:rtl w:val="0"/>
        </w:rPr>
        <w:t xml:space="preserve">[identité du ou des défendeur(s)]</w:t>
      </w:r>
      <w:r w:rsidDel="00000000" w:rsidR="00000000" w:rsidRPr="00000000">
        <w:rPr>
          <w:rtl w:val="0"/>
        </w:rPr>
        <w:t xml:space="preserve"> devant le Tribunal de céans aux fins de voir :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jc w:val="center"/>
        <w:rPr>
          <w:i w:val="1"/>
        </w:rPr>
      </w:pPr>
      <w:r w:rsidDel="00000000" w:rsidR="00000000" w:rsidRPr="00000000">
        <w:rPr>
          <w:i w:val="1"/>
          <w:rtl w:val="0"/>
        </w:rPr>
        <w:t xml:space="preserve">[Énoncer le dispositif de l’assignation]</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Toutefois, cette demande est irrecevable et mal fondée et il ne saurait y être fait droit ainsi qu’il le sera démontré ci-après.</w:t>
      </w:r>
    </w:p>
    <w:p w:rsidR="00000000" w:rsidDel="00000000" w:rsidP="00000000" w:rsidRDefault="00000000" w:rsidRPr="00000000" w14:paraId="00000051">
      <w:pPr>
        <w:rPr>
          <w:highlight w:val="yellow"/>
        </w:rPr>
      </w:pPr>
      <w:r w:rsidDel="00000000" w:rsidR="00000000" w:rsidRPr="00000000">
        <w:rPr>
          <w:rtl w:val="0"/>
        </w:rPr>
      </w:r>
    </w:p>
    <w:p w:rsidR="00000000" w:rsidDel="00000000" w:rsidP="00000000" w:rsidRDefault="00000000" w:rsidRPr="00000000" w14:paraId="00000052">
      <w:pPr>
        <w:numPr>
          <w:ilvl w:val="0"/>
          <w:numId w:val="9"/>
        </w:numPr>
        <w:ind w:left="1080" w:hanging="720"/>
        <w:rPr>
          <w:b w:val="1"/>
          <w:u w:val="single"/>
        </w:rPr>
      </w:pPr>
      <w:r w:rsidDel="00000000" w:rsidR="00000000" w:rsidRPr="00000000">
        <w:rPr>
          <w:b w:val="1"/>
          <w:u w:val="single"/>
          <w:rtl w:val="0"/>
        </w:rPr>
        <w:t xml:space="preserve">RAPPEL DES FAITS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Exposer les faits de façon synthétique et objective, tel qu’ils pourraient être énoncés dans le jugement à intervenir</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Chaque élément de fait doit, en toute rigueur, être justifié au moyen d’une pièce visée dans le bordereau joint en annexe, numérotée et communiquée à la partie adverse et au juge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numPr>
          <w:ilvl w:val="0"/>
          <w:numId w:val="9"/>
        </w:numPr>
        <w:ind w:left="1080" w:hanging="720"/>
        <w:rPr>
          <w:b w:val="1"/>
          <w:u w:val="single"/>
        </w:rPr>
      </w:pPr>
      <w:r w:rsidDel="00000000" w:rsidR="00000000" w:rsidRPr="00000000">
        <w:rPr>
          <w:b w:val="1"/>
          <w:u w:val="single"/>
          <w:rtl w:val="0"/>
        </w:rPr>
        <w:t xml:space="preserve">DISCUSSION</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Les moyens de défense devant être soulevés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in limine litis</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Les moyens de défense devant être soulevés </w:t>
      </w:r>
      <w:r w:rsidDel="00000000" w:rsidR="00000000" w:rsidRPr="00000000">
        <w:rPr>
          <w:i w:val="1"/>
          <w:rtl w:val="0"/>
        </w:rPr>
        <w:t xml:space="preserve">in limine litis</w:t>
      </w:r>
      <w:r w:rsidDel="00000000" w:rsidR="00000000" w:rsidRPr="00000000">
        <w:rPr>
          <w:rtl w:val="0"/>
        </w:rPr>
        <w:t xml:space="preserve">, soit avant toute défense au fond, sont ce que l’on appelle les exceptions de procédure.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u w:val="single"/>
          <w:rtl w:val="0"/>
        </w:rPr>
        <w:t xml:space="preserve">L’article 73</w:t>
      </w:r>
      <w:r w:rsidDel="00000000" w:rsidR="00000000" w:rsidRPr="00000000">
        <w:rPr>
          <w:rtl w:val="0"/>
        </w:rPr>
        <w:t xml:space="preserve"> du CPC définit l’exception de procédure comme « </w:t>
      </w:r>
      <w:r w:rsidDel="00000000" w:rsidR="00000000" w:rsidRPr="00000000">
        <w:rPr>
          <w:i w:val="1"/>
          <w:rtl w:val="0"/>
        </w:rPr>
        <w:t xml:space="preserve">tout moyen qui tend soit à faire déclarer la procédure irrégulière ou éteinte, soit à en suspendre le cours</w:t>
      </w:r>
      <w:r w:rsidDel="00000000" w:rsidR="00000000" w:rsidRPr="00000000">
        <w:rPr>
          <w:rtl w:val="0"/>
        </w:rPr>
        <w:t xml:space="preserve">.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Au nombre des exceptions de procédure figurent :</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Les exceptions d’incompétence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art. 75 à 99 du CPC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Les exceptions de litispendance et de connexité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art. 100 à 107 du CPC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Les exceptions dilatoires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art. 108 à 111 du CPC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Les exceptions de nullité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art. 112 à 121 du CPC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Pour qu’une exception de procédure prospère, </w:t>
      </w:r>
      <w:r w:rsidDel="00000000" w:rsidR="00000000" w:rsidRPr="00000000">
        <w:rPr>
          <w:u w:val="single"/>
          <w:rtl w:val="0"/>
        </w:rPr>
        <w:t xml:space="preserve">l’article 74</w:t>
      </w:r>
      <w:r w:rsidDel="00000000" w:rsidR="00000000" w:rsidRPr="00000000">
        <w:rPr>
          <w:rtl w:val="0"/>
        </w:rPr>
        <w:t xml:space="preserve"> du CPC prévoit qu’elle doit, à peine d'irrecevabilité, être soulevée simultanément et avant toute défense au fond ou fin de non-recevoir.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Il en est ainsi alors même que les règles invoquées au soutien de l'exception seraient d'ordre public.</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Les moyens de défense pouvant être soulevés en tout état de cause</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Les fins de non-recevoir</w:t>
      </w:r>
    </w:p>
    <w:p w:rsidR="00000000" w:rsidDel="00000000" w:rsidP="00000000" w:rsidRDefault="00000000" w:rsidRPr="00000000" w14:paraId="00000072">
      <w:pPr>
        <w:ind w:left="720" w:firstLine="0"/>
        <w:rPr>
          <w:i w:val="1"/>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Les défenses au fond</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Les demandes incidentes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Les demandes reconventionnelles</w:t>
      </w:r>
    </w:p>
    <w:p w:rsidR="00000000" w:rsidDel="00000000" w:rsidP="00000000" w:rsidRDefault="00000000" w:rsidRPr="00000000" w14:paraId="00000078">
      <w:pPr>
        <w:rPr>
          <w:i w:val="1"/>
        </w:rPr>
      </w:pP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Les demandes additionnelles</w:t>
      </w:r>
    </w:p>
    <w:p w:rsidR="00000000" w:rsidDel="00000000" w:rsidP="00000000" w:rsidRDefault="00000000" w:rsidRPr="00000000" w14:paraId="0000007A">
      <w:pPr>
        <w:rPr>
          <w:i w:val="1"/>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Les demandes en intervention</w:t>
      </w:r>
    </w:p>
    <w:p w:rsidR="00000000" w:rsidDel="00000000" w:rsidP="00000000" w:rsidRDefault="00000000" w:rsidRPr="00000000" w14:paraId="0000007C">
      <w:pPr>
        <w:rPr>
          <w:b w:val="1"/>
          <w:u w:val="singl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Les frais irrépétibles et les dépens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Compte tenu de ce qu’il serait inéquitable de laisser à la charge de [</w:t>
      </w:r>
      <w:r w:rsidDel="00000000" w:rsidR="00000000" w:rsidRPr="00000000">
        <w:rPr>
          <w:b w:val="1"/>
          <w:i w:val="1"/>
          <w:rtl w:val="0"/>
        </w:rPr>
        <w:t xml:space="preserve">nom du demandeur</w:t>
      </w:r>
      <w:r w:rsidDel="00000000" w:rsidR="00000000" w:rsidRPr="00000000">
        <w:rPr>
          <w:rtl w:val="0"/>
        </w:rPr>
        <w:t xml:space="preserve">] les frais irrépétibles qu’il a été contraint d’exposer en justice aux fins de défendre ses intérêts, il est parfaitement fondé à solliciter la condamnation de [</w:t>
      </w:r>
      <w:r w:rsidDel="00000000" w:rsidR="00000000" w:rsidRPr="00000000">
        <w:rPr>
          <w:b w:val="1"/>
          <w:i w:val="1"/>
          <w:rtl w:val="0"/>
        </w:rPr>
        <w:t xml:space="preserve">nom du défendeur</w:t>
      </w:r>
      <w:r w:rsidDel="00000000" w:rsidR="00000000" w:rsidRPr="00000000">
        <w:rPr>
          <w:rtl w:val="0"/>
        </w:rPr>
        <w:t xml:space="preserve">] le paiement de la somme de [</w:t>
      </w:r>
      <w:r w:rsidDel="00000000" w:rsidR="00000000" w:rsidRPr="00000000">
        <w:rPr>
          <w:b w:val="1"/>
          <w:i w:val="1"/>
          <w:rtl w:val="0"/>
        </w:rPr>
        <w:t xml:space="preserve">montant</w:t>
      </w:r>
      <w:r w:rsidDel="00000000" w:rsidR="00000000" w:rsidRPr="00000000">
        <w:rPr>
          <w:rtl w:val="0"/>
        </w:rPr>
        <w:t xml:space="preserve">] au titre de l’article 700 du Code de procédure civile, outre les entiers dépens. </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L’exécution provisoire, </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Depuis l’entrée en vigueur du </w:t>
      </w:r>
      <w:r w:rsidDel="00000000" w:rsidR="00000000" w:rsidRPr="00000000">
        <w:rPr>
          <w:u w:val="single"/>
          <w:rtl w:val="0"/>
        </w:rPr>
        <w:t xml:space="preserve">décret n° 2019-1333</w:t>
      </w:r>
      <w:r w:rsidDel="00000000" w:rsidR="00000000" w:rsidRPr="00000000">
        <w:rPr>
          <w:rtl w:val="0"/>
        </w:rPr>
        <w:t xml:space="preserve"> du 11 décembre 2019 l’exécution provisoire est désormais de droit pour les décisions de première instance (</w:t>
      </w:r>
      <w:r w:rsidDel="00000000" w:rsidR="00000000" w:rsidRPr="00000000">
        <w:rPr>
          <w:i w:val="1"/>
          <w:u w:val="single"/>
          <w:rtl w:val="0"/>
        </w:rPr>
        <w:t xml:space="preserve">art. 514 CPC)</w:t>
      </w:r>
      <w:r w:rsidDel="00000000" w:rsidR="00000000" w:rsidRPr="00000000">
        <w:rPr>
          <w:rtl w:val="0"/>
        </w:rPr>
        <w:t xml:space="preserve">. </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Par exception, elle est susceptible d’être écartée dans trois cas :</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Lorsque la loi le prévoit</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Lorsque le juge le décide, d’office ou sur la demande des parties, considérant que ;</w:t>
      </w:r>
    </w:p>
    <w:p w:rsidR="00000000" w:rsidDel="00000000" w:rsidP="00000000" w:rsidRDefault="00000000" w:rsidRPr="00000000" w14:paraId="0000008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Soit elle est incompatible avec la nature de l’affaire</w:t>
      </w:r>
    </w:p>
    <w:p w:rsidR="00000000" w:rsidDel="00000000" w:rsidP="00000000" w:rsidRDefault="00000000" w:rsidRPr="00000000" w14:paraId="0000008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Soit qu’elle risque d’entraîner des conséquences manifestement excessives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Lorsque, en cas d’appel de la décision rendue,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trois conditions cumulatives sont réunies :</w:t>
      </w:r>
    </w:p>
    <w:p w:rsidR="00000000" w:rsidDel="00000000" w:rsidP="00000000" w:rsidRDefault="00000000" w:rsidRPr="00000000" w14:paraId="0000008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D’une part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il existe un moyen sérieux d’annulation ou de réformation</w:t>
      </w:r>
    </w:p>
    <w:p w:rsidR="00000000" w:rsidDel="00000000" w:rsidP="00000000" w:rsidRDefault="00000000" w:rsidRPr="00000000" w14:paraId="0000008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D’autre part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l’exécution risque d’entraîner des conséquences manifestement excessives</w:t>
      </w:r>
    </w:p>
    <w:p w:rsidR="00000000" w:rsidDel="00000000" w:rsidP="00000000" w:rsidRDefault="00000000" w:rsidRPr="00000000" w14:paraId="0000009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Enfin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 le demandeur a fait valoir ses observations sur l’exécution provisoire en première instance, auquel cas cette dernière n’est recevable, outre l’existence d’un moyen sérieux d’annulation ou de réformation, que si l’exécution provisoire risque d’entraîner des conséquences manifestement excessives qui se sont révélées postérieurement à la décision de première instance</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Dans la mesure où l’évocation de l’exécution provisoire en première instance est une condition de recevabilité de sa suspension en cas d’appel, il y a lieu de systématiquement la discuter dans les conclusions. </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jc w:val="center"/>
        <w:rPr>
          <w:b w:val="1"/>
          <w:i w:val="1"/>
        </w:rPr>
      </w:pPr>
      <w:r w:rsidDel="00000000" w:rsidR="00000000" w:rsidRPr="00000000">
        <w:rPr>
          <w:b w:val="1"/>
          <w:i w:val="1"/>
          <w:rtl w:val="0"/>
        </w:rPr>
        <w:t xml:space="preserve">[Si demande tendant à écarter l’exécution provisoire]</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Compte tenu de ce que l’exécution provisoire </w:t>
      </w:r>
      <w:r w:rsidDel="00000000" w:rsidR="00000000" w:rsidRPr="00000000">
        <w:rPr>
          <w:i w:val="1"/>
          <w:rtl w:val="0"/>
        </w:rPr>
        <w:t xml:space="preserve">[est incompatible avec la nature de l’affaire pendante par-devant le Tribunal de céans ou risque d’entraîner des conséquences manifestement excessives]</w:t>
      </w:r>
      <w:r w:rsidDel="00000000" w:rsidR="00000000" w:rsidRPr="00000000">
        <w:rPr>
          <w:rtl w:val="0"/>
        </w:rPr>
        <w:t xml:space="preserve"> il n’y a lieu de l’écarter. </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jc w:val="center"/>
        <w:rPr>
          <w:b w:val="1"/>
          <w:i w:val="1"/>
        </w:rPr>
      </w:pPr>
      <w:r w:rsidDel="00000000" w:rsidR="00000000" w:rsidRPr="00000000">
        <w:rPr>
          <w:b w:val="1"/>
          <w:i w:val="1"/>
          <w:rtl w:val="0"/>
        </w:rPr>
        <w:t xml:space="preserve">[Si demande tendant à maintenir l’exécution provisoire]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L’exécution provisoire n’étant pas incompatible avec la nature de l’affaire pendante par-devant le Tribunal de céans, elle sera ordonnée dans la décision à intervenir.</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Les pièces justificatives visées par le requérant sont énumérées dans le bordereau annexé aux présentes écritures.</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br w:type="page"/>
      </w:r>
      <w:r w:rsidDel="00000000" w:rsidR="00000000" w:rsidRPr="00000000">
        <w:rPr>
          <w:rtl w:val="0"/>
        </w:rPr>
      </w:r>
    </w:p>
    <w:p w:rsidR="00000000" w:rsidDel="00000000" w:rsidP="00000000" w:rsidRDefault="00000000" w:rsidRPr="00000000" w14:paraId="000000A0">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e7e6e6" w:val="clear"/>
        <w:spacing w:after="240" w:before="240" w:line="240" w:lineRule="auto"/>
        <w:ind w:left="0" w:right="0" w:firstLine="0"/>
        <w:jc w:val="center"/>
        <w:rPr>
          <w:rFonts w:ascii="Times New Roman" w:cs="Times New Roman" w:eastAsia="Times New Roman" w:hAnsi="Times New Roman"/>
          <w:b w:val="1"/>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PAR CES MOTIFS</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i w:val="1"/>
        </w:rPr>
      </w:pPr>
      <w:r w:rsidDel="00000000" w:rsidR="00000000" w:rsidRPr="00000000">
        <w:rPr>
          <w:i w:val="1"/>
          <w:rtl w:val="0"/>
        </w:rPr>
        <w:t xml:space="preserve">Vu les articles […]</w:t>
      </w:r>
    </w:p>
    <w:p w:rsidR="00000000" w:rsidDel="00000000" w:rsidP="00000000" w:rsidRDefault="00000000" w:rsidRPr="00000000" w14:paraId="000000A3">
      <w:pPr>
        <w:rPr>
          <w:i w:val="1"/>
        </w:rPr>
      </w:pPr>
      <w:r w:rsidDel="00000000" w:rsidR="00000000" w:rsidRPr="00000000">
        <w:rPr>
          <w:i w:val="1"/>
          <w:rtl w:val="0"/>
        </w:rPr>
        <w:t xml:space="preserve">Vu la jurisprudence</w:t>
      </w:r>
    </w:p>
    <w:p w:rsidR="00000000" w:rsidDel="00000000" w:rsidP="00000000" w:rsidRDefault="00000000" w:rsidRPr="00000000" w14:paraId="000000A4">
      <w:pPr>
        <w:rPr>
          <w:i w:val="1"/>
        </w:rPr>
      </w:pPr>
      <w:r w:rsidDel="00000000" w:rsidR="00000000" w:rsidRPr="00000000">
        <w:rPr>
          <w:i w:val="1"/>
          <w:rtl w:val="0"/>
        </w:rPr>
        <w:t xml:space="preserve">Vu les pièces versées au débat</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Il est demandé au Juge des contentieux de la protection près le Tribunal judiciaire de </w:t>
      </w:r>
      <w:r w:rsidDel="00000000" w:rsidR="00000000" w:rsidRPr="00000000">
        <w:rPr>
          <w:i w:val="1"/>
          <w:rtl w:val="0"/>
        </w:rPr>
        <w:t xml:space="preserve">[ville]</w:t>
      </w:r>
      <w:r w:rsidDel="00000000" w:rsidR="00000000" w:rsidRPr="00000000">
        <w:rPr>
          <w:rtl w:val="0"/>
        </w:rPr>
        <w:t xml:space="preserve"> de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Rejetant toutes fins, moyens et conclusions contraires, </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In limine litis</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DÉCLARER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 Tribunal de céans incompétent à la faveur du Tribunal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Juridicition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Ville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PRONONCER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nullité de l’assignation</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ORDONNER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 sursis à statuer dans l’attente de […]</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 titre principal</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numPr>
          <w:ilvl w:val="0"/>
          <w:numId w:val="1"/>
        </w:numPr>
        <w:ind w:left="720" w:hanging="360"/>
        <w:rPr/>
      </w:pPr>
      <w:r w:rsidDel="00000000" w:rsidR="00000000" w:rsidRPr="00000000">
        <w:rPr>
          <w:b w:val="1"/>
          <w:rtl w:val="0"/>
        </w:rPr>
        <w:t xml:space="preserve">CONSTATER</w:t>
      </w:r>
      <w:r w:rsidDel="00000000" w:rsidR="00000000" w:rsidRPr="00000000">
        <w:rPr>
          <w:rtl w:val="0"/>
        </w:rPr>
        <w:t xml:space="preserve"> que […]</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numPr>
          <w:ilvl w:val="0"/>
          <w:numId w:val="1"/>
        </w:numPr>
        <w:ind w:left="720" w:hanging="360"/>
        <w:rPr/>
      </w:pPr>
      <w:r w:rsidDel="00000000" w:rsidR="00000000" w:rsidRPr="00000000">
        <w:rPr>
          <w:b w:val="1"/>
          <w:rtl w:val="0"/>
        </w:rPr>
        <w:t xml:space="preserve">DIRE ET JUGER</w:t>
      </w:r>
      <w:r w:rsidDel="00000000" w:rsidR="00000000" w:rsidRPr="00000000">
        <w:rPr>
          <w:rtl w:val="0"/>
        </w:rPr>
        <w:t xml:space="preserve"> que […]</w:t>
      </w:r>
    </w:p>
    <w:p w:rsidR="00000000" w:rsidDel="00000000" w:rsidP="00000000" w:rsidRDefault="00000000" w:rsidRPr="00000000" w14:paraId="000000B7">
      <w:pPr>
        <w:rPr>
          <w:b w:val="1"/>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En conséquence,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numPr>
          <w:ilvl w:val="0"/>
          <w:numId w:val="1"/>
        </w:numPr>
        <w:ind w:left="720" w:hanging="360"/>
        <w:rPr/>
      </w:pPr>
      <w:r w:rsidDel="00000000" w:rsidR="00000000" w:rsidRPr="00000000">
        <w:rPr>
          <w:b w:val="1"/>
          <w:rtl w:val="0"/>
        </w:rPr>
        <w:t xml:space="preserve">ORDONNER</w:t>
      </w:r>
      <w:r w:rsidDel="00000000" w:rsidR="00000000" w:rsidRPr="00000000">
        <w:rPr>
          <w:rtl w:val="0"/>
        </w:rPr>
        <w:t xml:space="preserve"> […]</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PRONONCER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numPr>
          <w:ilvl w:val="0"/>
          <w:numId w:val="1"/>
        </w:numPr>
        <w:ind w:left="720" w:hanging="360"/>
        <w:rPr/>
      </w:pPr>
      <w:r w:rsidDel="00000000" w:rsidR="00000000" w:rsidRPr="00000000">
        <w:rPr>
          <w:b w:val="1"/>
          <w:rtl w:val="0"/>
        </w:rPr>
        <w:t xml:space="preserve">CONDAMNER</w:t>
      </w:r>
      <w:r w:rsidDel="00000000" w:rsidR="00000000" w:rsidRPr="00000000">
        <w:rPr>
          <w:rtl w:val="0"/>
        </w:rPr>
        <w:t xml:space="preserve"> </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 titre subsidiaire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 titre reconventionnel</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numPr>
          <w:ilvl w:val="0"/>
          <w:numId w:val="1"/>
        </w:numPr>
        <w:ind w:left="720" w:hanging="360"/>
        <w:rPr/>
      </w:pPr>
      <w:r w:rsidDel="00000000" w:rsidR="00000000" w:rsidRPr="00000000">
        <w:rPr>
          <w:b w:val="1"/>
          <w:rtl w:val="0"/>
        </w:rPr>
        <w:t xml:space="preserve">CONSTATER</w:t>
      </w:r>
      <w:r w:rsidDel="00000000" w:rsidR="00000000" w:rsidRPr="00000000">
        <w:rPr>
          <w:rtl w:val="0"/>
        </w:rPr>
        <w:t xml:space="preserve"> que […]</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numPr>
          <w:ilvl w:val="0"/>
          <w:numId w:val="1"/>
        </w:numPr>
        <w:ind w:left="720" w:hanging="360"/>
        <w:rPr/>
      </w:pPr>
      <w:r w:rsidDel="00000000" w:rsidR="00000000" w:rsidRPr="00000000">
        <w:rPr>
          <w:b w:val="1"/>
          <w:rtl w:val="0"/>
        </w:rPr>
        <w:t xml:space="preserve">DIRE ET JUGER</w:t>
      </w:r>
      <w:r w:rsidDel="00000000" w:rsidR="00000000" w:rsidRPr="00000000">
        <w:rPr>
          <w:rtl w:val="0"/>
        </w:rPr>
        <w:t xml:space="preserve"> que […]</w:t>
      </w:r>
    </w:p>
    <w:p w:rsidR="00000000" w:rsidDel="00000000" w:rsidP="00000000" w:rsidRDefault="00000000" w:rsidRPr="00000000" w14:paraId="000000C9">
      <w:pPr>
        <w:rPr>
          <w:b w:val="1"/>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En conséquence,</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numPr>
          <w:ilvl w:val="0"/>
          <w:numId w:val="1"/>
        </w:numPr>
        <w:ind w:left="720" w:hanging="360"/>
        <w:rPr/>
      </w:pPr>
      <w:r w:rsidDel="00000000" w:rsidR="00000000" w:rsidRPr="00000000">
        <w:rPr>
          <w:b w:val="1"/>
          <w:rtl w:val="0"/>
        </w:rPr>
        <w:t xml:space="preserve">ORDONNER</w:t>
      </w:r>
      <w:r w:rsidDel="00000000" w:rsidR="00000000" w:rsidRPr="00000000">
        <w:rPr>
          <w:rtl w:val="0"/>
        </w:rPr>
        <w:t xml:space="preserve"> […]</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PRONONCER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numPr>
          <w:ilvl w:val="0"/>
          <w:numId w:val="1"/>
        </w:numPr>
        <w:ind w:left="720" w:hanging="360"/>
        <w:rPr/>
      </w:pPr>
      <w:r w:rsidDel="00000000" w:rsidR="00000000" w:rsidRPr="00000000">
        <w:rPr>
          <w:b w:val="1"/>
          <w:rtl w:val="0"/>
        </w:rPr>
        <w:t xml:space="preserve">CONDAMNER</w:t>
      </w:r>
      <w:r w:rsidDel="00000000" w:rsidR="00000000" w:rsidRPr="00000000">
        <w:rPr>
          <w:rtl w:val="0"/>
        </w:rPr>
        <w:t xml:space="preserve"> </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En tout état de cause</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Sur l’irrecevabilité de l’action</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CONSTATER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prescription de l’action</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CONSTATER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 défaut de qualité à agir du demandeur</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CONSTATER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 défaut d’intérêt à agir du demandeur</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En conséquence,</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DÉCLARER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irrecevable l’action engagée par le demandeur</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Sur les dépens et les frais irrépétibles</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DIRE ET JUGER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qu’il serait inéquitable de laisser à la charge de [nom du demandeur] les frais irrépétibles qu’il a été contraint d’exposer en justice aux fins de défendre ses intérêts</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En conséquence,</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numPr>
          <w:ilvl w:val="0"/>
          <w:numId w:val="1"/>
        </w:numPr>
        <w:ind w:left="720" w:hanging="360"/>
        <w:rPr/>
      </w:pPr>
      <w:r w:rsidDel="00000000" w:rsidR="00000000" w:rsidRPr="00000000">
        <w:rPr>
          <w:b w:val="1"/>
          <w:rtl w:val="0"/>
        </w:rPr>
        <w:t xml:space="preserve">CONDAMNER</w:t>
      </w:r>
      <w:r w:rsidDel="00000000" w:rsidR="00000000" w:rsidRPr="00000000">
        <w:rPr>
          <w:rtl w:val="0"/>
        </w:rPr>
        <w:t xml:space="preserve"> </w:t>
      </w:r>
      <w:r w:rsidDel="00000000" w:rsidR="00000000" w:rsidRPr="00000000">
        <w:rPr>
          <w:i w:val="1"/>
          <w:rtl w:val="0"/>
        </w:rPr>
        <w:t xml:space="preserve">[nom de l’adversaire]</w:t>
      </w:r>
      <w:r w:rsidDel="00000000" w:rsidR="00000000" w:rsidRPr="00000000">
        <w:rPr>
          <w:rtl w:val="0"/>
        </w:rPr>
        <w:t xml:space="preserve"> au paiement de la somme de </w:t>
      </w:r>
      <w:r w:rsidDel="00000000" w:rsidR="00000000" w:rsidRPr="00000000">
        <w:rPr>
          <w:i w:val="1"/>
          <w:rtl w:val="0"/>
        </w:rPr>
        <w:t xml:space="preserve">[montant]</w:t>
      </w:r>
      <w:r w:rsidDel="00000000" w:rsidR="00000000" w:rsidRPr="00000000">
        <w:rPr>
          <w:rtl w:val="0"/>
        </w:rPr>
        <w:t xml:space="preserve"> au titre de l’article 700 du Code de procédure civile </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numPr>
          <w:ilvl w:val="0"/>
          <w:numId w:val="1"/>
        </w:numPr>
        <w:ind w:left="720" w:hanging="360"/>
        <w:rPr/>
      </w:pPr>
      <w:r w:rsidDel="00000000" w:rsidR="00000000" w:rsidRPr="00000000">
        <w:rPr>
          <w:b w:val="1"/>
          <w:rtl w:val="0"/>
        </w:rPr>
        <w:t xml:space="preserve">CONDAMNER</w:t>
      </w:r>
      <w:r w:rsidDel="00000000" w:rsidR="00000000" w:rsidRPr="00000000">
        <w:rPr>
          <w:rtl w:val="0"/>
        </w:rPr>
        <w:t xml:space="preserve"> </w:t>
      </w:r>
      <w:r w:rsidDel="00000000" w:rsidR="00000000" w:rsidRPr="00000000">
        <w:rPr>
          <w:i w:val="1"/>
          <w:rtl w:val="0"/>
        </w:rPr>
        <w:t xml:space="preserve">[nom de l’adversaire]</w:t>
      </w:r>
      <w:r w:rsidDel="00000000" w:rsidR="00000000" w:rsidRPr="00000000">
        <w:rPr>
          <w:rtl w:val="0"/>
        </w:rPr>
        <w:t xml:space="preserve"> aux entiers dépens, dont distraction au profit de Maître </w:t>
      </w:r>
      <w:r w:rsidDel="00000000" w:rsidR="00000000" w:rsidRPr="00000000">
        <w:rPr>
          <w:i w:val="1"/>
          <w:rtl w:val="0"/>
        </w:rPr>
        <w:t xml:space="preserve">[identité de l’avocat concerné]</w:t>
      </w:r>
      <w:r w:rsidDel="00000000" w:rsidR="00000000" w:rsidRPr="00000000">
        <w:rPr>
          <w:rtl w:val="0"/>
        </w:rPr>
        <w:t xml:space="preserve">, avocat, en application de l'article 699 du Code de procédure civile</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Sur l’exécution provisoire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DIRE ET JUGER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l’exécution provisoire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 incompatible avec la nature de l’affaire pendante par-devant le Tribunal de céans ou risque d’entraîner des conséquences manifestement excessives]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jc w:val="center"/>
        <w:rPr>
          <w:b w:val="1"/>
        </w:rPr>
      </w:pPr>
      <w:r w:rsidDel="00000000" w:rsidR="00000000" w:rsidRPr="00000000">
        <w:rPr>
          <w:b w:val="1"/>
          <w:rtl w:val="0"/>
        </w:rPr>
        <w:t xml:space="preserve">[OU]</w:t>
      </w:r>
    </w:p>
    <w:p w:rsidR="00000000" w:rsidDel="00000000" w:rsidP="00000000" w:rsidRDefault="00000000" w:rsidRPr="00000000" w14:paraId="000000EF">
      <w:pPr>
        <w:rPr>
          <w:b w:val="1"/>
          <w:i w:val="1"/>
        </w:rPr>
      </w:pP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DIRE ET JUGER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l’exécution provisoire n’étant pas incompatible avec la nature de l’affaire pendante par-devant le Tribunal de céans, elle sera ordonnée dans la décision à intervenir.</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En conséquence,</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ÉCARTER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l’exécution provisoire</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jc w:val="center"/>
        <w:rPr>
          <w:b w:val="1"/>
        </w:rPr>
      </w:pPr>
      <w:r w:rsidDel="00000000" w:rsidR="00000000" w:rsidRPr="00000000">
        <w:rPr>
          <w:b w:val="1"/>
          <w:rtl w:val="0"/>
        </w:rPr>
        <w:t xml:space="preserve">[OU]</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numPr>
          <w:ilvl w:val="0"/>
          <w:numId w:val="1"/>
        </w:numPr>
        <w:ind w:left="720" w:hanging="360"/>
        <w:rPr/>
      </w:pPr>
      <w:r w:rsidDel="00000000" w:rsidR="00000000" w:rsidRPr="00000000">
        <w:rPr>
          <w:b w:val="1"/>
          <w:rtl w:val="0"/>
        </w:rPr>
        <w:t xml:space="preserve">ORDONNER</w:t>
      </w:r>
      <w:r w:rsidDel="00000000" w:rsidR="00000000" w:rsidRPr="00000000">
        <w:rPr>
          <w:rtl w:val="0"/>
        </w:rPr>
        <w:t xml:space="preserve"> l’exécution provisoire de la décision à intervenir</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ind w:left="6372" w:firstLine="0"/>
        <w:rPr/>
      </w:pPr>
      <w:r w:rsidDel="00000000" w:rsidR="00000000" w:rsidRPr="00000000">
        <w:rPr>
          <w:rtl w:val="0"/>
        </w:rPr>
        <w:t xml:space="preserve">Le </w:t>
      </w:r>
      <w:r w:rsidDel="00000000" w:rsidR="00000000" w:rsidRPr="00000000">
        <w:rPr>
          <w:i w:val="1"/>
          <w:rtl w:val="0"/>
        </w:rPr>
        <w:t xml:space="preserve">[Date]</w:t>
      </w: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jc w:val="right"/>
        <w:rPr>
          <w:b w:val="1"/>
        </w:rPr>
      </w:pPr>
      <w:r w:rsidDel="00000000" w:rsidR="00000000" w:rsidRPr="00000000">
        <w:rPr>
          <w:b w:val="1"/>
          <w:rtl w:val="0"/>
        </w:rPr>
        <w:t xml:space="preserve">SIGNATURE DE L’AVOCAT</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jc w:val="center"/>
        <w:rPr>
          <w:b w:val="1"/>
        </w:rPr>
      </w:pPr>
      <w:r w:rsidDel="00000000" w:rsidR="00000000" w:rsidRPr="00000000">
        <w:rPr>
          <w:b w:val="1"/>
          <w:rtl w:val="0"/>
        </w:rPr>
        <w:t xml:space="preserve">SOUS TOUTES RESERVES ET CE AFIN QU'ILS N’EN IGNORENT</w:t>
      </w:r>
    </w:p>
    <w:p w:rsidR="00000000" w:rsidDel="00000000" w:rsidP="00000000" w:rsidRDefault="00000000" w:rsidRPr="00000000" w14:paraId="00000106">
      <w:pPr>
        <w:rPr/>
      </w:pPr>
      <w:r w:rsidDel="00000000" w:rsidR="00000000" w:rsidRPr="00000000">
        <w:br w:type="page"/>
      </w:r>
      <w:r w:rsidDel="00000000" w:rsidR="00000000" w:rsidRPr="00000000">
        <w:rPr>
          <w:rtl w:val="0"/>
        </w:rPr>
      </w:r>
    </w:p>
    <w:p w:rsidR="00000000" w:rsidDel="00000000" w:rsidP="00000000" w:rsidRDefault="00000000" w:rsidRPr="00000000" w14:paraId="00000107">
      <w:pPr>
        <w:rPr/>
      </w:pPr>
      <w:r w:rsidDel="00000000" w:rsidR="00000000" w:rsidRPr="00000000">
        <w:rPr>
          <w:b w:val="1"/>
          <w:u w:val="single"/>
          <w:rtl w:val="0"/>
        </w:rPr>
        <w:t xml:space="preserve">Bordereau récapitulatif des pièces visées au soutien des présentes conclusions :</w:t>
      </w: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numPr>
          <w:ilvl w:val="0"/>
          <w:numId w:val="2"/>
        </w:numPr>
        <w:tabs>
          <w:tab w:val="left" w:leader="none" w:pos="567"/>
        </w:tabs>
        <w:ind w:left="720" w:hanging="360"/>
        <w:rPr/>
      </w:pPr>
      <w:r w:rsidDel="00000000" w:rsidR="00000000" w:rsidRPr="00000000">
        <w:rPr>
          <w:rtl w:val="0"/>
        </w:rPr>
      </w:r>
    </w:p>
    <w:p w:rsidR="00000000" w:rsidDel="00000000" w:rsidP="00000000" w:rsidRDefault="00000000" w:rsidRPr="00000000" w14:paraId="0000010A">
      <w:pPr>
        <w:numPr>
          <w:ilvl w:val="0"/>
          <w:numId w:val="2"/>
        </w:numPr>
        <w:tabs>
          <w:tab w:val="left" w:leader="none" w:pos="567"/>
        </w:tabs>
        <w:ind w:left="720" w:hanging="360"/>
        <w:rPr/>
      </w:pPr>
      <w:r w:rsidDel="00000000" w:rsidR="00000000" w:rsidRPr="00000000">
        <w:rPr>
          <w:rtl w:val="0"/>
        </w:rPr>
      </w:r>
    </w:p>
    <w:p w:rsidR="00000000" w:rsidDel="00000000" w:rsidP="00000000" w:rsidRDefault="00000000" w:rsidRPr="00000000" w14:paraId="0000010B">
      <w:pPr>
        <w:numPr>
          <w:ilvl w:val="0"/>
          <w:numId w:val="2"/>
        </w:numPr>
        <w:tabs>
          <w:tab w:val="left" w:leader="none" w:pos="567"/>
        </w:tabs>
        <w:ind w:left="720" w:hanging="360"/>
        <w:rPr/>
      </w:pPr>
      <w:r w:rsidDel="00000000" w:rsidR="00000000" w:rsidRPr="00000000">
        <w:rPr>
          <w:rtl w:val="0"/>
        </w:rPr>
      </w:r>
    </w:p>
    <w:sectPr>
      <w:headerReference r:id="rId6" w:type="first"/>
      <w:footerReference r:id="rId7" w:type="default"/>
      <w:footerReference r:id="rId8" w:type="first"/>
      <w:pgSz w:h="16838" w:w="11906" w:orient="portrait"/>
      <w:pgMar w:bottom="1418" w:top="1418" w:left="1418" w:right="1418" w:header="720"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C">
    <w:pPr>
      <w:tabs>
        <w:tab w:val="left" w:leader="none" w:pos="284"/>
        <w:tab w:val="left" w:leader="none" w:pos="567"/>
        <w:tab w:val="left" w:leader="none" w:pos="851"/>
        <w:tab w:val="left" w:leader="none" w:pos="1134"/>
      </w:tabs>
      <w:spacing w:after="40" w:before="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FR"/>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480" w:lineRule="auto"/>
      <w:jc w:val="center"/>
    </w:pPr>
    <w:rPr>
      <w:b w:val="1"/>
      <w:sz w:val="32"/>
      <w:szCs w:val="32"/>
      <w:u w:val="single"/>
    </w:rPr>
  </w:style>
  <w:style w:type="paragraph" w:styleId="Heading2">
    <w:name w:val="heading 2"/>
    <w:basedOn w:val="Normal"/>
    <w:next w:val="Normal"/>
    <w:pPr>
      <w:keepNext w:val="1"/>
      <w:spacing w:after="240" w:before="240" w:lineRule="auto"/>
      <w:jc w:val="left"/>
    </w:pPr>
    <w:rPr>
      <w:b w:val="1"/>
      <w:u w:val="singl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