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i w:val="1"/>
          <w:rtl w:val="0"/>
        </w:rPr>
        <w:t xml:space="preserve">[N°]</w:t>
      </w:r>
      <w:r w:rsidDel="00000000" w:rsidR="00000000" w:rsidRPr="00000000">
        <w:rPr>
          <w:rtl w:val="0"/>
        </w:rPr>
        <w:t xml:space="preserve"> Chambre </w:t>
      </w:r>
      <w:r w:rsidDel="00000000" w:rsidR="00000000" w:rsidRPr="00000000">
        <w:rPr>
          <w:i w:val="1"/>
          <w:rtl w:val="0"/>
        </w:rPr>
        <w:t xml:space="preserve">[intitulé]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N° R.G. 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[X]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Affaire : </w:t>
      </w:r>
      <w:r w:rsidDel="00000000" w:rsidR="00000000" w:rsidRPr="00000000">
        <w:rPr>
          <w:i w:val="1"/>
          <w:rtl w:val="0"/>
        </w:rPr>
        <w:t xml:space="preserve">[nom du demandeur]</w:t>
      </w:r>
      <w:r w:rsidDel="00000000" w:rsidR="00000000" w:rsidRPr="00000000">
        <w:rPr>
          <w:rtl w:val="0"/>
        </w:rPr>
        <w:t xml:space="preserve"> C/ </w:t>
      </w:r>
      <w:r w:rsidDel="00000000" w:rsidR="00000000" w:rsidRPr="00000000">
        <w:rPr>
          <w:i w:val="1"/>
          <w:rtl w:val="0"/>
        </w:rPr>
        <w:t xml:space="preserve">[nom du défendeur]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ACQUIESCEMENT À DÉCISION DE JUSTICE</w:t>
      </w:r>
    </w:p>
    <w:p w:rsidR="00000000" w:rsidDel="00000000" w:rsidP="00000000" w:rsidRDefault="00000000" w:rsidRPr="00000000" w14:paraId="0000000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PAR-DEVANT LE PRÉSIDENT PRÈS LE TRIBUNAL JUDICIAIRE DE […]</w:t>
      </w:r>
    </w:p>
    <w:p w:rsidR="00000000" w:rsidDel="00000000" w:rsidP="00000000" w:rsidRDefault="00000000" w:rsidRPr="00000000" w14:paraId="0000000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(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Article 409 du Code de procédure civile</w:t>
      </w:r>
      <w:r w:rsidDel="00000000" w:rsidR="00000000" w:rsidRPr="00000000">
        <w:rPr>
          <w:b w:val="1"/>
          <w:sz w:val="28"/>
          <w:szCs w:val="28"/>
          <w:rtl w:val="0"/>
        </w:rPr>
        <w:t xml:space="preserve">)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d9d9d9" w:val="clear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JE SOUSSIGNÉ</w:t>
      </w:r>
      <w:r w:rsidDel="00000000" w:rsidR="00000000" w:rsidRPr="00000000">
        <w:rPr>
          <w:b w:val="1"/>
          <w:rtl w:val="0"/>
        </w:rPr>
        <w:t xml:space="preserve">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1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agissant poursuites et diligences de ses représentants légaux domiciliés, en cette qualité, audit siège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constitué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Au cabinet duquel il est fait élection de domicile et qui se constitue sur la présente assignation et ses suites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postulation</w:t>
      </w:r>
      <w:r w:rsidDel="00000000" w:rsidR="00000000" w:rsidRPr="00000000">
        <w:rPr>
          <w:b w:val="1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plaidant</w:t>
      </w:r>
      <w:r w:rsidDel="00000000" w:rsidR="00000000" w:rsidRPr="00000000">
        <w:rPr>
          <w:rtl w:val="0"/>
        </w:rPr>
        <w:t xml:space="preserve"> :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DÉCLARE ACQUIESCER</w:t>
      </w:r>
      <w:r w:rsidDel="00000000" w:rsidR="00000000" w:rsidRPr="00000000">
        <w:rPr>
          <w:b w:val="1"/>
          <w:rtl w:val="0"/>
        </w:rPr>
        <w:t xml:space="preserve"> : 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  <w:t xml:space="preserve">Purement et simplement, en application de l’article 409 du Code de procédure civile, à toutes les dispositions du </w:t>
      </w:r>
      <w:r w:rsidDel="00000000" w:rsidR="00000000" w:rsidRPr="00000000">
        <w:rPr>
          <w:i w:val="1"/>
          <w:rtl w:val="0"/>
        </w:rPr>
        <w:t xml:space="preserve">[jugement/ordonnance/arrêt]</w:t>
      </w:r>
      <w:r w:rsidDel="00000000" w:rsidR="00000000" w:rsidRPr="00000000">
        <w:rPr>
          <w:rtl w:val="0"/>
        </w:rPr>
        <w:t xml:space="preserve"> rendu en date du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par le Président près le Tribunal judiciaire de </w:t>
      </w:r>
      <w:r w:rsidDel="00000000" w:rsidR="00000000" w:rsidRPr="00000000">
        <w:rPr>
          <w:i w:val="1"/>
          <w:rtl w:val="0"/>
        </w:rPr>
        <w:t xml:space="preserve">[ville].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Aux termes duquel il a été décidé de :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[Exposé du dispositif de la décision]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Dans l’instance m’ayant opposé à :</w:t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34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38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agissant poursuites et diligences de ses représentants légaux domiciliés, en cette qualité, audit siège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ET RENONCER :</w:t>
      </w:r>
    </w:p>
    <w:p w:rsidR="00000000" w:rsidDel="00000000" w:rsidP="00000000" w:rsidRDefault="00000000" w:rsidRPr="00000000" w14:paraId="0000003D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  <w:t xml:space="preserve">Expressément à exercer toute voie de recours ordinaire ou extraordinaire à l’encontre de cette décision, voulant et entendant ainsi qu’elle soit désormais définitive.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3540" w:firstLine="708.0000000000001"/>
        <w:jc w:val="both"/>
        <w:rPr/>
      </w:pPr>
      <w:r w:rsidDel="00000000" w:rsidR="00000000" w:rsidRPr="00000000">
        <w:rPr>
          <w:rtl w:val="0"/>
        </w:rPr>
        <w:t xml:space="preserve">Fait à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en double exemplaire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2832" w:firstLine="708.0000000000001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</w:t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3540" w:firstLine="0"/>
        <w:jc w:val="both"/>
        <w:rPr/>
      </w:pPr>
      <w:r w:rsidDel="00000000" w:rsidR="00000000" w:rsidRPr="00000000">
        <w:rPr>
          <w:rtl w:val="0"/>
        </w:rPr>
        <w:t xml:space="preserve">(Faire précéder de la mention manuscrite « </w:t>
      </w:r>
      <w:r w:rsidDel="00000000" w:rsidR="00000000" w:rsidRPr="00000000">
        <w:rPr>
          <w:i w:val="1"/>
          <w:rtl w:val="0"/>
        </w:rPr>
        <w:t xml:space="preserve">Bon pour acquiescement sans réserves et renonciation à toutes voies de recours </w:t>
      </w:r>
      <w:r w:rsidDel="00000000" w:rsidR="00000000" w:rsidRPr="00000000">
        <w:rPr>
          <w:rtl w:val="0"/>
        </w:rPr>
        <w:t xml:space="preserve">»).</w:t>
      </w:r>
    </w:p>
    <w:p w:rsidR="00000000" w:rsidDel="00000000" w:rsidP="00000000" w:rsidRDefault="00000000" w:rsidRPr="00000000" w14:paraId="00000050">
      <w:pPr>
        <w:spacing w:after="200" w:line="276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