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6A9BD" w14:textId="302E688D" w:rsidR="008A6FFD" w:rsidRPr="00936FF2" w:rsidRDefault="008A6FFD" w:rsidP="008A6FFD">
      <w:pPr>
        <w:jc w:val="center"/>
        <w:rPr>
          <w:b/>
          <w:bCs/>
          <w:sz w:val="28"/>
          <w:szCs w:val="28"/>
        </w:rPr>
      </w:pPr>
      <w:r w:rsidRPr="00936FF2">
        <w:rPr>
          <w:b/>
          <w:bCs/>
          <w:sz w:val="28"/>
          <w:szCs w:val="28"/>
        </w:rPr>
        <w:t>S</w:t>
      </w:r>
      <w:r w:rsidR="001A23CD">
        <w:rPr>
          <w:b/>
          <w:bCs/>
          <w:sz w:val="28"/>
          <w:szCs w:val="28"/>
        </w:rPr>
        <w:t>ARL</w:t>
      </w:r>
      <w:r w:rsidRPr="00936FF2">
        <w:rPr>
          <w:b/>
          <w:bCs/>
          <w:sz w:val="28"/>
          <w:szCs w:val="28"/>
        </w:rPr>
        <w:t xml:space="preserve"> </w:t>
      </w:r>
      <w:r w:rsidR="00942D96" w:rsidRPr="00942D96">
        <w:rPr>
          <w:b/>
          <w:bCs/>
          <w:sz w:val="28"/>
          <w:szCs w:val="28"/>
          <w:highlight w:val="yellow"/>
        </w:rPr>
        <w:t>[Nom de la Société]</w:t>
      </w:r>
    </w:p>
    <w:p w14:paraId="451A86C9" w14:textId="77777777" w:rsidR="008A6FFD" w:rsidRPr="00936FF2" w:rsidRDefault="008A6FFD" w:rsidP="008A6FFD">
      <w:pPr>
        <w:jc w:val="both"/>
      </w:pPr>
    </w:p>
    <w:p w14:paraId="25B19FAB" w14:textId="6987A467" w:rsidR="008A6FFD" w:rsidRPr="00936FF2" w:rsidRDefault="008A6FFD" w:rsidP="008A6FFD">
      <w:pPr>
        <w:jc w:val="center"/>
      </w:pPr>
      <w:r w:rsidRPr="00936FF2">
        <w:t xml:space="preserve">Société </w:t>
      </w:r>
      <w:r w:rsidR="001A23CD">
        <w:t>à Responsabilité Limitée</w:t>
      </w:r>
    </w:p>
    <w:p w14:paraId="2A472403" w14:textId="5401F7D4" w:rsidR="008A6FFD" w:rsidRPr="00936FF2" w:rsidRDefault="008A6FFD" w:rsidP="008A6FFD">
      <w:pPr>
        <w:jc w:val="center"/>
      </w:pPr>
      <w:r w:rsidRPr="00936FF2">
        <w:t xml:space="preserve">Au capital social de </w:t>
      </w:r>
      <w:r w:rsidR="00D73D1C" w:rsidRPr="00D73D1C">
        <w:rPr>
          <w:highlight w:val="yellow"/>
        </w:rPr>
        <w:t>[Montant]</w:t>
      </w:r>
      <w:r w:rsidRPr="00936FF2">
        <w:t xml:space="preserve"> euros</w:t>
      </w:r>
    </w:p>
    <w:p w14:paraId="063D461C" w14:textId="01F316B7" w:rsidR="008A6FFD" w:rsidRDefault="00D73D1C" w:rsidP="008A6FFD">
      <w:pPr>
        <w:jc w:val="center"/>
      </w:pPr>
      <w:r w:rsidRPr="00E76C6B">
        <w:rPr>
          <w:highlight w:val="yellow"/>
        </w:rPr>
        <w:t>[siège social</w:t>
      </w:r>
      <w:r w:rsidR="00E76C6B" w:rsidRPr="00E76C6B">
        <w:rPr>
          <w:highlight w:val="yellow"/>
        </w:rPr>
        <w:t>]</w:t>
      </w:r>
    </w:p>
    <w:p w14:paraId="77B74A6E" w14:textId="77777777" w:rsidR="008A6FFD" w:rsidRPr="00936FF2" w:rsidRDefault="008A6FFD" w:rsidP="008A6FFD">
      <w:pPr>
        <w:jc w:val="center"/>
      </w:pPr>
      <w:r>
        <w:t>Société en cours de constitution</w:t>
      </w:r>
    </w:p>
    <w:p w14:paraId="4DAF48E2" w14:textId="77777777" w:rsidR="008A6FFD" w:rsidRPr="00936FF2" w:rsidRDefault="008A6FFD" w:rsidP="008A6FFD">
      <w:pPr>
        <w:jc w:val="both"/>
      </w:pPr>
    </w:p>
    <w:p w14:paraId="588BE7BB" w14:textId="77777777" w:rsidR="008A6FFD" w:rsidRPr="00936FF2" w:rsidRDefault="008A6FFD" w:rsidP="008A6FFD">
      <w:pPr>
        <w:jc w:val="both"/>
      </w:pPr>
    </w:p>
    <w:p w14:paraId="0A45E4C7" w14:textId="32318403" w:rsidR="008A6FFD" w:rsidRPr="00936FF2" w:rsidRDefault="00E76C6B" w:rsidP="008A6FFD">
      <w:pPr>
        <w:jc w:val="center"/>
      </w:pPr>
      <w:r w:rsidRPr="00FD6DDE">
        <w:rPr>
          <w:noProof/>
          <w:highlight w:val="yellow"/>
        </w:rPr>
        <w:t>[LOGO</w:t>
      </w:r>
      <w:r w:rsidR="008A4E3B">
        <w:rPr>
          <w:noProof/>
          <w:highlight w:val="yellow"/>
        </w:rPr>
        <w:t xml:space="preserve"> DE LA SOCIÉTÉ</w:t>
      </w:r>
      <w:r w:rsidRPr="00FD6DDE">
        <w:rPr>
          <w:noProof/>
          <w:highlight w:val="yellow"/>
        </w:rPr>
        <w:t>]</w:t>
      </w:r>
    </w:p>
    <w:p w14:paraId="366652BA" w14:textId="77777777" w:rsidR="008A6FFD" w:rsidRDefault="008A6FFD" w:rsidP="008A6FFD">
      <w:pPr>
        <w:jc w:val="both"/>
      </w:pPr>
    </w:p>
    <w:p w14:paraId="57D24589" w14:textId="77777777" w:rsidR="00FD6DDE" w:rsidRPr="00936FF2" w:rsidRDefault="00FD6DDE" w:rsidP="008A6FFD">
      <w:pPr>
        <w:jc w:val="both"/>
      </w:pPr>
    </w:p>
    <w:p w14:paraId="0E807866" w14:textId="77777777" w:rsidR="008A6FFD" w:rsidRPr="00936FF2" w:rsidRDefault="008A6FFD" w:rsidP="008A6FFD">
      <w:pPr>
        <w:jc w:val="center"/>
        <w:rPr>
          <w:b/>
          <w:bCs/>
          <w:sz w:val="40"/>
          <w:szCs w:val="40"/>
        </w:rPr>
      </w:pPr>
      <w:r w:rsidRPr="00936FF2">
        <w:rPr>
          <w:b/>
          <w:bCs/>
          <w:sz w:val="40"/>
          <w:szCs w:val="40"/>
        </w:rPr>
        <w:t>STATUTS</w:t>
      </w:r>
    </w:p>
    <w:p w14:paraId="719797D3" w14:textId="77777777" w:rsidR="008A6FFD" w:rsidRPr="00936FF2" w:rsidRDefault="008A6FFD" w:rsidP="008A6FFD">
      <w:pPr>
        <w:pBdr>
          <w:bottom w:val="single" w:sz="4" w:space="1" w:color="auto"/>
        </w:pBdr>
        <w:jc w:val="both"/>
      </w:pPr>
    </w:p>
    <w:p w14:paraId="5FA87163" w14:textId="77777777" w:rsidR="008A6FFD" w:rsidRPr="00936FF2" w:rsidRDefault="008A6FFD" w:rsidP="008A6FFD">
      <w:pPr>
        <w:jc w:val="both"/>
      </w:pPr>
    </w:p>
    <w:p w14:paraId="5C12C6FE" w14:textId="77777777" w:rsidR="008A6FFD" w:rsidRPr="00936FF2" w:rsidRDefault="008A6FFD" w:rsidP="008A6FFD">
      <w:pPr>
        <w:jc w:val="both"/>
      </w:pPr>
    </w:p>
    <w:p w14:paraId="5768EAEB" w14:textId="77777777" w:rsidR="008A6FFD" w:rsidRPr="00936FF2" w:rsidRDefault="008A6FFD" w:rsidP="008A6FFD">
      <w:pPr>
        <w:jc w:val="both"/>
      </w:pPr>
    </w:p>
    <w:p w14:paraId="6F0921BE" w14:textId="77777777" w:rsidR="008A6FFD" w:rsidRPr="00936FF2" w:rsidRDefault="008A6FFD" w:rsidP="008A6FFD">
      <w:pPr>
        <w:jc w:val="both"/>
      </w:pPr>
    </w:p>
    <w:p w14:paraId="4C607733" w14:textId="77777777" w:rsidR="008A6FFD" w:rsidRPr="00936FF2" w:rsidRDefault="008A6FFD" w:rsidP="008A6FFD">
      <w:pPr>
        <w:jc w:val="both"/>
        <w:rPr>
          <w:b/>
          <w:bCs/>
        </w:rPr>
      </w:pPr>
      <w:r w:rsidRPr="00936FF2">
        <w:rPr>
          <w:b/>
          <w:bCs/>
          <w:u w:val="single"/>
        </w:rPr>
        <w:t>LES SOUSSIGNÉS</w:t>
      </w:r>
      <w:r w:rsidRPr="00936FF2">
        <w:rPr>
          <w:b/>
          <w:bCs/>
        </w:rPr>
        <w:t> :</w:t>
      </w:r>
    </w:p>
    <w:p w14:paraId="2BC9BF10" w14:textId="77777777" w:rsidR="008A6FFD" w:rsidRPr="00936FF2" w:rsidRDefault="008A6FFD" w:rsidP="008A6FFD">
      <w:pPr>
        <w:jc w:val="both"/>
      </w:pPr>
    </w:p>
    <w:p w14:paraId="75B392FD" w14:textId="77B6CEC3" w:rsidR="008A6FFD" w:rsidRPr="00936FF2" w:rsidRDefault="008A6FFD" w:rsidP="008A6FFD">
      <w:pPr>
        <w:jc w:val="both"/>
        <w:rPr>
          <w:b/>
          <w:bCs/>
        </w:rPr>
      </w:pPr>
      <w:r w:rsidRPr="001F3A7D">
        <w:rPr>
          <w:b/>
          <w:bCs/>
          <w:highlight w:val="yellow"/>
        </w:rPr>
        <w:t>Monsieur</w:t>
      </w:r>
      <w:r w:rsidR="001F3A7D" w:rsidRPr="001F3A7D">
        <w:rPr>
          <w:b/>
          <w:bCs/>
          <w:highlight w:val="yellow"/>
        </w:rPr>
        <w:t>/Madame [Nom et Prénom]</w:t>
      </w:r>
    </w:p>
    <w:p w14:paraId="051AED5F" w14:textId="2FD6911D" w:rsidR="008A6FFD" w:rsidRDefault="008A6FFD" w:rsidP="008A6FFD">
      <w:pPr>
        <w:jc w:val="both"/>
      </w:pPr>
      <w:r w:rsidRPr="00936FF2">
        <w:t xml:space="preserve">Né le </w:t>
      </w:r>
      <w:r w:rsidR="001F3A7D" w:rsidRPr="001F3A7D">
        <w:rPr>
          <w:highlight w:val="yellow"/>
        </w:rPr>
        <w:t>[date de naissance]</w:t>
      </w:r>
      <w:r w:rsidRPr="00936FF2">
        <w:t xml:space="preserve"> à </w:t>
      </w:r>
      <w:r w:rsidR="001F3A7D" w:rsidRPr="001F3A7D">
        <w:rPr>
          <w:highlight w:val="yellow"/>
        </w:rPr>
        <w:t>[Ville de naissance]</w:t>
      </w:r>
    </w:p>
    <w:p w14:paraId="751119EB" w14:textId="719C696A" w:rsidR="008A6FFD" w:rsidRPr="00936FF2" w:rsidRDefault="001F3A7D" w:rsidP="008A6FFD">
      <w:pPr>
        <w:jc w:val="both"/>
      </w:pPr>
      <w:r w:rsidRPr="00914D08">
        <w:rPr>
          <w:highlight w:val="yellow"/>
        </w:rPr>
        <w:t>[statut matrimonial]</w:t>
      </w:r>
    </w:p>
    <w:p w14:paraId="2C1C465B" w14:textId="4C1DAC02" w:rsidR="008A6FFD" w:rsidRPr="00936FF2" w:rsidRDefault="008A6FFD" w:rsidP="008A6FFD">
      <w:pPr>
        <w:jc w:val="both"/>
      </w:pPr>
      <w:r w:rsidRPr="00936FF2">
        <w:t xml:space="preserve">Demeurant </w:t>
      </w:r>
      <w:r w:rsidR="001F3A7D" w:rsidRPr="001F3A7D">
        <w:rPr>
          <w:highlight w:val="yellow"/>
        </w:rPr>
        <w:t>[</w:t>
      </w:r>
      <w:r w:rsidR="00011F03">
        <w:rPr>
          <w:highlight w:val="yellow"/>
        </w:rPr>
        <w:t>A</w:t>
      </w:r>
      <w:r w:rsidR="001F3A7D" w:rsidRPr="001F3A7D">
        <w:rPr>
          <w:highlight w:val="yellow"/>
        </w:rPr>
        <w:t>dresse]</w:t>
      </w:r>
    </w:p>
    <w:p w14:paraId="53C3DFCF" w14:textId="1A143CC1" w:rsidR="008A6FFD" w:rsidRPr="00936FF2" w:rsidRDefault="008A6FFD" w:rsidP="008A6FFD">
      <w:pPr>
        <w:jc w:val="both"/>
      </w:pPr>
      <w:r w:rsidRPr="00936FF2">
        <w:t xml:space="preserve">De nationalité </w:t>
      </w:r>
      <w:r w:rsidR="001F3A7D" w:rsidRPr="001B4E33">
        <w:rPr>
          <w:highlight w:val="yellow"/>
        </w:rPr>
        <w:t>[Nationalité]</w:t>
      </w:r>
    </w:p>
    <w:p w14:paraId="1C6DDE5F" w14:textId="77777777" w:rsidR="008A6FFD" w:rsidRPr="00936FF2" w:rsidRDefault="008A6FFD" w:rsidP="008A6FFD">
      <w:pPr>
        <w:jc w:val="both"/>
      </w:pPr>
    </w:p>
    <w:p w14:paraId="1565EE9B" w14:textId="77777777" w:rsidR="001B4E33" w:rsidRPr="00936FF2" w:rsidRDefault="001B4E33" w:rsidP="001B4E33">
      <w:pPr>
        <w:jc w:val="both"/>
        <w:rPr>
          <w:b/>
          <w:bCs/>
        </w:rPr>
      </w:pPr>
      <w:r w:rsidRPr="001F3A7D">
        <w:rPr>
          <w:b/>
          <w:bCs/>
          <w:highlight w:val="yellow"/>
        </w:rPr>
        <w:t>Monsieur/Madame [Nom et Prénom]</w:t>
      </w:r>
    </w:p>
    <w:p w14:paraId="027F5ED8"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6B663039" w14:textId="77777777" w:rsidR="001B4E33" w:rsidRPr="00936FF2" w:rsidRDefault="001B4E33" w:rsidP="001B4E33">
      <w:pPr>
        <w:jc w:val="both"/>
      </w:pPr>
      <w:r w:rsidRPr="00914D08">
        <w:rPr>
          <w:highlight w:val="yellow"/>
        </w:rPr>
        <w:t>[statut matrimonial]</w:t>
      </w:r>
    </w:p>
    <w:p w14:paraId="4A54FDE9"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399DA026" w14:textId="77777777" w:rsidR="001B4E33" w:rsidRPr="00936FF2" w:rsidRDefault="001B4E33" w:rsidP="001B4E33">
      <w:pPr>
        <w:jc w:val="both"/>
      </w:pPr>
      <w:r w:rsidRPr="00936FF2">
        <w:t xml:space="preserve">De nationalité </w:t>
      </w:r>
      <w:r w:rsidRPr="001B4E33">
        <w:rPr>
          <w:highlight w:val="yellow"/>
        </w:rPr>
        <w:t>[Nationalité]</w:t>
      </w:r>
    </w:p>
    <w:p w14:paraId="66F92B8A" w14:textId="77777777" w:rsidR="008A6FFD" w:rsidRDefault="008A6FFD" w:rsidP="008A6FFD">
      <w:pPr>
        <w:jc w:val="both"/>
      </w:pPr>
    </w:p>
    <w:p w14:paraId="53BBFE28" w14:textId="77777777" w:rsidR="001B4E33" w:rsidRPr="00936FF2" w:rsidRDefault="001B4E33" w:rsidP="001B4E33">
      <w:pPr>
        <w:jc w:val="both"/>
        <w:rPr>
          <w:b/>
          <w:bCs/>
        </w:rPr>
      </w:pPr>
      <w:r w:rsidRPr="001F3A7D">
        <w:rPr>
          <w:b/>
          <w:bCs/>
          <w:highlight w:val="yellow"/>
        </w:rPr>
        <w:t>Monsieur/Madame [Nom et Prénom]</w:t>
      </w:r>
    </w:p>
    <w:p w14:paraId="6E121A9F"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47943AA6" w14:textId="77777777" w:rsidR="001B4E33" w:rsidRPr="00936FF2" w:rsidRDefault="001B4E33" w:rsidP="001B4E33">
      <w:pPr>
        <w:jc w:val="both"/>
      </w:pPr>
      <w:r w:rsidRPr="00914D08">
        <w:rPr>
          <w:highlight w:val="yellow"/>
        </w:rPr>
        <w:t>[statut matrimonial]</w:t>
      </w:r>
    </w:p>
    <w:p w14:paraId="1C9AD9EF"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7BA76150" w14:textId="77777777" w:rsidR="001B4E33" w:rsidRPr="00936FF2" w:rsidRDefault="001B4E33" w:rsidP="001B4E33">
      <w:pPr>
        <w:jc w:val="both"/>
      </w:pPr>
      <w:r w:rsidRPr="00936FF2">
        <w:t xml:space="preserve">De nationalité </w:t>
      </w:r>
      <w:r w:rsidRPr="001B4E33">
        <w:rPr>
          <w:highlight w:val="yellow"/>
        </w:rPr>
        <w:t>[Nationalité]</w:t>
      </w:r>
    </w:p>
    <w:p w14:paraId="3AD33599" w14:textId="77777777" w:rsidR="001B4E33" w:rsidRDefault="001B4E33" w:rsidP="008A6FFD">
      <w:pPr>
        <w:jc w:val="both"/>
      </w:pPr>
    </w:p>
    <w:p w14:paraId="2705EE49" w14:textId="77777777" w:rsidR="001B4E33" w:rsidRPr="00936FF2" w:rsidRDefault="001B4E33" w:rsidP="001B4E33">
      <w:pPr>
        <w:jc w:val="both"/>
        <w:rPr>
          <w:b/>
          <w:bCs/>
        </w:rPr>
      </w:pPr>
      <w:r w:rsidRPr="001F3A7D">
        <w:rPr>
          <w:b/>
          <w:bCs/>
          <w:highlight w:val="yellow"/>
        </w:rPr>
        <w:t>Monsieur/Madame [Nom et Prénom]</w:t>
      </w:r>
    </w:p>
    <w:p w14:paraId="29933C17"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10750278" w14:textId="77777777" w:rsidR="001B4E33" w:rsidRPr="00936FF2" w:rsidRDefault="001B4E33" w:rsidP="001B4E33">
      <w:pPr>
        <w:jc w:val="both"/>
      </w:pPr>
      <w:r w:rsidRPr="00914D08">
        <w:rPr>
          <w:highlight w:val="yellow"/>
        </w:rPr>
        <w:t>[statut matrimonial]</w:t>
      </w:r>
    </w:p>
    <w:p w14:paraId="73EC6D56"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502B81D7" w14:textId="77777777" w:rsidR="001B4E33" w:rsidRPr="00936FF2" w:rsidRDefault="001B4E33" w:rsidP="001B4E33">
      <w:pPr>
        <w:jc w:val="both"/>
      </w:pPr>
      <w:r w:rsidRPr="00936FF2">
        <w:t xml:space="preserve">De nationalité </w:t>
      </w:r>
      <w:r w:rsidRPr="001B4E33">
        <w:rPr>
          <w:highlight w:val="yellow"/>
        </w:rPr>
        <w:t>[Nationalité]</w:t>
      </w:r>
    </w:p>
    <w:p w14:paraId="0EBDEBA6" w14:textId="77777777" w:rsidR="001B4E33" w:rsidRPr="00936FF2" w:rsidRDefault="001B4E33" w:rsidP="008A6FFD">
      <w:pPr>
        <w:jc w:val="both"/>
      </w:pPr>
    </w:p>
    <w:p w14:paraId="00083690" w14:textId="77777777" w:rsidR="008A6FFD" w:rsidRPr="00936FF2" w:rsidRDefault="008A6FFD" w:rsidP="007F77E9">
      <w:pPr>
        <w:jc w:val="both"/>
      </w:pPr>
    </w:p>
    <w:p w14:paraId="2C208DD6" w14:textId="77777777" w:rsidR="00E7295E" w:rsidRDefault="00E7295E" w:rsidP="00E7295E">
      <w:pPr>
        <w:jc w:val="both"/>
      </w:pPr>
      <w:r>
        <w:t xml:space="preserve">Ont décidé de constituer une Société à Responsabilité Limitée (SARL), en conformité avec les dispositions légales et réglementaires en vigueur, dont l'objet social principal est </w:t>
      </w:r>
      <w:r w:rsidRPr="00E7295E">
        <w:rPr>
          <w:highlight w:val="yellow"/>
        </w:rPr>
        <w:t>[décrire l'objet social de la société, par exemple : la commercialisation de biens et services, la gestion et exploitation de fonds de commerce, la prestation de services, etc.]</w:t>
      </w:r>
      <w:r>
        <w:t>.</w:t>
      </w:r>
    </w:p>
    <w:p w14:paraId="77EE1452" w14:textId="77777777" w:rsidR="00E7295E" w:rsidRDefault="00E7295E" w:rsidP="00E7295E">
      <w:pPr>
        <w:jc w:val="both"/>
      </w:pPr>
    </w:p>
    <w:p w14:paraId="038E75DE" w14:textId="77777777" w:rsidR="00E7295E" w:rsidRDefault="00E7295E" w:rsidP="00E7295E">
      <w:pPr>
        <w:jc w:val="both"/>
      </w:pPr>
      <w:r>
        <w:t>Conscients de l'importance d'une gestion rigoureuse et structurée, les associés souhaitent fonder une entité juridique capable de répondre aux exigences de leur activité professionnelle tout en favorisant un développement stable, harmonieux et durable. Ils reconnaissent la nécessité d'une collaboration active et transparente pour atteindre les objectifs fixés.</w:t>
      </w:r>
    </w:p>
    <w:p w14:paraId="0B4C84AB" w14:textId="77777777" w:rsidR="00E7295E" w:rsidRDefault="00E7295E" w:rsidP="00E7295E">
      <w:pPr>
        <w:jc w:val="both"/>
      </w:pPr>
    </w:p>
    <w:p w14:paraId="118A3E62" w14:textId="1927CF80" w:rsidR="00E7295E" w:rsidRDefault="00E7295E" w:rsidP="00E7295E">
      <w:pPr>
        <w:jc w:val="both"/>
      </w:pPr>
      <w:r>
        <w:t xml:space="preserve">Les associés partagent une vision commune centrée sur </w:t>
      </w:r>
      <w:r w:rsidRPr="00E7295E">
        <w:rPr>
          <w:highlight w:val="yellow"/>
        </w:rPr>
        <w:t>[décrire la vision, par exemple : l'innovation continue, la qualité des services, la satisfaction des clients, la croissance économique durable, etc.]</w:t>
      </w:r>
      <w:r>
        <w:t xml:space="preserve">. Ils s’engagent à promouvoir une culture d'entreprise fondée sur </w:t>
      </w:r>
      <w:r w:rsidRPr="00E7295E">
        <w:rPr>
          <w:highlight w:val="yellow"/>
        </w:rPr>
        <w:t>[exemple : la responsabilité sociale, l'orientation vers l'excellence, la durabilité, etc.]</w:t>
      </w:r>
      <w:r>
        <w:t>, et à adopter une approche proactive face aux défis du marché.</w:t>
      </w:r>
    </w:p>
    <w:p w14:paraId="7F87FA28" w14:textId="77777777" w:rsidR="00E7295E" w:rsidRDefault="00E7295E" w:rsidP="00E7295E">
      <w:pPr>
        <w:jc w:val="both"/>
      </w:pPr>
    </w:p>
    <w:p w14:paraId="1E94D874" w14:textId="77777777" w:rsidR="00E7295E" w:rsidRDefault="00E7295E" w:rsidP="00E7295E">
      <w:pPr>
        <w:jc w:val="both"/>
      </w:pPr>
      <w:r>
        <w:t>Ils s’engagent à collaborer dans un esprit de confiance mutuelle et de solidarité, veillant à une gestion équilibrée, responsable et respectueuse des intérêts de tous les associés. La transparence dans les prises de décisions et la rigueur dans la gestion des affaires de la société sont des principes fondamentaux pour les soussignés.</w:t>
      </w:r>
    </w:p>
    <w:p w14:paraId="4F40A0CC" w14:textId="77777777" w:rsidR="00E7295E" w:rsidRDefault="00E7295E" w:rsidP="00E7295E">
      <w:pPr>
        <w:jc w:val="both"/>
      </w:pPr>
    </w:p>
    <w:p w14:paraId="7D6596F6" w14:textId="77777777" w:rsidR="00E7295E" w:rsidRDefault="00E7295E" w:rsidP="00E7295E">
      <w:pPr>
        <w:jc w:val="both"/>
      </w:pPr>
      <w:r>
        <w:t xml:space="preserve">La société a pour objectif de </w:t>
      </w:r>
      <w:r w:rsidRPr="00E7295E">
        <w:rPr>
          <w:highlight w:val="yellow"/>
        </w:rPr>
        <w:t>[décrire les objectifs spécifiques, par exemple : diversifier les activités pour assurer une croissance pérenne, optimiser la rentabilité tout en respectant les normes éthiques et environnementales, renforcer la position de la société sur le marché, etc.]</w:t>
      </w:r>
      <w:r>
        <w:t>. Elle s'efforcera de maximiser les opportunités tout en maintenant une gestion prudente et éclairée des ressources.</w:t>
      </w:r>
    </w:p>
    <w:p w14:paraId="3D5D47F0" w14:textId="77777777" w:rsidR="00E7295E" w:rsidRDefault="00E7295E" w:rsidP="00E7295E">
      <w:pPr>
        <w:jc w:val="both"/>
      </w:pPr>
    </w:p>
    <w:p w14:paraId="6AFE04A2" w14:textId="0585B80B" w:rsidR="008A6FFD" w:rsidRPr="00936FF2" w:rsidRDefault="00E7295E" w:rsidP="00E7295E">
      <w:pPr>
        <w:jc w:val="both"/>
      </w:pPr>
      <w:r>
        <w:t>Les associés déclarent que les présents statuts sont rédigés en pleine conformité avec leur volonté commune et leurs engagements réciproques. Ils reconnaissent leur validité légale et s'engagent à en respecter scrupuleusement toutes les dispositions, ainsi qu'à œuvrer pour le succès et la pérennité de la société</w:t>
      </w:r>
      <w:r w:rsidR="00587F3B">
        <w:t>.</w:t>
      </w:r>
      <w:r w:rsidR="008A6FFD" w:rsidRPr="00936FF2">
        <w:br w:type="page"/>
      </w:r>
    </w:p>
    <w:p w14:paraId="2E04BE47" w14:textId="386E65CF" w:rsidR="008A6FFD" w:rsidRPr="00936FF2" w:rsidRDefault="008A6FFD" w:rsidP="008A6FFD">
      <w:pPr>
        <w:jc w:val="both"/>
        <w:rPr>
          <w:b/>
          <w:bCs/>
        </w:rPr>
      </w:pPr>
      <w:r w:rsidRPr="00936FF2">
        <w:rPr>
          <w:b/>
          <w:bCs/>
          <w:u w:val="single"/>
        </w:rPr>
        <w:lastRenderedPageBreak/>
        <w:t xml:space="preserve">TITRE </w:t>
      </w:r>
      <w:r w:rsidR="00E73A6A">
        <w:rPr>
          <w:b/>
          <w:bCs/>
          <w:u w:val="single"/>
        </w:rPr>
        <w:t>I</w:t>
      </w:r>
      <w:r w:rsidRPr="00936FF2">
        <w:rPr>
          <w:b/>
          <w:bCs/>
        </w:rPr>
        <w:t xml:space="preserve"> – FORME – OBJET – DÉNOMINATION SOCIALE – SIÈGE – DURÉE</w:t>
      </w:r>
    </w:p>
    <w:p w14:paraId="0704745A" w14:textId="77777777" w:rsidR="008A6FFD" w:rsidRDefault="008A6FFD" w:rsidP="008A6FFD">
      <w:pPr>
        <w:jc w:val="both"/>
      </w:pPr>
    </w:p>
    <w:p w14:paraId="52F26814" w14:textId="77777777" w:rsidR="00A7663E" w:rsidRPr="00936FF2" w:rsidRDefault="00A7663E" w:rsidP="008A6FFD">
      <w:pPr>
        <w:jc w:val="both"/>
      </w:pPr>
    </w:p>
    <w:p w14:paraId="50F049E8" w14:textId="77777777" w:rsidR="008A6FFD" w:rsidRPr="00936FF2" w:rsidRDefault="008A6FFD" w:rsidP="008A6FFD">
      <w:pPr>
        <w:jc w:val="both"/>
        <w:rPr>
          <w:b/>
          <w:bCs/>
          <w:u w:val="single"/>
        </w:rPr>
      </w:pPr>
      <w:r w:rsidRPr="00936FF2">
        <w:rPr>
          <w:b/>
          <w:bCs/>
          <w:u w:val="single"/>
        </w:rPr>
        <w:t>Article 1 – Forme</w:t>
      </w:r>
    </w:p>
    <w:p w14:paraId="2D501F60" w14:textId="77777777" w:rsidR="008A6FFD" w:rsidRDefault="008A6FFD" w:rsidP="008A6FFD">
      <w:pPr>
        <w:jc w:val="both"/>
      </w:pPr>
    </w:p>
    <w:p w14:paraId="41904AE5" w14:textId="77777777" w:rsidR="00643A19" w:rsidRDefault="00643A19" w:rsidP="00643A19">
      <w:pPr>
        <w:jc w:val="both"/>
      </w:pPr>
      <w:r>
        <w:t>Il est constitué entre les soussignés et toutes les personnes qui deviendront ultérieurement propriétaires de parts sociales de la Société une Société à Responsabilité Limitée (SARL), régie par les dispositions du Code de commerce, notamment ses articles L.223-1 et suivants, ainsi que par les autres dispositions légales et réglementaires en vigueur, et par les présents statuts.</w:t>
      </w:r>
    </w:p>
    <w:p w14:paraId="57960383" w14:textId="77777777" w:rsidR="00643A19" w:rsidRDefault="00643A19" w:rsidP="00643A19">
      <w:pPr>
        <w:jc w:val="both"/>
      </w:pPr>
    </w:p>
    <w:p w14:paraId="3111AE01" w14:textId="77777777" w:rsidR="00643A19" w:rsidRDefault="00643A19" w:rsidP="00643A19">
      <w:pPr>
        <w:jc w:val="both"/>
      </w:pPr>
      <w:r>
        <w:t>La Société jouit de la personnalité morale à compter de son immatriculation au Registre du Commerce et des Sociétés (RCS). Elle fonctionne sous la forme d'une société à responsabilité limitée, avec un nombre d'associés qui ne peut excéder cent (100), conformément aux dispositions de l’article L.223-3 du Code de commerce.</w:t>
      </w:r>
    </w:p>
    <w:p w14:paraId="0E4D280B" w14:textId="77777777" w:rsidR="00643A19" w:rsidRDefault="00643A19" w:rsidP="00643A19">
      <w:pPr>
        <w:jc w:val="both"/>
      </w:pPr>
    </w:p>
    <w:p w14:paraId="4105F301" w14:textId="77777777" w:rsidR="00643A19" w:rsidRDefault="00643A19" w:rsidP="00643A19">
      <w:pPr>
        <w:jc w:val="both"/>
      </w:pPr>
      <w:r>
        <w:t>Tout nouvel associé, qu'il soit cessionnaire ou héritier de parts sociales, devra adhérer aux présents statuts et sera soumis aux mêmes droits et obligations que les associés fondateurs.</w:t>
      </w:r>
    </w:p>
    <w:p w14:paraId="1C48525E" w14:textId="77777777" w:rsidR="00643A19" w:rsidRDefault="00643A19" w:rsidP="00643A19">
      <w:pPr>
        <w:jc w:val="both"/>
      </w:pPr>
    </w:p>
    <w:p w14:paraId="1D8CB44C" w14:textId="77777777" w:rsidR="00643A19" w:rsidRDefault="00643A19" w:rsidP="00643A19">
      <w:pPr>
        <w:jc w:val="both"/>
      </w:pPr>
      <w:r>
        <w:t>Conformément à sa forme de Société à Responsabilité Limitée, la Société ne peut procéder à une offre au public de titres financiers ni à l'admission aux négociations sur un marché réglementé de ses parts sociales, en vertu de l’article L.223-1 du Code de commerce.</w:t>
      </w:r>
    </w:p>
    <w:p w14:paraId="39ED7A69" w14:textId="77777777" w:rsidR="00643A19" w:rsidRDefault="00643A19" w:rsidP="00643A19">
      <w:pPr>
        <w:jc w:val="both"/>
      </w:pPr>
    </w:p>
    <w:p w14:paraId="667DEDD3" w14:textId="3B2CE6E7" w:rsidR="00643A19" w:rsidRDefault="00643A19" w:rsidP="00643A19">
      <w:pPr>
        <w:jc w:val="both"/>
      </w:pPr>
      <w:r>
        <w:t>Les parts sociales ne peuvent être cédées, entre vifs ou par voie de succession, qu'avec l'agrément préalable de la majorité des associés représentant au moins la moitié des parts sociales, sauf disposition contraire des statuts. Cette procédure est régie par l’article L.223-14 du Code de commerce et doit respecter les modalités prévues par les présents statuts.</w:t>
      </w:r>
    </w:p>
    <w:p w14:paraId="0819B623" w14:textId="77777777" w:rsidR="00643A19" w:rsidRDefault="00643A19" w:rsidP="00643A19">
      <w:pPr>
        <w:jc w:val="both"/>
      </w:pPr>
    </w:p>
    <w:p w14:paraId="5D6D0134" w14:textId="77777777" w:rsidR="00643A19" w:rsidRDefault="00643A19" w:rsidP="00643A19">
      <w:pPr>
        <w:jc w:val="both"/>
      </w:pPr>
      <w:r>
        <w:t>Toute modification de la forme sociale de la Société, y compris le changement en une autre forme de société, nécessite une décision prise en Assemblée Générale Extraordinaire (AGE), dans les conditions de quorum et de majorité prévues aux articles L.223-29 et L.223-30 du Code de commerce et aux présents statuts. La modification ne prendra effet qu'après l'accomplissement des formalités légales et réglementaires nécessaires.</w:t>
      </w:r>
    </w:p>
    <w:p w14:paraId="39D41357" w14:textId="77777777" w:rsidR="00643A19" w:rsidRDefault="00643A19" w:rsidP="00643A19">
      <w:pPr>
        <w:jc w:val="both"/>
      </w:pPr>
    </w:p>
    <w:p w14:paraId="1075A37B" w14:textId="17F6B637" w:rsidR="0022205C" w:rsidRDefault="00643A19" w:rsidP="00643A19">
      <w:pPr>
        <w:jc w:val="both"/>
      </w:pPr>
      <w:r>
        <w:t>Les dispositions concernant la gestion de la société, la répartition des bénéfices, et toute autre matière non prévue explicitement dans les présents statuts seront régies par les dispositions légales et réglementaires applicables aux Sociétés à Responsabilité Limitée, notamment celles du Code de commerce.</w:t>
      </w:r>
    </w:p>
    <w:p w14:paraId="29DBA4B2" w14:textId="77777777" w:rsidR="00643A19" w:rsidRDefault="00643A19" w:rsidP="00643A19">
      <w:pPr>
        <w:jc w:val="both"/>
      </w:pPr>
    </w:p>
    <w:p w14:paraId="5E2EBDAE" w14:textId="77777777" w:rsidR="00AB1F89" w:rsidRPr="00936FF2" w:rsidRDefault="00AB1F89" w:rsidP="00643A19">
      <w:pPr>
        <w:jc w:val="both"/>
      </w:pPr>
    </w:p>
    <w:p w14:paraId="21220367" w14:textId="77777777" w:rsidR="008A6FFD" w:rsidRPr="00936FF2" w:rsidRDefault="008A6FFD" w:rsidP="008A6FFD">
      <w:pPr>
        <w:jc w:val="both"/>
        <w:rPr>
          <w:b/>
          <w:bCs/>
          <w:u w:val="single"/>
        </w:rPr>
      </w:pPr>
      <w:r w:rsidRPr="00936FF2">
        <w:rPr>
          <w:b/>
          <w:bCs/>
          <w:u w:val="single"/>
        </w:rPr>
        <w:t>Article 2 – Objet</w:t>
      </w:r>
    </w:p>
    <w:p w14:paraId="30E941B0" w14:textId="77777777" w:rsidR="008A6FFD" w:rsidRPr="00936FF2" w:rsidRDefault="008A6FFD" w:rsidP="008A6FFD">
      <w:pPr>
        <w:jc w:val="both"/>
      </w:pPr>
    </w:p>
    <w:p w14:paraId="0771123D" w14:textId="77777777" w:rsidR="00911D2F" w:rsidRDefault="00911D2F" w:rsidP="00911D2F">
      <w:pPr>
        <w:jc w:val="both"/>
      </w:pPr>
      <w:r>
        <w:t xml:space="preserve">La Société a pour objet principal, tant en France qu'à l'étranger, </w:t>
      </w:r>
      <w:r w:rsidRPr="00116557">
        <w:rPr>
          <w:highlight w:val="yellow"/>
        </w:rPr>
        <w:t>[décrire l'objet principal de la société]</w:t>
      </w:r>
      <w:r>
        <w:t>. Cet objet peut inclure, sans s'y limiter, les activités suivantes :</w:t>
      </w:r>
    </w:p>
    <w:p w14:paraId="1BD6C036" w14:textId="77777777" w:rsidR="00911D2F" w:rsidRDefault="00911D2F" w:rsidP="00911D2F">
      <w:pPr>
        <w:jc w:val="both"/>
      </w:pPr>
    </w:p>
    <w:p w14:paraId="6F5D43E7" w14:textId="78010C02" w:rsidR="00911D2F" w:rsidRPr="005739F4" w:rsidRDefault="005739F4" w:rsidP="005739F4">
      <w:pPr>
        <w:jc w:val="center"/>
        <w:rPr>
          <w:b/>
          <w:bCs/>
        </w:rPr>
      </w:pPr>
      <w:r w:rsidRPr="005739F4">
        <w:rPr>
          <w:b/>
          <w:bCs/>
          <w:highlight w:val="green"/>
        </w:rPr>
        <w:t>[</w:t>
      </w:r>
      <w:r w:rsidR="00911D2F" w:rsidRPr="005739F4">
        <w:rPr>
          <w:b/>
          <w:bCs/>
          <w:highlight w:val="green"/>
        </w:rPr>
        <w:t>Exemples</w:t>
      </w:r>
      <w:r w:rsidRPr="005739F4">
        <w:rPr>
          <w:b/>
          <w:bCs/>
          <w:highlight w:val="green"/>
        </w:rPr>
        <w:t>]</w:t>
      </w:r>
    </w:p>
    <w:p w14:paraId="6802E7A2" w14:textId="77777777" w:rsidR="00911D2F" w:rsidRDefault="00911D2F" w:rsidP="00911D2F">
      <w:pPr>
        <w:jc w:val="both"/>
      </w:pPr>
    </w:p>
    <w:p w14:paraId="527D0F49" w14:textId="46FF75DC" w:rsidR="00911D2F" w:rsidRDefault="00911D2F" w:rsidP="00904797">
      <w:pPr>
        <w:pStyle w:val="Paragraphedeliste"/>
        <w:numPr>
          <w:ilvl w:val="0"/>
          <w:numId w:val="2"/>
        </w:numPr>
        <w:jc w:val="both"/>
      </w:pPr>
      <w:r>
        <w:t xml:space="preserve">Pour une société de services : </w:t>
      </w:r>
      <w:r w:rsidR="009266E1">
        <w:t>« </w:t>
      </w:r>
      <w:r>
        <w:t>La prestation de services de conseil en gestion, finance, marketing, informatique, ressources humaines, ainsi que toutes activités connexes et complémentaires.</w:t>
      </w:r>
      <w:r w:rsidR="009266E1">
        <w:t> »</w:t>
      </w:r>
    </w:p>
    <w:p w14:paraId="52AA75C5" w14:textId="77777777" w:rsidR="00911D2F" w:rsidRDefault="00911D2F" w:rsidP="00911D2F">
      <w:pPr>
        <w:jc w:val="both"/>
      </w:pPr>
    </w:p>
    <w:p w14:paraId="22C050C4" w14:textId="1E55ACC9" w:rsidR="00911D2F" w:rsidRDefault="00911D2F" w:rsidP="00904797">
      <w:pPr>
        <w:pStyle w:val="Paragraphedeliste"/>
        <w:numPr>
          <w:ilvl w:val="0"/>
          <w:numId w:val="2"/>
        </w:numPr>
        <w:jc w:val="both"/>
      </w:pPr>
      <w:r>
        <w:t xml:space="preserve">Pour une société commerciale : </w:t>
      </w:r>
      <w:r w:rsidR="009266E1">
        <w:t>« </w:t>
      </w:r>
      <w:r>
        <w:t>L'achat, la vente, l'import-export, la distribution et la commercialisation de produits et marchandises de toutes natures, en gros et au détail, ainsi que toutes activités de négoce.</w:t>
      </w:r>
      <w:r w:rsidR="009266E1">
        <w:t> »</w:t>
      </w:r>
    </w:p>
    <w:p w14:paraId="0E50FA9A" w14:textId="77777777" w:rsidR="00911D2F" w:rsidRDefault="00911D2F" w:rsidP="00911D2F">
      <w:pPr>
        <w:jc w:val="both"/>
      </w:pPr>
    </w:p>
    <w:p w14:paraId="78808628" w14:textId="0F7CC4FD" w:rsidR="005739F4" w:rsidRDefault="00911D2F" w:rsidP="00904797">
      <w:pPr>
        <w:pStyle w:val="Paragraphedeliste"/>
        <w:numPr>
          <w:ilvl w:val="0"/>
          <w:numId w:val="2"/>
        </w:numPr>
        <w:jc w:val="both"/>
      </w:pPr>
      <w:r>
        <w:t xml:space="preserve">Pour une société dans l'immobilier : </w:t>
      </w:r>
      <w:r w:rsidR="009266E1">
        <w:t>« </w:t>
      </w:r>
      <w:r>
        <w:t>L'acquisition, la gestion, l'administration, la location, l'exploitation et la mise en valeur de biens immobiliers, bâtis ou non bâtis, ainsi que toutes activités connexes liées à la gestion du patrimoine immobilier.</w:t>
      </w:r>
      <w:r w:rsidR="009266E1">
        <w:t> »</w:t>
      </w:r>
    </w:p>
    <w:p w14:paraId="75A79581" w14:textId="77777777" w:rsidR="005739F4" w:rsidRDefault="005739F4" w:rsidP="005739F4">
      <w:pPr>
        <w:pStyle w:val="Paragraphedeliste"/>
      </w:pPr>
    </w:p>
    <w:p w14:paraId="30F2C7CB" w14:textId="00250A00" w:rsidR="00911D2F" w:rsidRDefault="00911D2F" w:rsidP="00904797">
      <w:pPr>
        <w:pStyle w:val="Paragraphedeliste"/>
        <w:numPr>
          <w:ilvl w:val="0"/>
          <w:numId w:val="2"/>
        </w:numPr>
        <w:jc w:val="both"/>
      </w:pPr>
      <w:r>
        <w:t xml:space="preserve">Pour une société industrielle : </w:t>
      </w:r>
      <w:r w:rsidR="009266E1">
        <w:t>« </w:t>
      </w:r>
      <w:r>
        <w:t>La fabrication, la transformation, l'assemblage, la réparation et la vente de produits industriels, de biens d'équipement, de pièces détachées, ainsi que toutes activités connexes.</w:t>
      </w:r>
      <w:r w:rsidR="009266E1">
        <w:t> »</w:t>
      </w:r>
    </w:p>
    <w:p w14:paraId="554FE2CB" w14:textId="77777777" w:rsidR="005739F4" w:rsidRDefault="005739F4" w:rsidP="00911D2F">
      <w:pPr>
        <w:jc w:val="both"/>
      </w:pPr>
    </w:p>
    <w:p w14:paraId="5D31D513" w14:textId="77777777" w:rsidR="005739F4" w:rsidRDefault="005739F4" w:rsidP="005739F4">
      <w:pPr>
        <w:jc w:val="center"/>
      </w:pPr>
      <w:r w:rsidRPr="00911D2F">
        <w:rPr>
          <w:highlight w:val="yellow"/>
        </w:rPr>
        <w:t>*****</w:t>
      </w:r>
    </w:p>
    <w:p w14:paraId="7F182AE0" w14:textId="77777777" w:rsidR="005739F4" w:rsidRDefault="005739F4" w:rsidP="00911D2F">
      <w:pPr>
        <w:jc w:val="both"/>
      </w:pPr>
    </w:p>
    <w:p w14:paraId="6CE772E9" w14:textId="7D984304" w:rsidR="00911D2F" w:rsidRDefault="00911D2F" w:rsidP="00911D2F">
      <w:pPr>
        <w:jc w:val="both"/>
      </w:pPr>
      <w:r>
        <w:t>En outre, la Société pourra exercer toutes activités accessoires ou complémentaires qui sont de nature à favoriser, directement ou indirectement, l'extension ou la valorisation de son objet principal. Cela inclut, sans s'y limiter :</w:t>
      </w:r>
    </w:p>
    <w:p w14:paraId="06304F62" w14:textId="77777777" w:rsidR="00911D2F" w:rsidRDefault="00911D2F" w:rsidP="00911D2F">
      <w:pPr>
        <w:jc w:val="both"/>
      </w:pPr>
    </w:p>
    <w:p w14:paraId="28956A40" w14:textId="77777777" w:rsidR="005739F4" w:rsidRPr="005739F4" w:rsidRDefault="005739F4" w:rsidP="005739F4">
      <w:pPr>
        <w:jc w:val="center"/>
        <w:rPr>
          <w:b/>
          <w:bCs/>
        </w:rPr>
      </w:pPr>
      <w:r w:rsidRPr="005739F4">
        <w:rPr>
          <w:b/>
          <w:bCs/>
          <w:highlight w:val="green"/>
        </w:rPr>
        <w:t>[Exemples]</w:t>
      </w:r>
    </w:p>
    <w:p w14:paraId="7943EDF9" w14:textId="77777777" w:rsidR="00911D2F" w:rsidRDefault="00911D2F" w:rsidP="00911D2F">
      <w:pPr>
        <w:jc w:val="both"/>
      </w:pPr>
    </w:p>
    <w:p w14:paraId="3E0D60D1" w14:textId="2FA428C3" w:rsidR="00911D2F" w:rsidRDefault="00911D2F" w:rsidP="00904797">
      <w:pPr>
        <w:pStyle w:val="Paragraphedeliste"/>
        <w:numPr>
          <w:ilvl w:val="0"/>
          <w:numId w:val="2"/>
        </w:numPr>
        <w:jc w:val="both"/>
      </w:pPr>
      <w:r>
        <w:t>Pour une société de services</w:t>
      </w:r>
      <w:r w:rsidR="001F4D17">
        <w:t> :</w:t>
      </w:r>
      <w:r>
        <w:t xml:space="preserve"> </w:t>
      </w:r>
      <w:r w:rsidR="001F4D17">
        <w:t>« </w:t>
      </w:r>
      <w:r>
        <w:t>La formation professionnelle, l'organisation de séminaires et d'événements, la publication de contenus et de supports pédagogiques.</w:t>
      </w:r>
      <w:r w:rsidR="001F4D17">
        <w:t> »</w:t>
      </w:r>
    </w:p>
    <w:p w14:paraId="593B23FE" w14:textId="77777777" w:rsidR="005739F4" w:rsidRDefault="005739F4" w:rsidP="00911D2F">
      <w:pPr>
        <w:jc w:val="both"/>
      </w:pPr>
    </w:p>
    <w:p w14:paraId="22481967" w14:textId="67FF7DC4" w:rsidR="00911D2F" w:rsidRDefault="00911D2F" w:rsidP="00904797">
      <w:pPr>
        <w:pStyle w:val="Paragraphedeliste"/>
        <w:numPr>
          <w:ilvl w:val="0"/>
          <w:numId w:val="2"/>
        </w:numPr>
        <w:jc w:val="both"/>
      </w:pPr>
      <w:r>
        <w:t>Pour une société commerciale</w:t>
      </w:r>
      <w:r w:rsidR="001F4D17">
        <w:t> :</w:t>
      </w:r>
      <w:r>
        <w:t xml:space="preserve"> </w:t>
      </w:r>
      <w:r w:rsidR="001F4D17">
        <w:t>« </w:t>
      </w:r>
      <w:r>
        <w:t>La participation à des foires, salons, la représentation commerciale, la création de réseaux de distribution.</w:t>
      </w:r>
      <w:r w:rsidR="001F4D17">
        <w:t> »</w:t>
      </w:r>
    </w:p>
    <w:p w14:paraId="77A35278" w14:textId="77777777" w:rsidR="005739F4" w:rsidRDefault="005739F4" w:rsidP="00911D2F">
      <w:pPr>
        <w:jc w:val="both"/>
      </w:pPr>
    </w:p>
    <w:p w14:paraId="43035856" w14:textId="4DB5C83B" w:rsidR="00911D2F" w:rsidRDefault="00911D2F" w:rsidP="00904797">
      <w:pPr>
        <w:pStyle w:val="Paragraphedeliste"/>
        <w:numPr>
          <w:ilvl w:val="0"/>
          <w:numId w:val="2"/>
        </w:numPr>
        <w:jc w:val="both"/>
      </w:pPr>
      <w:r>
        <w:t>Pour une société dans l'immobilier</w:t>
      </w:r>
      <w:r w:rsidR="001F4D17">
        <w:t> :</w:t>
      </w:r>
      <w:r>
        <w:t xml:space="preserve"> </w:t>
      </w:r>
      <w:r w:rsidR="001F4D17">
        <w:t>« </w:t>
      </w:r>
      <w:r>
        <w:t>La réalisation de travaux de construction, rénovation, aménagement, la gestion de biens mobiliers liés à l'exploitation immobilière.</w:t>
      </w:r>
      <w:r w:rsidR="001F4D17">
        <w:t> »</w:t>
      </w:r>
    </w:p>
    <w:p w14:paraId="6EFDDA66" w14:textId="77777777" w:rsidR="005739F4" w:rsidRDefault="005739F4" w:rsidP="00911D2F">
      <w:pPr>
        <w:jc w:val="both"/>
      </w:pPr>
    </w:p>
    <w:p w14:paraId="7260C5DD" w14:textId="3F728415" w:rsidR="00911D2F" w:rsidRDefault="00911D2F" w:rsidP="00904797">
      <w:pPr>
        <w:pStyle w:val="Paragraphedeliste"/>
        <w:numPr>
          <w:ilvl w:val="0"/>
          <w:numId w:val="2"/>
        </w:numPr>
        <w:jc w:val="both"/>
      </w:pPr>
      <w:r>
        <w:t>Pour une société industrielle</w:t>
      </w:r>
      <w:r w:rsidR="001F4D17">
        <w:t> :</w:t>
      </w:r>
      <w:r>
        <w:t xml:space="preserve"> </w:t>
      </w:r>
      <w:r w:rsidR="001F4D17">
        <w:t>« </w:t>
      </w:r>
      <w:r>
        <w:t>La sous-traitance de certaines étapes de production, l'acquisition de brevets, la recherche et développement.</w:t>
      </w:r>
      <w:r w:rsidR="001F4D17">
        <w:t> »</w:t>
      </w:r>
    </w:p>
    <w:p w14:paraId="4D139685" w14:textId="77777777" w:rsidR="005739F4" w:rsidRDefault="005739F4" w:rsidP="00911D2F">
      <w:pPr>
        <w:jc w:val="both"/>
      </w:pPr>
    </w:p>
    <w:p w14:paraId="01A74F24" w14:textId="77777777" w:rsidR="005739F4" w:rsidRDefault="005739F4" w:rsidP="005739F4">
      <w:pPr>
        <w:jc w:val="center"/>
      </w:pPr>
      <w:r w:rsidRPr="00911D2F">
        <w:rPr>
          <w:highlight w:val="yellow"/>
        </w:rPr>
        <w:t>*****</w:t>
      </w:r>
    </w:p>
    <w:p w14:paraId="359F772A" w14:textId="77777777" w:rsidR="005739F4" w:rsidRDefault="005739F4" w:rsidP="00911D2F">
      <w:pPr>
        <w:jc w:val="both"/>
      </w:pPr>
    </w:p>
    <w:p w14:paraId="05939B56" w14:textId="038237B3" w:rsidR="00911D2F" w:rsidRDefault="00911D2F" w:rsidP="00911D2F">
      <w:pPr>
        <w:jc w:val="both"/>
      </w:pPr>
      <w:r>
        <w:t>La Société peut également réaliser toutes opérations financières, commerciales, industrielles, mobilières ou immobilières se rattachant directement ou indirectement à l'un des objets spécifiés ou à tous objets similaires ou connexes. Cela inclut l'acquisition, la gestion, la cession ou l'exploitation de droits mobiliers et immobiliers, de contrats de location, ainsi que la participation à des structures de copropriété, d'aménagement foncier, ou encore la prise de participations dans toutes sociétés, françaises ou étrangères, ayant un objet similaire ou connexe.</w:t>
      </w:r>
    </w:p>
    <w:p w14:paraId="0ABAE306" w14:textId="77777777" w:rsidR="00911D2F" w:rsidRDefault="00911D2F" w:rsidP="00911D2F">
      <w:pPr>
        <w:jc w:val="both"/>
      </w:pPr>
    </w:p>
    <w:p w14:paraId="3EA41A2C" w14:textId="3402A5A3" w:rsidR="00911D2F" w:rsidRDefault="00911D2F" w:rsidP="00911D2F">
      <w:pPr>
        <w:jc w:val="both"/>
      </w:pPr>
      <w:r>
        <w:lastRenderedPageBreak/>
        <w:t>Pour réaliser cet objet, la Société peut agir directement ou indirectement, pour son compte ou pour le compte de tiers, soit seule, soit en association avec des tiers. La société pourra notamment utiliser les moyens suivants pour atteindre son objet</w:t>
      </w:r>
      <w:r w:rsidR="0074774B">
        <w:t> :</w:t>
      </w:r>
    </w:p>
    <w:p w14:paraId="388CDE48" w14:textId="77777777" w:rsidR="00911D2F" w:rsidRDefault="00911D2F" w:rsidP="00911D2F">
      <w:pPr>
        <w:jc w:val="both"/>
      </w:pPr>
    </w:p>
    <w:p w14:paraId="78387C3F" w14:textId="77777777" w:rsidR="0074774B" w:rsidRDefault="00911D2F" w:rsidP="00904797">
      <w:pPr>
        <w:pStyle w:val="Paragraphedeliste"/>
        <w:numPr>
          <w:ilvl w:val="0"/>
          <w:numId w:val="2"/>
        </w:numPr>
        <w:jc w:val="both"/>
      </w:pPr>
      <w:r>
        <w:t>La création de sociétés nouvelles</w:t>
      </w:r>
      <w:r w:rsidR="0074774B">
        <w:t> ;</w:t>
      </w:r>
    </w:p>
    <w:p w14:paraId="760B96DA" w14:textId="77777777" w:rsidR="0074774B" w:rsidRDefault="00911D2F" w:rsidP="00904797">
      <w:pPr>
        <w:pStyle w:val="Paragraphedeliste"/>
        <w:numPr>
          <w:ilvl w:val="0"/>
          <w:numId w:val="2"/>
        </w:numPr>
        <w:jc w:val="both"/>
      </w:pPr>
      <w:r>
        <w:t>L'apport de biens ou de droits mobiliers et immobiliers</w:t>
      </w:r>
      <w:r w:rsidR="0074774B">
        <w:t> ;</w:t>
      </w:r>
    </w:p>
    <w:p w14:paraId="3BBAB149" w14:textId="77777777" w:rsidR="0074774B" w:rsidRDefault="00911D2F" w:rsidP="00904797">
      <w:pPr>
        <w:pStyle w:val="Paragraphedeliste"/>
        <w:numPr>
          <w:ilvl w:val="0"/>
          <w:numId w:val="2"/>
        </w:numPr>
        <w:jc w:val="both"/>
      </w:pPr>
      <w:r>
        <w:t>La souscription, l'achat ou la vente de parts sociales ou de droits immobiliers</w:t>
      </w:r>
      <w:r w:rsidR="0074774B">
        <w:t> ;</w:t>
      </w:r>
    </w:p>
    <w:p w14:paraId="6F5BD5AF" w14:textId="77777777" w:rsidR="0074774B" w:rsidRDefault="00911D2F" w:rsidP="00904797">
      <w:pPr>
        <w:pStyle w:val="Paragraphedeliste"/>
        <w:numPr>
          <w:ilvl w:val="0"/>
          <w:numId w:val="2"/>
        </w:numPr>
        <w:jc w:val="both"/>
      </w:pPr>
      <w:r>
        <w:t>La fusion avec d'autres entités, quelle que soit leur forme juridique</w:t>
      </w:r>
      <w:r w:rsidR="0074774B">
        <w:t> ;</w:t>
      </w:r>
    </w:p>
    <w:p w14:paraId="4E9FEF75" w14:textId="77777777" w:rsidR="0074774B" w:rsidRDefault="00911D2F" w:rsidP="00904797">
      <w:pPr>
        <w:pStyle w:val="Paragraphedeliste"/>
        <w:numPr>
          <w:ilvl w:val="0"/>
          <w:numId w:val="2"/>
        </w:numPr>
        <w:jc w:val="both"/>
      </w:pPr>
      <w:r>
        <w:t>L'alliance stratégique, la société en participation</w:t>
      </w:r>
      <w:r w:rsidR="0074774B">
        <w:t> ;</w:t>
      </w:r>
    </w:p>
    <w:p w14:paraId="42A9D9B8" w14:textId="77777777" w:rsidR="0074774B" w:rsidRDefault="00911D2F" w:rsidP="00904797">
      <w:pPr>
        <w:pStyle w:val="Paragraphedeliste"/>
        <w:numPr>
          <w:ilvl w:val="0"/>
          <w:numId w:val="2"/>
        </w:numPr>
        <w:jc w:val="both"/>
      </w:pPr>
      <w:r>
        <w:t>La prise ou la dation en location-gérance de tous biens ou droits immobiliers ou mobiliers</w:t>
      </w:r>
      <w:r w:rsidR="0074774B">
        <w:t> ;</w:t>
      </w:r>
    </w:p>
    <w:p w14:paraId="005D9ED1" w14:textId="5648D1EA" w:rsidR="00911D2F" w:rsidRDefault="00911D2F" w:rsidP="00904797">
      <w:pPr>
        <w:pStyle w:val="Paragraphedeliste"/>
        <w:numPr>
          <w:ilvl w:val="0"/>
          <w:numId w:val="2"/>
        </w:numPr>
        <w:jc w:val="both"/>
      </w:pPr>
      <w:r>
        <w:t>Et plus généralement, par tout autre moyen jugé approprié pour atteindre les objectifs définis.</w:t>
      </w:r>
    </w:p>
    <w:p w14:paraId="1E519286" w14:textId="77777777" w:rsidR="0074774B" w:rsidRDefault="0074774B" w:rsidP="00911D2F">
      <w:pPr>
        <w:jc w:val="both"/>
      </w:pPr>
    </w:p>
    <w:p w14:paraId="54D51A54" w14:textId="7AAEADD6" w:rsidR="0022205C" w:rsidRDefault="00144451" w:rsidP="008A6FFD">
      <w:pPr>
        <w:jc w:val="both"/>
      </w:pPr>
      <w:r w:rsidRPr="00144451">
        <w:t>L'objet social pourra être modifié par décision de l'Assemblée Générale Extraordinaire des associés, conformément aux articles L.223-29 et L.223-30 du Code de commerce, selon les modalités prévues par les statuts et dans le respect de la réglementation en vigueur. Toute modification devra être consignée dans un procès-verbal et entraînera, si nécessaire, la modification des statuts de la Société.</w:t>
      </w:r>
    </w:p>
    <w:p w14:paraId="65F74BF6" w14:textId="77777777" w:rsidR="00144451" w:rsidRDefault="00144451" w:rsidP="008A6FFD">
      <w:pPr>
        <w:jc w:val="both"/>
      </w:pPr>
    </w:p>
    <w:p w14:paraId="74A057DF" w14:textId="77777777" w:rsidR="00144451" w:rsidRPr="00936FF2" w:rsidRDefault="00144451" w:rsidP="008A6FFD">
      <w:pPr>
        <w:jc w:val="both"/>
      </w:pPr>
    </w:p>
    <w:p w14:paraId="38EEA4B9" w14:textId="77777777" w:rsidR="008A6FFD" w:rsidRPr="00936FF2" w:rsidRDefault="008A6FFD" w:rsidP="008A6FFD">
      <w:pPr>
        <w:jc w:val="both"/>
        <w:rPr>
          <w:b/>
          <w:bCs/>
          <w:u w:val="single"/>
        </w:rPr>
      </w:pPr>
      <w:r w:rsidRPr="00936FF2">
        <w:rPr>
          <w:b/>
          <w:bCs/>
          <w:u w:val="single"/>
        </w:rPr>
        <w:t>Article 3 – Dénomination</w:t>
      </w:r>
    </w:p>
    <w:p w14:paraId="36321810" w14:textId="77777777" w:rsidR="008A6FFD" w:rsidRPr="003C0D46" w:rsidRDefault="008A6FFD" w:rsidP="008A6FFD">
      <w:pPr>
        <w:jc w:val="both"/>
      </w:pPr>
    </w:p>
    <w:p w14:paraId="18F3C5D3" w14:textId="77777777" w:rsidR="00E904CB" w:rsidRDefault="00E904CB" w:rsidP="00E904CB">
      <w:pPr>
        <w:jc w:val="both"/>
      </w:pPr>
      <w:r>
        <w:t xml:space="preserve">La dénomination de la Société est : « </w:t>
      </w:r>
      <w:r w:rsidRPr="00755FD2">
        <w:rPr>
          <w:highlight w:val="yellow"/>
        </w:rPr>
        <w:t>[Nom de la société]</w:t>
      </w:r>
      <w:r>
        <w:t xml:space="preserve"> » (ci-après désignée par "la Société" ou "la SARL </w:t>
      </w:r>
      <w:r w:rsidRPr="00755FD2">
        <w:rPr>
          <w:highlight w:val="yellow"/>
        </w:rPr>
        <w:t>[Nom de la société]</w:t>
      </w:r>
      <w:r>
        <w:t>"). Cette dénomination doit être utilisée dans tous les actes, documents, annonces, publications et correspondances émanant de la Société, conformément à l’article R.123-237 du Code de commerce.</w:t>
      </w:r>
    </w:p>
    <w:p w14:paraId="5AF8F004" w14:textId="77777777" w:rsidR="00E904CB" w:rsidRDefault="00E904CB" w:rsidP="00E904CB">
      <w:pPr>
        <w:jc w:val="both"/>
      </w:pPr>
    </w:p>
    <w:p w14:paraId="1B1CA46B" w14:textId="77777777" w:rsidR="00E904CB" w:rsidRDefault="00E904CB" w:rsidP="00E904CB">
      <w:pPr>
        <w:jc w:val="both"/>
      </w:pPr>
      <w:r>
        <w:t>Tous les actes, factures, annonces, publications, et documents émanant de la Société et destinés aux tiers doivent indiquer la dénomination sociale, précédée ou suivie immédiatement et lisiblement des mots "Société à Responsabilité Limitée" ou des initiales "SARL", ainsi que l'énonciation du montant du capital social, conformément à l’article R.123-237 du Code de commerce. Ces mentions doivent respecter les dispositions légales et réglementaires en vigueur.</w:t>
      </w:r>
    </w:p>
    <w:p w14:paraId="34DC63FB" w14:textId="77777777" w:rsidR="00E904CB" w:rsidRDefault="00E904CB" w:rsidP="00E904CB">
      <w:pPr>
        <w:jc w:val="both"/>
      </w:pPr>
    </w:p>
    <w:p w14:paraId="05F45620" w14:textId="77777777" w:rsidR="00E904CB" w:rsidRDefault="00E904CB" w:rsidP="00E904CB">
      <w:pPr>
        <w:jc w:val="both"/>
      </w:pPr>
      <w:r>
        <w:t>Toute modification de la dénomination sociale ne peut être effectuée que par décision de l'Assemblée Générale Extraordinaire (AGE) des associés, conformément aux articles L.223-29 et L.223-30 du Code de commerce et aux autres dispositions légales et réglementaires en vigueur. Cette modification doit être suivie des formalités de publicité et d'enregistrement requises, incluant la publication dans un journal d'annonces légales et l'inscription modificative au Registre du Commerce et des Sociétés (RCS), conformément aux articles R.123-66 et R.123-105 du Code de commerce.</w:t>
      </w:r>
    </w:p>
    <w:p w14:paraId="0998B71C" w14:textId="77777777" w:rsidR="00E904CB" w:rsidRDefault="00E904CB" w:rsidP="00E904CB">
      <w:pPr>
        <w:jc w:val="both"/>
      </w:pPr>
    </w:p>
    <w:p w14:paraId="42B56A77" w14:textId="77777777" w:rsidR="00E904CB" w:rsidRDefault="00E904CB" w:rsidP="00E904CB">
      <w:pPr>
        <w:jc w:val="both"/>
      </w:pPr>
      <w:r>
        <w:t xml:space="preserve">La Société veillera à ce que sa dénomination sociale soit clairement distinguée de toute autre dénomination ou marque, afin d'éviter toute confusion avec d'autres entités juridiques ou commerciales. En cas de litige concernant l'utilisation de la dénomination, la Société prendra toutes les mesures nécessaires pour protéger ses droits, y compris, le cas échéant, le recours à des actions en justice pour défendre la propriété de sa </w:t>
      </w:r>
      <w:r>
        <w:lastRenderedPageBreak/>
        <w:t>dénomination sociale, en conformité avec les principes de propriété industrielle et de concurrence déloyale.</w:t>
      </w:r>
    </w:p>
    <w:p w14:paraId="44C22109" w14:textId="77777777" w:rsidR="00E904CB" w:rsidRDefault="00E904CB" w:rsidP="00E904CB">
      <w:pPr>
        <w:jc w:val="both"/>
      </w:pPr>
    </w:p>
    <w:p w14:paraId="667A2CE2" w14:textId="77777777" w:rsidR="00E904CB" w:rsidRDefault="00E904CB" w:rsidP="00E904CB">
      <w:pPr>
        <w:jc w:val="both"/>
      </w:pPr>
      <w:r>
        <w:t>La Société est responsable de l'utilisation de sa dénomination dans le cadre de ses activités commerciales, industrielles ou financières. Tout manquement aux dispositions du présent article, que ce soit dans l'utilisation incorrecte de la dénomination ou dans l'omission des mentions obligatoires, peut engager la responsabilité de la Société et/ou de ses gérants, en vertu des articles L.223-22 et L.223-18 du Code de commerce, qui encadrent la responsabilité des gérants.</w:t>
      </w:r>
    </w:p>
    <w:p w14:paraId="7818D967" w14:textId="77777777" w:rsidR="00E904CB" w:rsidRDefault="00E904CB" w:rsidP="00E904CB">
      <w:pPr>
        <w:jc w:val="both"/>
      </w:pPr>
    </w:p>
    <w:p w14:paraId="6C59358F" w14:textId="77777777" w:rsidR="00E904CB" w:rsidRDefault="00E904CB" w:rsidP="00E904CB">
      <w:pPr>
        <w:jc w:val="both"/>
      </w:pPr>
      <w:r>
        <w:t>La dénomination sociale est protégée dès son immatriculation au Registre du Commerce et des Sociétés (RCS). Aucune autre société ne peut utiliser une dénomination identique ou susceptible de créer une confusion avec celle de la Société, sous réserve des dispositions légales applicables en matière de propriété industrielle et de concurrence déloyale. La Société se réserve le droit d'agir contre toute tentative de contrefaçon ou d'utilisation frauduleuse de sa dénomination, en vertu des articles L.711-1 et suivants du Code de la propriété intellectuelle et des articles L.121-1 et suivants du Code de commerce relatifs à la concurrence déloyale.</w:t>
      </w:r>
    </w:p>
    <w:p w14:paraId="218D859A" w14:textId="77777777" w:rsidR="0022205C" w:rsidRDefault="0022205C"/>
    <w:p w14:paraId="68C9C573" w14:textId="77777777" w:rsidR="00E904CB" w:rsidRDefault="00E904CB"/>
    <w:p w14:paraId="01259342" w14:textId="086533A5" w:rsidR="00CC6823" w:rsidRPr="0011407F" w:rsidRDefault="0011407F" w:rsidP="0011407F">
      <w:pPr>
        <w:jc w:val="both"/>
        <w:rPr>
          <w:b/>
          <w:bCs/>
          <w:u w:val="single"/>
        </w:rPr>
      </w:pPr>
      <w:r w:rsidRPr="0011407F">
        <w:rPr>
          <w:b/>
          <w:bCs/>
          <w:u w:val="single"/>
        </w:rPr>
        <w:t xml:space="preserve">Article 4 – </w:t>
      </w:r>
      <w:r w:rsidR="00F172DF" w:rsidRPr="0011407F">
        <w:rPr>
          <w:b/>
          <w:bCs/>
          <w:u w:val="single"/>
        </w:rPr>
        <w:t>Siège social</w:t>
      </w:r>
    </w:p>
    <w:p w14:paraId="61E15DB4" w14:textId="77777777" w:rsidR="00F172DF" w:rsidRDefault="00F172DF"/>
    <w:p w14:paraId="64C60A7E" w14:textId="77777777" w:rsidR="00685E25" w:rsidRDefault="00685E25" w:rsidP="00685E25">
      <w:pPr>
        <w:jc w:val="both"/>
      </w:pPr>
      <w:r>
        <w:t xml:space="preserve">Le siège social de la Société est fixé à </w:t>
      </w:r>
      <w:r w:rsidRPr="00755FD2">
        <w:rPr>
          <w:highlight w:val="yellow"/>
        </w:rPr>
        <w:t>[adresse complète du siège social : numéro, rue, code postal, ville, pays]</w:t>
      </w:r>
      <w:r>
        <w:t>. Cette adresse doit permettre une identification claire et légale du siège social, essentielle pour l'administration, la correspondance et la gestion des activités de la Société. Le siège social est inscrit au Registre du Commerce et des Sociétés (RCS), conformément à l’article R.123-5 du Code de commerce.</w:t>
      </w:r>
    </w:p>
    <w:p w14:paraId="1C8D77EA" w14:textId="77777777" w:rsidR="00685E25" w:rsidRDefault="00685E25" w:rsidP="00685E25">
      <w:pPr>
        <w:jc w:val="both"/>
      </w:pPr>
    </w:p>
    <w:p w14:paraId="4D595846" w14:textId="15885C27" w:rsidR="00685E25" w:rsidRDefault="00685E25" w:rsidP="00685E25">
      <w:pPr>
        <w:pStyle w:val="Paragraphedeliste"/>
        <w:numPr>
          <w:ilvl w:val="0"/>
          <w:numId w:val="5"/>
        </w:numPr>
        <w:jc w:val="both"/>
      </w:pPr>
      <w:r>
        <w:t xml:space="preserve">Transfert du siège social dans le même département : </w:t>
      </w:r>
      <w:r w:rsidR="00F03EF3">
        <w:t>l</w:t>
      </w:r>
      <w:r>
        <w:t>e transfert du siège social à une nouvelle adresse située dans le même département peut être décidé par le(s) gérant(s) de la Société, sous réserve de ratification par la prochaine Assemblée Générale Ordinaire des associés, conformément à l’article L.223-18 du Code de commerce.</w:t>
      </w:r>
    </w:p>
    <w:p w14:paraId="4614F3A6" w14:textId="77777777" w:rsidR="00685E25" w:rsidRDefault="00685E25" w:rsidP="00685E25">
      <w:pPr>
        <w:jc w:val="both"/>
      </w:pPr>
    </w:p>
    <w:p w14:paraId="601BAED6" w14:textId="696667C6" w:rsidR="00685E25" w:rsidRDefault="00685E25" w:rsidP="00685E25">
      <w:pPr>
        <w:pStyle w:val="Paragraphedeliste"/>
        <w:numPr>
          <w:ilvl w:val="0"/>
          <w:numId w:val="5"/>
        </w:numPr>
        <w:jc w:val="both"/>
      </w:pPr>
      <w:r>
        <w:t xml:space="preserve">Transfert du siège social dans un autre département : </w:t>
      </w:r>
      <w:r w:rsidR="00F03EF3">
        <w:t>t</w:t>
      </w:r>
      <w:r>
        <w:t>out transfert du siège social à une adresse située dans un autre département doit faire l'objet d'une décision de l'Assemblée Générale Extraordinaire (AGE) des associés, conformément aux articles L.223-29 et L.223-30 du Code de commerce et aux autres dispositions légales et réglementaires en vigueur.</w:t>
      </w:r>
    </w:p>
    <w:p w14:paraId="210F3165" w14:textId="77777777" w:rsidR="00685E25" w:rsidRDefault="00685E25" w:rsidP="00685E25">
      <w:pPr>
        <w:jc w:val="both"/>
      </w:pPr>
    </w:p>
    <w:p w14:paraId="5EE6A783" w14:textId="77777777" w:rsidR="00685E25" w:rsidRDefault="00685E25" w:rsidP="00685E25">
      <w:pPr>
        <w:jc w:val="both"/>
      </w:pPr>
      <w:r>
        <w:t>Tout changement d'adresse du siège social, qu'il soit décidé par le(s) gérant(s) ou par l'Assemblée Générale, doit être formalisé par une modification des statuts et déclaré aux autorités compétentes, incluant une inscription modificative au Registre du Commerce et des Sociétés (RCS), conformément à l’article R.123-66 du Code de commerce. Ce changement doit également être publié dans un journal d'annonces légales du département du siège social initial et du nouveau siège, conformément aux articles R.123-105 et R.123-107 du Code de commerce.</w:t>
      </w:r>
    </w:p>
    <w:p w14:paraId="51B532CB" w14:textId="77777777" w:rsidR="00685E25" w:rsidRDefault="00685E25" w:rsidP="00685E25">
      <w:pPr>
        <w:jc w:val="both"/>
      </w:pPr>
    </w:p>
    <w:p w14:paraId="2F6A664C" w14:textId="77777777" w:rsidR="00685E25" w:rsidRDefault="00685E25" w:rsidP="00685E25">
      <w:pPr>
        <w:jc w:val="both"/>
      </w:pPr>
      <w:r>
        <w:t xml:space="preserve">En cas de modification de l'adresse du siège social, tous les actes, documents et correspondances émis par la Société avant la prise d'effet du changement demeurent </w:t>
      </w:r>
      <w:r>
        <w:lastRenderedPageBreak/>
        <w:t>valides. Les tiers seront informés du changement d'adresse par tout moyen approprié choisi par la direction de la Société.</w:t>
      </w:r>
    </w:p>
    <w:p w14:paraId="1FE32F34" w14:textId="77777777" w:rsidR="00685E25" w:rsidRDefault="00685E25" w:rsidP="00685E25">
      <w:pPr>
        <w:jc w:val="both"/>
      </w:pPr>
    </w:p>
    <w:p w14:paraId="69969D34" w14:textId="77777777" w:rsidR="00685E25" w:rsidRDefault="00685E25" w:rsidP="00685E25">
      <w:pPr>
        <w:jc w:val="both"/>
      </w:pPr>
      <w:r>
        <w:t>Le siège social n'est pas nécessairement le lieu principal de gestion ou d'exploitation des activités commerciales, industrielles ou autres menées par la Société. Conformément à l’article R.123-36 du Code de commerce, la Société peut établir des établissements secondaires, agences, bureaux ou filiales, tant en France qu'à l'étranger, par décision du gérant ou des gérants, sous réserve de se conformer aux législations locales applicables et d'en informer les associés lors de la prochaine Assemblée Générale.</w:t>
      </w:r>
    </w:p>
    <w:p w14:paraId="5219C063" w14:textId="77777777" w:rsidR="00685E25" w:rsidRDefault="00685E25" w:rsidP="00685E25">
      <w:pPr>
        <w:jc w:val="both"/>
      </w:pPr>
    </w:p>
    <w:p w14:paraId="40F67067" w14:textId="77777777" w:rsidR="00685E25" w:rsidRDefault="00685E25" w:rsidP="00685E25">
      <w:pPr>
        <w:jc w:val="both"/>
      </w:pPr>
      <w:r>
        <w:t>La Société peut être domiciliée dans des locaux appartenant à l'un des associés, au domicile personnel d'un associé gérant ou dans tout autre lieu conforme aux conditions légales et réglementaires en vigueur. Cette domiciliation doit être déclarée au Registre du Commerce et des Sociétés et respecter les obligations légales associées, conformément aux articles L.123-11-1 et R.123-168 du Code de commerce.</w:t>
      </w:r>
    </w:p>
    <w:p w14:paraId="49430279" w14:textId="77777777" w:rsidR="00685E25" w:rsidRDefault="00685E25" w:rsidP="00685E25">
      <w:pPr>
        <w:jc w:val="both"/>
      </w:pPr>
    </w:p>
    <w:p w14:paraId="1981ADF4" w14:textId="2AC2BABE" w:rsidR="0022205C" w:rsidRDefault="00685E25" w:rsidP="00685E25">
      <w:pPr>
        <w:jc w:val="both"/>
      </w:pPr>
      <w:r>
        <w:t>La Société s'engage à respecter toutes les obligations légales liées à la domiciliation de son siège social, y compris le respect des droits des tiers, et à prendre les mesures nécessaires pour corriger toute irrégularité relative à cette domiciliation.</w:t>
      </w:r>
    </w:p>
    <w:p w14:paraId="5AAF235D" w14:textId="77777777" w:rsidR="00685E25" w:rsidRDefault="00685E25" w:rsidP="00685E25"/>
    <w:p w14:paraId="78D26C71" w14:textId="77777777" w:rsidR="00685E25" w:rsidRDefault="00685E25"/>
    <w:p w14:paraId="3C57CE83" w14:textId="71269BFC" w:rsidR="00AD5DEC" w:rsidRPr="0011407F" w:rsidRDefault="00AD5DEC" w:rsidP="00AD5DEC">
      <w:pPr>
        <w:jc w:val="both"/>
        <w:rPr>
          <w:b/>
          <w:bCs/>
          <w:u w:val="single"/>
        </w:rPr>
      </w:pPr>
      <w:r w:rsidRPr="0011407F">
        <w:rPr>
          <w:b/>
          <w:bCs/>
          <w:u w:val="single"/>
        </w:rPr>
        <w:t xml:space="preserve">Article </w:t>
      </w:r>
      <w:r w:rsidR="008E3472">
        <w:rPr>
          <w:b/>
          <w:bCs/>
          <w:u w:val="single"/>
        </w:rPr>
        <w:t>5</w:t>
      </w:r>
      <w:r w:rsidRPr="0011407F">
        <w:rPr>
          <w:b/>
          <w:bCs/>
          <w:u w:val="single"/>
        </w:rPr>
        <w:t xml:space="preserve"> – </w:t>
      </w:r>
      <w:r>
        <w:rPr>
          <w:b/>
          <w:bCs/>
          <w:u w:val="single"/>
        </w:rPr>
        <w:t>Durée</w:t>
      </w:r>
    </w:p>
    <w:p w14:paraId="1066BDEE" w14:textId="77777777" w:rsidR="00C96440" w:rsidRDefault="00C96440"/>
    <w:p w14:paraId="1E5923A5" w14:textId="77777777" w:rsidR="008C3132" w:rsidRDefault="008C3132" w:rsidP="008C3132">
      <w:pPr>
        <w:jc w:val="both"/>
      </w:pPr>
      <w:r>
        <w:t xml:space="preserve">La durée de la Société est fixée à </w:t>
      </w:r>
      <w:r w:rsidRPr="00755FD2">
        <w:rPr>
          <w:highlight w:val="yellow"/>
        </w:rPr>
        <w:t>[Nombre d'années]</w:t>
      </w:r>
      <w:r>
        <w:t xml:space="preserve"> années, à compter de son immatriculation au Registre du Commerce et des Sociétés (RCS), sans dépasser la durée maximale légale de 99 ans, conformément à l’article L.210-2 du Code de commerce, sauf en cas de dissolution anticipée ou de prorogation décidée conformément aux présents statuts et aux dispositions légales en vigueur.</w:t>
      </w:r>
    </w:p>
    <w:p w14:paraId="5CB93919" w14:textId="77777777" w:rsidR="008C3132" w:rsidRDefault="008C3132" w:rsidP="008C3132">
      <w:pPr>
        <w:jc w:val="both"/>
      </w:pPr>
    </w:p>
    <w:p w14:paraId="48D04AD9" w14:textId="77777777" w:rsidR="008C3132" w:rsidRDefault="008C3132" w:rsidP="008C3132">
      <w:pPr>
        <w:jc w:val="both"/>
      </w:pPr>
      <w:r>
        <w:t>Les décisions relatives à la prorogation de la durée de la Société au-delà de la période initialement fixée doivent être prises par une décision collective des associés réunis en Assemblée Générale Extraordinaire (AGE), conformément aux articles L.223-29 et L.223-30 du Code de commerce, et dans les conditions prévues à l'article « Décisions collectives » des présents statuts.</w:t>
      </w:r>
    </w:p>
    <w:p w14:paraId="79D44DB5" w14:textId="77777777" w:rsidR="008C3132" w:rsidRDefault="008C3132" w:rsidP="008C3132">
      <w:pPr>
        <w:jc w:val="both"/>
      </w:pPr>
    </w:p>
    <w:p w14:paraId="60B601A7" w14:textId="18B61F29" w:rsidR="008C3132" w:rsidRDefault="008C3132" w:rsidP="008C3132">
      <w:pPr>
        <w:jc w:val="both"/>
      </w:pPr>
      <w:r>
        <w:t>Un an au moins avant la date d'expiration de la Société, le gérant doit convoquer les associés en AGE pour statuer sur la prorogation éventuelle de la durée de la Société. En cas de carence du gérant, tout associé peut, conformément à l'article 1844-6 du Code civil, demander au président du tribunal judiciaire, statuant sur requête, de désigner un mandataire chargé de convoquer l’Assemblée Générale pour délibérer sur la prorogation.</w:t>
      </w:r>
    </w:p>
    <w:p w14:paraId="416A48E5" w14:textId="77777777" w:rsidR="008C3132" w:rsidRDefault="008C3132" w:rsidP="008C3132">
      <w:pPr>
        <w:jc w:val="both"/>
      </w:pPr>
    </w:p>
    <w:p w14:paraId="257B623E" w14:textId="1DD627F6" w:rsidR="008C3132" w:rsidRDefault="008C3132" w:rsidP="008C3132">
      <w:pPr>
        <w:jc w:val="both"/>
      </w:pPr>
      <w:r>
        <w:t>Les associés qui s'opposent à la prorogation de la Société seront tenus de céder leurs parts sociales aux autres associés ou à la Société dans un délai de six mois à compter de la décision de prorogation. Le prix des parts sera déterminé d’un commun accord entre les parties concernées ou, en cas de désaccord, par un expert désigné conformément aux dispositions de l'article 1843-4 du Code civil.</w:t>
      </w:r>
    </w:p>
    <w:p w14:paraId="0974B154" w14:textId="77777777" w:rsidR="008C3132" w:rsidRDefault="008C3132" w:rsidP="008C3132">
      <w:pPr>
        <w:jc w:val="both"/>
      </w:pPr>
    </w:p>
    <w:p w14:paraId="5CC39DF5" w14:textId="3BC7C775" w:rsidR="008C3132" w:rsidRDefault="008C3132" w:rsidP="008C3132">
      <w:pPr>
        <w:jc w:val="both"/>
      </w:pPr>
      <w:r>
        <w:lastRenderedPageBreak/>
        <w:t>Toute décision de dissolution anticipée de la Société devra être prise en AGE, conformément aux modalités prévues par les articles L.223-29 et L.223-30 du Code de commerce, ainsi que dans le respect des procédures statutaires et légales en vigueur.</w:t>
      </w:r>
    </w:p>
    <w:p w14:paraId="578FB3EB" w14:textId="77777777" w:rsidR="008C3132" w:rsidRDefault="008C3132" w:rsidP="008C3132">
      <w:pPr>
        <w:jc w:val="both"/>
      </w:pPr>
    </w:p>
    <w:p w14:paraId="3EF61823" w14:textId="77777777" w:rsidR="008C3132" w:rsidRDefault="008C3132" w:rsidP="008C3132">
      <w:pPr>
        <w:jc w:val="both"/>
      </w:pPr>
      <w:r>
        <w:t>En cas de modification de la durée de la Société, que ce soit par prorogation ou dissolution anticipée, tous les actes et documents émis avant la prise d'effet de cette modification resteront valides. Les tiers seront informés des changements de durée par les formalités de publicité adéquates, conformément à l’article R.123-105 du Code de commerce.</w:t>
      </w:r>
    </w:p>
    <w:p w14:paraId="0208C16C" w14:textId="77777777" w:rsidR="008C3132" w:rsidRDefault="008C3132" w:rsidP="008C3132">
      <w:pPr>
        <w:jc w:val="both"/>
      </w:pPr>
    </w:p>
    <w:p w14:paraId="24F10362" w14:textId="7A3BAB18" w:rsidR="008C3132" w:rsidRDefault="008C3132" w:rsidP="008C3132">
      <w:pPr>
        <w:jc w:val="both"/>
      </w:pPr>
      <w:r>
        <w:t>Toute modification de la durée de la Société, qu'il s'agisse d'une prorogation ou d'une dissolution anticipée, devra être formalisée selon les dispositions légales et réglementaires applicables. Cela inclut l'accomplissement des formalités de publicité et l'inscription modificative auprès du Registre du Commerce et des Sociétés (RCS), conformément aux articles R.123-66 et R.123-105 du Code de commerce.</w:t>
      </w:r>
    </w:p>
    <w:p w14:paraId="4D1B9474" w14:textId="77777777" w:rsidR="008C3132" w:rsidRDefault="008C3132" w:rsidP="008C3132">
      <w:pPr>
        <w:jc w:val="both"/>
      </w:pPr>
    </w:p>
    <w:p w14:paraId="54C80715" w14:textId="361B0C6B" w:rsidR="00CE1EBB" w:rsidRDefault="008C3132" w:rsidP="008C3132">
      <w:pPr>
        <w:jc w:val="both"/>
      </w:pPr>
      <w:r>
        <w:t>En cas de prorogation, les statuts devront être modifiés en conséquence, et une mention modificative sera inscrite au RCS. Le gérant est habilité à accomplir toutes les démarches nécessaires et à signer tous les documents requis pour la modification statutaire.</w:t>
      </w:r>
    </w:p>
    <w:p w14:paraId="061C8AAB" w14:textId="77777777" w:rsidR="008C3132" w:rsidRDefault="008C3132" w:rsidP="008C3132"/>
    <w:p w14:paraId="7C3F052A" w14:textId="77777777" w:rsidR="008C3132" w:rsidRDefault="008C3132" w:rsidP="008C3132"/>
    <w:p w14:paraId="06AE5DFC" w14:textId="315EDCA9" w:rsidR="00DB3F26" w:rsidRPr="00936FF2" w:rsidRDefault="00DB3F26" w:rsidP="00DB3F26">
      <w:pPr>
        <w:jc w:val="both"/>
        <w:rPr>
          <w:b/>
          <w:bCs/>
        </w:rPr>
      </w:pPr>
      <w:r w:rsidRPr="00936FF2">
        <w:rPr>
          <w:b/>
          <w:bCs/>
          <w:u w:val="single"/>
        </w:rPr>
        <w:t xml:space="preserve">TITRE </w:t>
      </w:r>
      <w:r w:rsidR="005C701E">
        <w:rPr>
          <w:b/>
          <w:bCs/>
          <w:u w:val="single"/>
        </w:rPr>
        <w:t>II</w:t>
      </w:r>
      <w:r w:rsidRPr="00936FF2">
        <w:rPr>
          <w:b/>
          <w:bCs/>
        </w:rPr>
        <w:t xml:space="preserve"> – </w:t>
      </w:r>
      <w:r>
        <w:rPr>
          <w:b/>
          <w:bCs/>
        </w:rPr>
        <w:t>APPORTS – CAPITAL SOCIAL - ACTIONS</w:t>
      </w:r>
    </w:p>
    <w:p w14:paraId="596B5BD2" w14:textId="77777777" w:rsidR="00DB3F26" w:rsidRDefault="00DB3F26"/>
    <w:p w14:paraId="0FC4AF9A" w14:textId="77777777" w:rsidR="009E1F85" w:rsidRDefault="009E1F85"/>
    <w:p w14:paraId="01F7915F" w14:textId="7ED2E988" w:rsidR="00413378" w:rsidRPr="0011407F" w:rsidRDefault="00413378" w:rsidP="00413378">
      <w:pPr>
        <w:jc w:val="both"/>
        <w:rPr>
          <w:b/>
          <w:bCs/>
          <w:u w:val="single"/>
        </w:rPr>
      </w:pPr>
      <w:r w:rsidRPr="0011407F">
        <w:rPr>
          <w:b/>
          <w:bCs/>
          <w:u w:val="single"/>
        </w:rPr>
        <w:t xml:space="preserve">Article </w:t>
      </w:r>
      <w:r w:rsidR="008E3472">
        <w:rPr>
          <w:b/>
          <w:bCs/>
          <w:u w:val="single"/>
        </w:rPr>
        <w:t>6</w:t>
      </w:r>
      <w:r w:rsidRPr="0011407F">
        <w:rPr>
          <w:b/>
          <w:bCs/>
          <w:u w:val="single"/>
        </w:rPr>
        <w:t xml:space="preserve"> – </w:t>
      </w:r>
      <w:r>
        <w:rPr>
          <w:b/>
          <w:bCs/>
          <w:u w:val="single"/>
        </w:rPr>
        <w:t>Apports</w:t>
      </w:r>
    </w:p>
    <w:p w14:paraId="4C64C884" w14:textId="77777777" w:rsidR="00413378" w:rsidRPr="0058683D" w:rsidRDefault="00413378"/>
    <w:p w14:paraId="2AD17B75" w14:textId="7B267F05" w:rsidR="00C026D9" w:rsidRPr="00C026D9" w:rsidRDefault="00C026D9" w:rsidP="00C026D9">
      <w:pPr>
        <w:rPr>
          <w:b/>
          <w:bCs/>
          <w:u w:val="single"/>
        </w:rPr>
      </w:pPr>
      <w:r w:rsidRPr="00EA476F">
        <w:rPr>
          <w:b/>
          <w:bCs/>
        </w:rPr>
        <w:t xml:space="preserve">6.1 – </w:t>
      </w:r>
      <w:r w:rsidRPr="00EA476F">
        <w:rPr>
          <w:b/>
          <w:bCs/>
          <w:u w:val="single"/>
        </w:rPr>
        <w:t>Apports en numéraire</w:t>
      </w:r>
    </w:p>
    <w:p w14:paraId="4179F193" w14:textId="77777777" w:rsidR="00C026D9" w:rsidRDefault="00C026D9" w:rsidP="00C026D9"/>
    <w:p w14:paraId="66E0738D" w14:textId="77777777" w:rsidR="0008243D" w:rsidRDefault="0008243D" w:rsidP="0008243D">
      <w:pPr>
        <w:jc w:val="both"/>
      </w:pPr>
      <w:r>
        <w:t>Chaque associé s'engage à apporter à la Société les sommes suivantes, lesquelles constitueront une partie du capital social de la Société :</w:t>
      </w:r>
    </w:p>
    <w:p w14:paraId="4BBDDC70" w14:textId="77777777" w:rsidR="0008243D" w:rsidRDefault="0008243D" w:rsidP="0008243D">
      <w:pPr>
        <w:jc w:val="both"/>
      </w:pPr>
    </w:p>
    <w:p w14:paraId="11961A3B" w14:textId="77777777" w:rsidR="0008243D" w:rsidRPr="00755FD2" w:rsidRDefault="0008243D" w:rsidP="0008243D">
      <w:pPr>
        <w:pStyle w:val="Paragraphedeliste"/>
        <w:numPr>
          <w:ilvl w:val="0"/>
          <w:numId w:val="2"/>
        </w:numPr>
        <w:jc w:val="both"/>
        <w:rPr>
          <w:highlight w:val="yellow"/>
        </w:rPr>
      </w:pPr>
      <w:r w:rsidRPr="00755FD2">
        <w:rPr>
          <w:highlight w:val="yellow"/>
        </w:rPr>
        <w:t>[Nom de l'associé] : La somme de [montant en euros], correspondant à [nombre de parts sociales] parts sociales de la Société.</w:t>
      </w:r>
    </w:p>
    <w:p w14:paraId="20D954F4" w14:textId="6446F79C" w:rsidR="0008243D" w:rsidRPr="00755FD2" w:rsidRDefault="0008243D" w:rsidP="0008243D">
      <w:pPr>
        <w:pStyle w:val="Paragraphedeliste"/>
        <w:numPr>
          <w:ilvl w:val="0"/>
          <w:numId w:val="2"/>
        </w:numPr>
        <w:jc w:val="both"/>
        <w:rPr>
          <w:highlight w:val="yellow"/>
        </w:rPr>
      </w:pPr>
      <w:r w:rsidRPr="00755FD2">
        <w:rPr>
          <w:highlight w:val="yellow"/>
        </w:rPr>
        <w:t>[Nom de l'associé] : La somme de [montant en euros], correspondant à [nombre de parts sociales] parts sociales de la Société.</w:t>
      </w:r>
    </w:p>
    <w:p w14:paraId="2957B628" w14:textId="77777777" w:rsidR="0008243D" w:rsidRDefault="0008243D" w:rsidP="0008243D">
      <w:pPr>
        <w:jc w:val="both"/>
      </w:pPr>
    </w:p>
    <w:p w14:paraId="4C9CCD49" w14:textId="4678F4E4" w:rsidR="0008243D" w:rsidRDefault="0008243D" w:rsidP="0008243D">
      <w:pPr>
        <w:jc w:val="both"/>
      </w:pPr>
      <w:r>
        <w:t>Dans l'hypothèse où un associé est marié sous un régime de communauté légale (communauté réduite aux acquêts ou communauté universelle), celui-ci déclare avoir obtenu le consentement exprès de son conjoint pour réaliser cet apport en numéraire, conformément aux dispositions de l’article 1424 du Code civil. Ce consentement est requis, car l’apport pourrait porter sur des biens communs, même si les fonds proviennent d’un compte personnel de l'associé.</w:t>
      </w:r>
    </w:p>
    <w:p w14:paraId="367C4FA6" w14:textId="77777777" w:rsidR="0008243D" w:rsidRDefault="0008243D" w:rsidP="0008243D">
      <w:pPr>
        <w:jc w:val="both"/>
      </w:pPr>
    </w:p>
    <w:p w14:paraId="5A085CE2" w14:textId="77777777" w:rsidR="0008243D" w:rsidRDefault="0008243D" w:rsidP="0008243D">
      <w:pPr>
        <w:jc w:val="both"/>
      </w:pPr>
      <w:r>
        <w:t>Une attestation écrite du consentement du conjoint sera annexée aux présents statuts. À défaut de présentation de ce consentement, l'apport en numéraire sera réputé incomplet, et l'associé concerné devra régulariser sa situation sous peine de voir sa participation au capital social annulée, conformément aux articles L.223-7 et L.223-8 du Code de commerce.</w:t>
      </w:r>
    </w:p>
    <w:p w14:paraId="0CF7C9B4" w14:textId="77777777" w:rsidR="0008243D" w:rsidRDefault="0008243D" w:rsidP="0008243D">
      <w:pPr>
        <w:jc w:val="both"/>
      </w:pPr>
    </w:p>
    <w:p w14:paraId="286F3240" w14:textId="3C9434C3" w:rsidR="00C026D9" w:rsidRPr="00C026D9" w:rsidRDefault="00C026D9" w:rsidP="00C026D9">
      <w:pPr>
        <w:jc w:val="both"/>
        <w:rPr>
          <w:b/>
          <w:bCs/>
          <w:u w:val="single"/>
        </w:rPr>
      </w:pPr>
      <w:r w:rsidRPr="00C026D9">
        <w:rPr>
          <w:b/>
          <w:bCs/>
        </w:rPr>
        <w:t xml:space="preserve">6.2 – </w:t>
      </w:r>
      <w:r w:rsidRPr="00C026D9">
        <w:rPr>
          <w:b/>
          <w:bCs/>
          <w:u w:val="single"/>
        </w:rPr>
        <w:t>Apports en nature</w:t>
      </w:r>
    </w:p>
    <w:p w14:paraId="4CE79458" w14:textId="77777777" w:rsidR="00C026D9" w:rsidRDefault="00C026D9" w:rsidP="00C026D9">
      <w:pPr>
        <w:jc w:val="both"/>
      </w:pPr>
    </w:p>
    <w:p w14:paraId="76148579" w14:textId="77777777" w:rsidR="008E77CB" w:rsidRDefault="008E77CB" w:rsidP="008E77CB">
      <w:pPr>
        <w:jc w:val="both"/>
      </w:pPr>
      <w:r>
        <w:t>Chaque associé s'engage à apporter à la Société les biens suivants, lesquels constitueront une autre partie du capital social :</w:t>
      </w:r>
    </w:p>
    <w:p w14:paraId="0C5169B9" w14:textId="77777777" w:rsidR="008E77CB" w:rsidRDefault="008E77CB" w:rsidP="008E77CB">
      <w:pPr>
        <w:jc w:val="both"/>
      </w:pPr>
    </w:p>
    <w:p w14:paraId="2A518DF0" w14:textId="148EAB96" w:rsidR="008E77CB" w:rsidRPr="00DE3E24" w:rsidRDefault="008E77CB" w:rsidP="009377F8">
      <w:pPr>
        <w:pStyle w:val="Paragraphedeliste"/>
        <w:numPr>
          <w:ilvl w:val="0"/>
          <w:numId w:val="2"/>
        </w:numPr>
        <w:jc w:val="both"/>
        <w:rPr>
          <w:highlight w:val="yellow"/>
        </w:rPr>
      </w:pPr>
      <w:r w:rsidRPr="00DE3E24">
        <w:rPr>
          <w:highlight w:val="yellow"/>
        </w:rPr>
        <w:t>[Nom de l'associé] : [Description détaillée du bien apporté en nature par l'associé], évalué à [montant de l'évaluation] euros, correspondant à [nombre de parts sociales attribuées en contrepartie].</w:t>
      </w:r>
    </w:p>
    <w:p w14:paraId="0EB58BE8" w14:textId="77777777" w:rsidR="009377F8" w:rsidRDefault="009377F8" w:rsidP="008E77CB">
      <w:pPr>
        <w:jc w:val="both"/>
      </w:pPr>
    </w:p>
    <w:p w14:paraId="3BBE7E39" w14:textId="77777777" w:rsidR="009377F8" w:rsidRDefault="008E77CB" w:rsidP="008E77CB">
      <w:pPr>
        <w:jc w:val="both"/>
      </w:pPr>
      <w:r>
        <w:t xml:space="preserve">Dans l'hypothèse où le bien apporté en nature appartient à la communauté conjugale, l'associé marié sous un régime de communauté déclare avoir obtenu le consentement exprès de son conjoint pour cet apport, conformément à l'article 1424 du Code civil. </w:t>
      </w:r>
    </w:p>
    <w:p w14:paraId="2DC31E1C" w14:textId="77777777" w:rsidR="009377F8" w:rsidRDefault="009377F8" w:rsidP="008E77CB">
      <w:pPr>
        <w:jc w:val="both"/>
      </w:pPr>
    </w:p>
    <w:p w14:paraId="15BEFEB7" w14:textId="15FD3411" w:rsidR="008E77CB" w:rsidRDefault="008E77CB" w:rsidP="008E77CB">
      <w:pPr>
        <w:jc w:val="both"/>
      </w:pPr>
      <w:r>
        <w:t>Ce consentement est requis, car l'apport en nature peut affecter des biens communs, dont la gestion nécessite l'accord des deux époux. Ce consentement sera formalisé par un acte sous seing privé ou notarié, et une copie de cet acte sera annexée aux présents statuts. En l'absence de ce consentement, l'apport en nature sera réputé non valable, et l'associé concerné devra se conformer aux exigences légales avant de pouvoir prétendre à l'attribution des parts sociales correspondantes.</w:t>
      </w:r>
    </w:p>
    <w:p w14:paraId="287F971F" w14:textId="77777777" w:rsidR="008E77CB" w:rsidRDefault="008E77CB" w:rsidP="008E77CB">
      <w:pPr>
        <w:jc w:val="both"/>
      </w:pPr>
    </w:p>
    <w:p w14:paraId="41D546B2" w14:textId="30B7E23B" w:rsidR="008E77CB" w:rsidRPr="008E77CB" w:rsidRDefault="008E77CB" w:rsidP="008E77CB">
      <w:pPr>
        <w:jc w:val="center"/>
        <w:rPr>
          <w:b/>
          <w:bCs/>
        </w:rPr>
      </w:pPr>
      <w:r w:rsidRPr="008E77CB">
        <w:rPr>
          <w:b/>
          <w:bCs/>
          <w:highlight w:val="green"/>
        </w:rPr>
        <w:t>[Option 1 : Évaluation par un commissaire aux apports]</w:t>
      </w:r>
    </w:p>
    <w:p w14:paraId="2E05EA9D" w14:textId="77777777" w:rsidR="008E77CB" w:rsidRDefault="008E77CB" w:rsidP="008E77CB">
      <w:pPr>
        <w:jc w:val="both"/>
      </w:pPr>
    </w:p>
    <w:p w14:paraId="34065B9B" w14:textId="77777777" w:rsidR="008E77CB" w:rsidRDefault="008E77CB" w:rsidP="008E77CB">
      <w:pPr>
        <w:jc w:val="both"/>
      </w:pPr>
      <w:r>
        <w:t xml:space="preserve">L'évaluation des apports en nature a été réalisée par M. </w:t>
      </w:r>
      <w:r w:rsidRPr="00755FD2">
        <w:rPr>
          <w:highlight w:val="yellow"/>
        </w:rPr>
        <w:t>[Nom du commissaire aux apports]</w:t>
      </w:r>
      <w:r>
        <w:t xml:space="preserve">, commissaire aux apports, désigné </w:t>
      </w:r>
      <w:r w:rsidRPr="00755FD2">
        <w:rPr>
          <w:highlight w:val="yellow"/>
        </w:rPr>
        <w:t>[d'un commun accord entre les parties / par Monsieur le Président du tribunal de commerce de [Ville], suivant ordonnance rendue sur requête le [date]]</w:t>
      </w:r>
      <w:r>
        <w:t xml:space="preserve">. Un exemplaire de ce rapport, en date du </w:t>
      </w:r>
      <w:r w:rsidRPr="00755FD2">
        <w:rPr>
          <w:highlight w:val="yellow"/>
        </w:rPr>
        <w:t>[date]</w:t>
      </w:r>
      <w:r>
        <w:t>, demeure annexé à chacun des originaux des présents statuts.</w:t>
      </w:r>
    </w:p>
    <w:p w14:paraId="72F52997" w14:textId="77777777" w:rsidR="008E77CB" w:rsidRDefault="008E77CB" w:rsidP="008E77CB">
      <w:pPr>
        <w:jc w:val="both"/>
      </w:pPr>
    </w:p>
    <w:p w14:paraId="42496F5B" w14:textId="77777777" w:rsidR="008E77CB" w:rsidRDefault="008E77CB" w:rsidP="008E77CB">
      <w:pPr>
        <w:jc w:val="both"/>
      </w:pPr>
      <w:r>
        <w:t>Il est rappelé que conformément aux dispositions de l’article L. 223-9 du Code de commerce, les associés sont solidairement responsables pendant cinq ans, à l’égard des tiers, de la valeur attribuée aux apports en nature lors de la constitution de la société.</w:t>
      </w:r>
    </w:p>
    <w:p w14:paraId="1641C64F" w14:textId="77777777" w:rsidR="008E77CB" w:rsidRDefault="008E77CB" w:rsidP="008E77CB">
      <w:pPr>
        <w:jc w:val="both"/>
      </w:pPr>
    </w:p>
    <w:p w14:paraId="44F1EF83" w14:textId="79DFAFAD" w:rsidR="008E77CB" w:rsidRPr="008E77CB" w:rsidRDefault="008E77CB" w:rsidP="008E77CB">
      <w:pPr>
        <w:jc w:val="center"/>
        <w:rPr>
          <w:b/>
          <w:bCs/>
        </w:rPr>
      </w:pPr>
      <w:r w:rsidRPr="008E77CB">
        <w:rPr>
          <w:b/>
          <w:bCs/>
          <w:highlight w:val="green"/>
        </w:rPr>
        <w:t xml:space="preserve">[Option </w:t>
      </w:r>
      <w:r>
        <w:rPr>
          <w:b/>
          <w:bCs/>
          <w:highlight w:val="green"/>
        </w:rPr>
        <w:t>2</w:t>
      </w:r>
      <w:r w:rsidRPr="008E77CB">
        <w:rPr>
          <w:b/>
          <w:bCs/>
          <w:highlight w:val="green"/>
        </w:rPr>
        <w:t> : Évaluation par un commissaire aux apports]</w:t>
      </w:r>
    </w:p>
    <w:p w14:paraId="5D62A474" w14:textId="77777777" w:rsidR="008E77CB" w:rsidRDefault="008E77CB" w:rsidP="008E77CB">
      <w:pPr>
        <w:jc w:val="both"/>
      </w:pPr>
    </w:p>
    <w:p w14:paraId="2C4BE137" w14:textId="77777777" w:rsidR="008E77CB" w:rsidRDefault="008E77CB" w:rsidP="008E77CB">
      <w:pPr>
        <w:jc w:val="both"/>
      </w:pPr>
      <w:r>
        <w:t>Il est constaté qu’aucun des apports en nature ci-dessus n'a une valeur supérieure à 30 000 euros, telle que fixée à l'article D. 223-6-1 du Code de commerce, et que la valeur totale de ces apports non soumis à évaluation par un commissaire aux apports n'excède pas la moitié du capital social. Par conséquent, les associés ont décidé, à l'unanimité, de ne pas recourir à un commissaire aux apports et ont procédé eux-mêmes à l'évaluation.</w:t>
      </w:r>
    </w:p>
    <w:p w14:paraId="760BC41C" w14:textId="77777777" w:rsidR="008E77CB" w:rsidRDefault="008E77CB" w:rsidP="008E77CB">
      <w:pPr>
        <w:jc w:val="both"/>
      </w:pPr>
    </w:p>
    <w:p w14:paraId="3C6F4ACD" w14:textId="77777777" w:rsidR="008E77CB" w:rsidRDefault="008E77CB" w:rsidP="008E77CB">
      <w:pPr>
        <w:jc w:val="both"/>
      </w:pPr>
      <w:r>
        <w:t>Il est rappelé que conformément aux dispositions de l’article L. 223-9 du Code de commerce, les associés sont solidairement responsables pendant cinq ans, à l’égard des tiers, de la valeur attribuée aux apports en nature lors de la constitution de la société.</w:t>
      </w:r>
    </w:p>
    <w:p w14:paraId="14957237" w14:textId="77777777" w:rsidR="008E77CB" w:rsidRDefault="008E77CB" w:rsidP="008E77CB">
      <w:pPr>
        <w:jc w:val="both"/>
      </w:pPr>
    </w:p>
    <w:p w14:paraId="7F0E4D36" w14:textId="1412906F" w:rsidR="008E77CB" w:rsidRDefault="004534B4" w:rsidP="004534B4">
      <w:pPr>
        <w:jc w:val="center"/>
      </w:pPr>
      <w:r w:rsidRPr="004534B4">
        <w:rPr>
          <w:highlight w:val="yellow"/>
        </w:rPr>
        <w:t>*****</w:t>
      </w:r>
    </w:p>
    <w:p w14:paraId="5741DAD0" w14:textId="77777777" w:rsidR="008E77CB" w:rsidRDefault="008E77CB" w:rsidP="008E77CB">
      <w:pPr>
        <w:jc w:val="both"/>
      </w:pPr>
    </w:p>
    <w:p w14:paraId="444B765B" w14:textId="62B5105E" w:rsidR="008E77CB" w:rsidRDefault="008E77CB" w:rsidP="008E77CB">
      <w:pPr>
        <w:jc w:val="both"/>
      </w:pPr>
      <w:r>
        <w:lastRenderedPageBreak/>
        <w:t>La prise de possession des biens apportés en nature sera effective à compter de l’immatriculation de la Société au Registre du Commerce et des Sociétés (RCS). Dès cette immatriculation, la Société devient propriétaire de plein droit des biens apportés. Toute opération de gestion, d'entretien ou d'amélioration des biens apportés en nature sera à la charge de la Société à partir de cette date.</w:t>
      </w:r>
    </w:p>
    <w:p w14:paraId="1E085AC0" w14:textId="77777777" w:rsidR="008E77CB" w:rsidRDefault="008E77CB" w:rsidP="008E77CB">
      <w:pPr>
        <w:jc w:val="both"/>
      </w:pPr>
    </w:p>
    <w:p w14:paraId="53C3B4E8" w14:textId="55E8875A" w:rsidR="00EB4EE3" w:rsidRDefault="008E77CB" w:rsidP="008E77CB">
      <w:pPr>
        <w:jc w:val="both"/>
      </w:pPr>
      <w:r>
        <w:t>En cas de non-conformité des apports en nature aux termes convenus, l'associé concerné devra régulariser sa situation dans les délais fixés par le gérant, sous peine de voir sa participation au capital social ajustée ou annulée, conformément aux dispositions légales et statutaires applicables.</w:t>
      </w:r>
    </w:p>
    <w:p w14:paraId="3B45AE75" w14:textId="77777777" w:rsidR="0008243D" w:rsidRDefault="0008243D" w:rsidP="008E77CB">
      <w:pPr>
        <w:jc w:val="both"/>
      </w:pPr>
    </w:p>
    <w:p w14:paraId="39569FD0" w14:textId="67095470" w:rsidR="00C026D9" w:rsidRPr="00D32E41" w:rsidRDefault="00BD36BA" w:rsidP="00C026D9">
      <w:pPr>
        <w:jc w:val="both"/>
        <w:rPr>
          <w:b/>
          <w:bCs/>
        </w:rPr>
      </w:pPr>
      <w:r w:rsidRPr="00D32E41">
        <w:rPr>
          <w:b/>
          <w:bCs/>
        </w:rPr>
        <w:t xml:space="preserve">6.3 – </w:t>
      </w:r>
      <w:r w:rsidR="00C026D9" w:rsidRPr="00D32E41">
        <w:rPr>
          <w:b/>
          <w:bCs/>
          <w:u w:val="single"/>
        </w:rPr>
        <w:t>Apports en industrie</w:t>
      </w:r>
    </w:p>
    <w:p w14:paraId="4B3DCAB9" w14:textId="77777777" w:rsidR="00C026D9" w:rsidRDefault="00C026D9" w:rsidP="00C026D9">
      <w:pPr>
        <w:jc w:val="both"/>
      </w:pPr>
    </w:p>
    <w:p w14:paraId="2228F6C6" w14:textId="77777777" w:rsidR="00DA10C4" w:rsidRDefault="00DA10C4" w:rsidP="00DA10C4">
      <w:pPr>
        <w:jc w:val="both"/>
      </w:pPr>
      <w:r w:rsidRPr="00410D02">
        <w:rPr>
          <w:highlight w:val="yellow"/>
        </w:rPr>
        <w:t>[Nom de l'associé]</w:t>
      </w:r>
      <w:r>
        <w:t xml:space="preserve"> s'engage à apporter à la Société son savoir-faire, ses compétences techniques, ainsi que les services suivants : </w:t>
      </w:r>
      <w:r w:rsidRPr="00410D02">
        <w:rPr>
          <w:highlight w:val="yellow"/>
        </w:rPr>
        <w:t>[description détaillée des apports en industrie]</w:t>
      </w:r>
      <w:r>
        <w:t>.</w:t>
      </w:r>
    </w:p>
    <w:p w14:paraId="188FBFF5" w14:textId="77777777" w:rsidR="00DA10C4" w:rsidRDefault="00DA10C4" w:rsidP="00DA10C4">
      <w:pPr>
        <w:jc w:val="both"/>
      </w:pPr>
    </w:p>
    <w:p w14:paraId="5DC3CC0E" w14:textId="77777777" w:rsidR="00DA10C4" w:rsidRDefault="00DA10C4" w:rsidP="00DA10C4">
      <w:pPr>
        <w:jc w:val="both"/>
      </w:pPr>
      <w:r>
        <w:t>Cet apport en industrie, bien qu’il ne donne pas lieu à l’attribution de parts sociales, confère à l’associé les mêmes droits de participation aux décisions collectives que les autres associés, conformément aux articles L.223-7 et L.223-10 du Code de commerce. Toutefois, l’associé apporteur en industrie ne peut prétendre au remboursement de son apport lors de la dissolution de la Société.</w:t>
      </w:r>
    </w:p>
    <w:p w14:paraId="3B781BD0" w14:textId="77777777" w:rsidR="00DA10C4" w:rsidRDefault="00DA10C4" w:rsidP="00DA10C4">
      <w:pPr>
        <w:jc w:val="both"/>
      </w:pPr>
    </w:p>
    <w:p w14:paraId="09CFD587" w14:textId="77777777" w:rsidR="00DA10C4" w:rsidRDefault="00DA10C4" w:rsidP="00DA10C4">
      <w:pPr>
        <w:jc w:val="both"/>
      </w:pPr>
      <w:r>
        <w:t>L'associé effectuant un apport en industrie dispose des mêmes droits de vote et de participation aux décisions collectives que les associés ayant effectué des apports en numéraire ou en nature, sauf stipulation contraire des statuts. Conformément à l’article L.223-10 du Code de commerce, cet associé participe aux bénéfices et aux pertes de la Société, dans les proportions définies par les statuts ou décidées en Assemblée Générale, mais ne possède pas de parts sociales et ne peut en conséquence prétendre à une part du capital social ni au remboursement de son apport en industrie.</w:t>
      </w:r>
    </w:p>
    <w:p w14:paraId="053F6327" w14:textId="77777777" w:rsidR="00DA10C4" w:rsidRDefault="00DA10C4" w:rsidP="00DA10C4">
      <w:pPr>
        <w:jc w:val="both"/>
      </w:pPr>
    </w:p>
    <w:p w14:paraId="6BCB911A" w14:textId="2E3999CF" w:rsidR="00DA10C4" w:rsidRDefault="00DA10C4" w:rsidP="00DA10C4">
      <w:pPr>
        <w:jc w:val="both"/>
      </w:pPr>
      <w:r>
        <w:t>L'associé apporteur en industrie s'engage à ne pas exercer, directement ou indirectement, une activité concurrente de celle de la Société pendant toute la durée de son engagement en tant qu'apporteur en industrie. Cette clause de non-concurrence a pour but de protéger les intérêts de la Société et de garantir l'exclusivité de l'apport en industrie. En cas de violation de cet engagement, la Société pourra exiger des dommages et intérêts ou résilier l’apport en industrie, entraînant la perte des droits afférents à cet apport, y compris le droit de vote et la participation aux bénéfices.</w:t>
      </w:r>
    </w:p>
    <w:p w14:paraId="7B8A8CA6" w14:textId="77777777" w:rsidR="00DA10C4" w:rsidRDefault="00DA10C4" w:rsidP="00DA10C4">
      <w:pPr>
        <w:jc w:val="both"/>
      </w:pPr>
    </w:p>
    <w:p w14:paraId="0D42C667" w14:textId="77777777" w:rsidR="00DA10C4" w:rsidRDefault="00DA10C4" w:rsidP="00DA10C4">
      <w:pPr>
        <w:jc w:val="both"/>
      </w:pPr>
      <w:r>
        <w:t>Bien que l'apport en industrie ne soit pas valorisé en parts sociales, il doit être décrit de manière précise dans les statuts afin de définir les obligations de l'associé apporteur. La nature et la portée de cet apport seront formalisées par un contrat d'apport annexé aux présents statuts, détaillant les compétences, services ou savoir-faire mis à disposition de la Société.</w:t>
      </w:r>
    </w:p>
    <w:p w14:paraId="55C207E7" w14:textId="77777777" w:rsidR="00DA10C4" w:rsidRDefault="00DA10C4" w:rsidP="00DA10C4">
      <w:pPr>
        <w:jc w:val="both"/>
      </w:pPr>
    </w:p>
    <w:p w14:paraId="0FB60263" w14:textId="72CE6F64" w:rsidR="00DA10C4" w:rsidRDefault="00DA10C4" w:rsidP="00DA10C4">
      <w:pPr>
        <w:jc w:val="both"/>
      </w:pPr>
      <w:r>
        <w:t xml:space="preserve">L'apport en industrie est consenti pour une durée déterminée ou indéterminée, selon ce qui est stipulé dans le contrat d'apport. En cas de cessation de l'apport avant la dissolution de la Société, pour quelque raison que ce soit, l'associé concerné perdra ses droits de vote et de participation aux décisions collectives à compter de la </w:t>
      </w:r>
      <w:r>
        <w:lastRenderedPageBreak/>
        <w:t>cessation de son apport, sauf décision contraire de l'Assemblée Générale Extraordinaire.</w:t>
      </w:r>
    </w:p>
    <w:p w14:paraId="54863ECB" w14:textId="77777777" w:rsidR="00DA10C4" w:rsidRDefault="00DA10C4" w:rsidP="00DA10C4">
      <w:pPr>
        <w:jc w:val="both"/>
      </w:pPr>
    </w:p>
    <w:p w14:paraId="57110065" w14:textId="11380C39" w:rsidR="00246860" w:rsidRDefault="00DA10C4" w:rsidP="00DA10C4">
      <w:pPr>
        <w:jc w:val="both"/>
      </w:pPr>
      <w:r>
        <w:t>En cas de non-respect par l'associé des obligations liées à son apport en industrie, notamment en ce qui concerne l'engagement de non-concurrence ou la fourniture des services convenus, la Société pourra prononcer la résiliation de l'apport en industrie, entraînant la perte des droits associés, y compris le droit de vote et la participation aux bénéfices, conformément aux présents statuts et aux dispositions légales.</w:t>
      </w:r>
    </w:p>
    <w:p w14:paraId="651FD4EA" w14:textId="77777777" w:rsidR="00DA10C4" w:rsidRDefault="00DA10C4" w:rsidP="00DA10C4">
      <w:pPr>
        <w:jc w:val="both"/>
      </w:pPr>
    </w:p>
    <w:p w14:paraId="7A1553E5" w14:textId="389BA0CF" w:rsidR="00C026D9" w:rsidRPr="000B7ACC" w:rsidRDefault="00D32E41" w:rsidP="00C026D9">
      <w:pPr>
        <w:jc w:val="both"/>
        <w:rPr>
          <w:b/>
          <w:bCs/>
        </w:rPr>
      </w:pPr>
      <w:r w:rsidRPr="000B7ACC">
        <w:rPr>
          <w:b/>
          <w:bCs/>
        </w:rPr>
        <w:t>6.</w:t>
      </w:r>
      <w:r w:rsidR="00C026D9" w:rsidRPr="000B7ACC">
        <w:rPr>
          <w:b/>
          <w:bCs/>
        </w:rPr>
        <w:t>4</w:t>
      </w:r>
      <w:r w:rsidRPr="000B7ACC">
        <w:rPr>
          <w:b/>
          <w:bCs/>
        </w:rPr>
        <w:t xml:space="preserve"> – </w:t>
      </w:r>
      <w:r w:rsidR="00C026D9" w:rsidRPr="000B7ACC">
        <w:rPr>
          <w:b/>
          <w:bCs/>
          <w:u w:val="single"/>
        </w:rPr>
        <w:t>Dépôt des fonds</w:t>
      </w:r>
    </w:p>
    <w:p w14:paraId="1F40703B" w14:textId="77777777" w:rsidR="00C026D9" w:rsidRDefault="00C026D9" w:rsidP="00C026D9">
      <w:pPr>
        <w:jc w:val="both"/>
      </w:pPr>
    </w:p>
    <w:p w14:paraId="435797DE" w14:textId="77777777" w:rsidR="00B85C7D" w:rsidRDefault="00B85C7D" w:rsidP="00B85C7D">
      <w:pPr>
        <w:jc w:val="both"/>
      </w:pPr>
      <w:r>
        <w:t xml:space="preserve">Les sommes apportées en numéraire par les associés seront déposées sur un compte bancaire ouvert au nom de la Société auprès de </w:t>
      </w:r>
      <w:r w:rsidRPr="00410D02">
        <w:rPr>
          <w:highlight w:val="yellow"/>
        </w:rPr>
        <w:t>[nom de la banque]</w:t>
      </w:r>
      <w:r>
        <w:t>, spécifiquement désignée par les associés. Ce compte sera géré par le gérant de la Société dès sa nomination, conformément aux dispositions de l’article L.223-8 du Code de commerce.</w:t>
      </w:r>
    </w:p>
    <w:p w14:paraId="126A02EE" w14:textId="77777777" w:rsidR="00B85C7D" w:rsidRDefault="00B85C7D" w:rsidP="00B85C7D">
      <w:pPr>
        <w:jc w:val="both"/>
      </w:pPr>
    </w:p>
    <w:p w14:paraId="07FF31CA" w14:textId="77777777" w:rsidR="00B85C7D" w:rsidRDefault="00B85C7D" w:rsidP="00B85C7D">
      <w:pPr>
        <w:jc w:val="both"/>
      </w:pPr>
      <w:r>
        <w:t>Les fonds ainsi déposés resteront bloqués jusqu'à l'immatriculation de la Société au Registre du Commerce et des Sociétés (RCS), en application de l’article L.223-8 du Code de commerce. Un certificat de dépôt des fonds sera délivré par l'établissement bancaire, lequel sera annexé à la demande d'immatriculation de la Société au RCS, conformément aux formalités prévues à l'article R.123-112 du Code de commerce.</w:t>
      </w:r>
    </w:p>
    <w:p w14:paraId="6425D73D" w14:textId="77777777" w:rsidR="00B85C7D" w:rsidRDefault="00B85C7D" w:rsidP="00B85C7D">
      <w:pPr>
        <w:jc w:val="both"/>
      </w:pPr>
    </w:p>
    <w:p w14:paraId="1ABF3C98" w14:textId="77777777" w:rsidR="00B85C7D" w:rsidRDefault="00B85C7D" w:rsidP="00B85C7D">
      <w:pPr>
        <w:jc w:val="both"/>
      </w:pPr>
      <w:r>
        <w:t>Le compte bancaire destiné à recevoir les apports en numéraire sera ouvert par le gérant ou, à défaut, par l'un des associés désignés à cet effet. L'ouverture de ce compte sera effectuée au nom de la Société en formation. Le titulaire du compte, agissant pour le compte de la Société, sera responsable de la gestion des fonds jusqu’à la nomination formelle du gérant lors de l’Assemblée Générale constitutive.</w:t>
      </w:r>
    </w:p>
    <w:p w14:paraId="3584493E" w14:textId="77777777" w:rsidR="00B85C7D" w:rsidRDefault="00B85C7D" w:rsidP="00B85C7D">
      <w:pPr>
        <w:jc w:val="both"/>
      </w:pPr>
    </w:p>
    <w:p w14:paraId="2EFAA7F1" w14:textId="77777777" w:rsidR="00B85C7D" w:rsidRDefault="00B85C7D" w:rsidP="00B85C7D">
      <w:pPr>
        <w:jc w:val="both"/>
      </w:pPr>
      <w:r>
        <w:t>Le certificat de dépôt des fonds, émis par l'établissement bancaire, devra mentionner la somme totale des apports en numéraire effectués par les associés, ainsi que l'identité des apporteurs. Ce certificat sera joint à la demande d'immatriculation de la Société auprès du RCS et constitue une pièce justificative essentielle pour la constitution de la Société, conformément à l’article R.123-112 du Code de commerce.</w:t>
      </w:r>
    </w:p>
    <w:p w14:paraId="610988EA" w14:textId="77777777" w:rsidR="00B85C7D" w:rsidRDefault="00B85C7D" w:rsidP="00B85C7D">
      <w:pPr>
        <w:jc w:val="both"/>
      </w:pPr>
    </w:p>
    <w:p w14:paraId="45D653F9" w14:textId="77777777" w:rsidR="00B85C7D" w:rsidRDefault="00B85C7D" w:rsidP="00B85C7D">
      <w:pPr>
        <w:jc w:val="both"/>
      </w:pPr>
      <w:r>
        <w:t>Après l'immatriculation de la Société, le gérant, dûment nommé, sera autorisé à disposer des fonds déposés sur le compte bancaire, conformément aux besoins de la Société et aux décisions prises par les associés en Assemblée Générale. Toute opération de retrait ou d'utilisation des fonds devra être effectuée dans le respect de l'objet social et des obligations légales en vigueur.</w:t>
      </w:r>
    </w:p>
    <w:p w14:paraId="4A603E90" w14:textId="77777777" w:rsidR="00B85C7D" w:rsidRDefault="00B85C7D" w:rsidP="00B85C7D">
      <w:pPr>
        <w:jc w:val="both"/>
      </w:pPr>
    </w:p>
    <w:p w14:paraId="694D029C" w14:textId="77777777" w:rsidR="00B85C7D" w:rsidRDefault="00B85C7D" w:rsidP="00B85C7D">
      <w:pPr>
        <w:jc w:val="both"/>
      </w:pPr>
      <w:r>
        <w:t>Le gérant est tenu de gérer les fonds de manière prudente et conforme aux intérêts de la Société. Il doit s'assurer que les sommes débloquées après l'immatriculation sont utilisées exclusivement pour les besoins de la Société, conformément aux décisions prises par les associés et dans le respect des objectifs sociaux. Le gérant devra également tenir une comptabilité précise des opérations effectuées sur ce compte, en conformité avec les dispositions légales et réglementaires relatives à la gestion financière de la SARL.</w:t>
      </w:r>
    </w:p>
    <w:p w14:paraId="4A6A14E1" w14:textId="77777777" w:rsidR="00B85C7D" w:rsidRDefault="00B85C7D" w:rsidP="00B85C7D">
      <w:pPr>
        <w:jc w:val="both"/>
      </w:pPr>
    </w:p>
    <w:p w14:paraId="4F7D3648" w14:textId="62AFDF64" w:rsidR="0093154E" w:rsidRDefault="00B85C7D" w:rsidP="00B85C7D">
      <w:pPr>
        <w:jc w:val="both"/>
      </w:pPr>
      <w:r>
        <w:t xml:space="preserve">Les fonds demeureront bloqués jusqu'à la réception de l'extrait </w:t>
      </w:r>
      <w:proofErr w:type="spellStart"/>
      <w:r>
        <w:t>Kbis</w:t>
      </w:r>
      <w:proofErr w:type="spellEnd"/>
      <w:r>
        <w:t xml:space="preserve"> attestant de l'immatriculation de la Société au RCS. Le gérant est habilité à débloquer les fonds </w:t>
      </w:r>
      <w:r>
        <w:lastRenderedPageBreak/>
        <w:t>dès que cet extrait est obtenu, et à accomplir toutes les démarches nécessaires pour la bonne gestion financière de la Société.</w:t>
      </w:r>
    </w:p>
    <w:p w14:paraId="75C4E3CB" w14:textId="77777777" w:rsidR="00B277EA" w:rsidRDefault="00B277EA" w:rsidP="00B85C7D">
      <w:pPr>
        <w:jc w:val="both"/>
      </w:pPr>
    </w:p>
    <w:p w14:paraId="57D2C872" w14:textId="41D01745" w:rsidR="00C026D9" w:rsidRPr="003F662C" w:rsidRDefault="000B7ACC" w:rsidP="00C026D9">
      <w:pPr>
        <w:jc w:val="both"/>
        <w:rPr>
          <w:b/>
          <w:bCs/>
        </w:rPr>
      </w:pPr>
      <w:r w:rsidRPr="003F662C">
        <w:rPr>
          <w:b/>
          <w:bCs/>
        </w:rPr>
        <w:t>6.</w:t>
      </w:r>
      <w:r w:rsidR="00C026D9" w:rsidRPr="003F662C">
        <w:rPr>
          <w:b/>
          <w:bCs/>
        </w:rPr>
        <w:t>5</w:t>
      </w:r>
      <w:r w:rsidRPr="003F662C">
        <w:rPr>
          <w:b/>
          <w:bCs/>
        </w:rPr>
        <w:t xml:space="preserve"> – </w:t>
      </w:r>
      <w:r w:rsidR="00C026D9" w:rsidRPr="003F662C">
        <w:rPr>
          <w:b/>
          <w:bCs/>
          <w:u w:val="single"/>
        </w:rPr>
        <w:t>Libération des apports</w:t>
      </w:r>
    </w:p>
    <w:p w14:paraId="4C608F29" w14:textId="77777777" w:rsidR="00C026D9" w:rsidRDefault="00C026D9" w:rsidP="00C026D9">
      <w:pPr>
        <w:jc w:val="both"/>
      </w:pPr>
    </w:p>
    <w:p w14:paraId="49DA5A2D" w14:textId="77777777" w:rsidR="006F62DA" w:rsidRDefault="006F62DA" w:rsidP="006F62DA">
      <w:pPr>
        <w:jc w:val="both"/>
      </w:pPr>
      <w:r>
        <w:t>Les apports en numéraire devront être intégralement libérés lors de la constitution de la Société et avant toute formalité d’immatriculation. Chaque associé est tenu de verser la totalité de son apport en numéraire sur le compte bancaire ouvert au nom de la Société, conformément à l’article 6.4 des présents statuts. Le certificat de dépôt des fonds, délivré par la banque, sera requis pour la demande d'immatriculation de la Société au Registre du Commerce et des Sociétés (RCS), conformément aux dispositions de l’article R.123-112 du Code de commerce.</w:t>
      </w:r>
    </w:p>
    <w:p w14:paraId="58C25979" w14:textId="77777777" w:rsidR="006F62DA" w:rsidRDefault="006F62DA" w:rsidP="006F62DA">
      <w:pPr>
        <w:jc w:val="both"/>
      </w:pPr>
    </w:p>
    <w:p w14:paraId="32EF4ABA" w14:textId="77777777" w:rsidR="006F62DA" w:rsidRDefault="006F62DA" w:rsidP="006F62DA">
      <w:pPr>
        <w:jc w:val="both"/>
      </w:pPr>
      <w:r>
        <w:t>Les apports en nature seront transférés à la Société dès son immatriculation au RCS. À compter de cette immatriculation, la Société devient propriétaire de plein droit des biens apportés en nature. La libération des apports en nature s’effectuera par la remise effective des biens à la Société, conformément aux termes définis dans l’évaluation annexée aux présents statuts, en application de l’article L.223-9 du Code de commerce. Toute formalité liée au transfert de propriété, y compris les éventuelles inscriptions au registre des hypothèques ou au cadastre, sera effectuée dès l’immatriculation de la Société.</w:t>
      </w:r>
    </w:p>
    <w:p w14:paraId="21129E42" w14:textId="77777777" w:rsidR="006F62DA" w:rsidRDefault="006F62DA" w:rsidP="006F62DA">
      <w:pPr>
        <w:jc w:val="both"/>
      </w:pPr>
    </w:p>
    <w:p w14:paraId="624E17E6" w14:textId="77777777" w:rsidR="006F62DA" w:rsidRDefault="006F62DA" w:rsidP="006F62DA">
      <w:pPr>
        <w:jc w:val="both"/>
      </w:pPr>
      <w:r>
        <w:t>Les apports en industrie prendront effet à compter de l’immatriculation de la Société au RCS. Dès cette immatriculation, l’associé concerné s’engage à fournir les services, compétences et savoir-faire promis. Conformément à l’article L.223-10 du Code de commerce, l'associé est tenu de commencer à fournir les prestations conformément à la description de l’apport en industrie stipulée dans les présents statuts.</w:t>
      </w:r>
    </w:p>
    <w:p w14:paraId="68F7CF29" w14:textId="77777777" w:rsidR="006F62DA" w:rsidRDefault="006F62DA" w:rsidP="006F62DA">
      <w:pPr>
        <w:jc w:val="both"/>
      </w:pPr>
    </w:p>
    <w:p w14:paraId="05D3345C" w14:textId="77777777" w:rsidR="006F62DA" w:rsidRDefault="006F62DA" w:rsidP="006F62DA">
      <w:pPr>
        <w:jc w:val="both"/>
      </w:pPr>
      <w:r>
        <w:t>La libération des apports, qu’ils soient en numéraire, en nature ou en industrie, est une condition essentielle à la validité de la constitution de la Société. Le gérant doit s'assurer que toutes les contributions des associés ont été effectivement apportées conformément aux engagements pris. En cas de non-libération des apports en numéraire avant l’immatriculation, ou de non-remise des apports en nature et en industrie après l’immatriculation, des sanctions prévues par la loi et les statuts peuvent être appliquées, y compris la possibilité de réduire ou d'annuler la participation de l'associé défaillant au capital social de la Société.</w:t>
      </w:r>
    </w:p>
    <w:p w14:paraId="128C6672" w14:textId="77777777" w:rsidR="006F62DA" w:rsidRDefault="006F62DA" w:rsidP="006F62DA">
      <w:pPr>
        <w:jc w:val="both"/>
      </w:pPr>
    </w:p>
    <w:p w14:paraId="2A8AC641" w14:textId="1531B418" w:rsidR="00B04767" w:rsidRDefault="006F62DA" w:rsidP="006F62DA">
      <w:pPr>
        <w:jc w:val="both"/>
      </w:pPr>
      <w:r>
        <w:t>En cas de non-respect des obligations de libération des apports, l'associé concerné sera mis en demeure par le gérant de régulariser sa situation dans le délai imparti. Conformément à l’article L.223-7 du Code de commerce, à défaut de régularisation, la Société pourra prendre toutes les mesures nécessaires, y compris la réduction du capital social, la cession forcée des parts sociales, ou toute autre action prévue par les statuts ou la loi.</w:t>
      </w:r>
    </w:p>
    <w:p w14:paraId="735E7E6F" w14:textId="77777777" w:rsidR="006F62DA" w:rsidRDefault="006F62DA" w:rsidP="006F62DA">
      <w:pPr>
        <w:jc w:val="both"/>
      </w:pPr>
    </w:p>
    <w:p w14:paraId="2CD015EA" w14:textId="080B5DD8" w:rsidR="00C026D9" w:rsidRPr="00A94266" w:rsidRDefault="003F662C" w:rsidP="00C026D9">
      <w:pPr>
        <w:jc w:val="both"/>
        <w:rPr>
          <w:b/>
          <w:bCs/>
          <w:u w:val="single"/>
        </w:rPr>
      </w:pPr>
      <w:r w:rsidRPr="00A94266">
        <w:rPr>
          <w:b/>
          <w:bCs/>
        </w:rPr>
        <w:t>6.</w:t>
      </w:r>
      <w:r w:rsidR="00C026D9" w:rsidRPr="00A94266">
        <w:rPr>
          <w:b/>
          <w:bCs/>
        </w:rPr>
        <w:t>6</w:t>
      </w:r>
      <w:r w:rsidRPr="00A94266">
        <w:rPr>
          <w:b/>
          <w:bCs/>
        </w:rPr>
        <w:t xml:space="preserve"> – </w:t>
      </w:r>
      <w:r w:rsidR="00C026D9" w:rsidRPr="00A94266">
        <w:rPr>
          <w:b/>
          <w:bCs/>
          <w:u w:val="single"/>
        </w:rPr>
        <w:t>Répartition des parts sociales</w:t>
      </w:r>
    </w:p>
    <w:p w14:paraId="45E57E49" w14:textId="77777777" w:rsidR="00C026D9" w:rsidRDefault="00C026D9" w:rsidP="00C026D9">
      <w:pPr>
        <w:jc w:val="both"/>
      </w:pPr>
    </w:p>
    <w:p w14:paraId="02BA9AF9" w14:textId="77777777" w:rsidR="00F3102D" w:rsidRDefault="00F3102D" w:rsidP="00F3102D">
      <w:pPr>
        <w:jc w:val="both"/>
      </w:pPr>
      <w:r>
        <w:t>En contrepartie des apports effectués par chaque associé, il est attribué les parts sociales suivantes :</w:t>
      </w:r>
    </w:p>
    <w:p w14:paraId="4BD7E8BF" w14:textId="77777777" w:rsidR="00F3102D" w:rsidRDefault="00F3102D" w:rsidP="00F3102D">
      <w:pPr>
        <w:jc w:val="both"/>
      </w:pPr>
    </w:p>
    <w:p w14:paraId="3508BA43" w14:textId="69CDBD59" w:rsidR="00F3102D" w:rsidRPr="00410D02" w:rsidRDefault="00F3102D" w:rsidP="00F3102D">
      <w:pPr>
        <w:pStyle w:val="Paragraphedeliste"/>
        <w:numPr>
          <w:ilvl w:val="0"/>
          <w:numId w:val="2"/>
        </w:numPr>
        <w:jc w:val="both"/>
        <w:rPr>
          <w:highlight w:val="yellow"/>
        </w:rPr>
      </w:pPr>
      <w:r w:rsidRPr="00410D02">
        <w:rPr>
          <w:highlight w:val="yellow"/>
        </w:rPr>
        <w:lastRenderedPageBreak/>
        <w:t>[Nom de l'associé] : [nombre de parts sociales] parts sociales en contrepartie de ses apports en numéraire et/ou en nature.</w:t>
      </w:r>
    </w:p>
    <w:p w14:paraId="5A67792D" w14:textId="77777777" w:rsidR="00F3102D" w:rsidRPr="00410D02" w:rsidRDefault="00F3102D" w:rsidP="00F3102D">
      <w:pPr>
        <w:jc w:val="both"/>
        <w:rPr>
          <w:highlight w:val="yellow"/>
        </w:rPr>
      </w:pPr>
    </w:p>
    <w:p w14:paraId="2ADE62C6" w14:textId="787D36F7" w:rsidR="00F3102D" w:rsidRPr="00410D02" w:rsidRDefault="00F3102D" w:rsidP="00F3102D">
      <w:pPr>
        <w:pStyle w:val="Paragraphedeliste"/>
        <w:numPr>
          <w:ilvl w:val="0"/>
          <w:numId w:val="2"/>
        </w:numPr>
        <w:jc w:val="both"/>
        <w:rPr>
          <w:highlight w:val="yellow"/>
        </w:rPr>
      </w:pPr>
      <w:r w:rsidRPr="00410D02">
        <w:rPr>
          <w:highlight w:val="yellow"/>
        </w:rPr>
        <w:t>[Nom de l'associé] : [nombre de parts sociales] parts sociales en contrepartie de ses apports en numéraire et/ou en nature.</w:t>
      </w:r>
    </w:p>
    <w:p w14:paraId="5696A25D" w14:textId="77777777" w:rsidR="00F3102D" w:rsidRDefault="00F3102D" w:rsidP="00F3102D">
      <w:pPr>
        <w:jc w:val="both"/>
      </w:pPr>
    </w:p>
    <w:p w14:paraId="308015E1" w14:textId="20E960EF" w:rsidR="00F3102D" w:rsidRDefault="00F3102D" w:rsidP="00F3102D">
      <w:pPr>
        <w:jc w:val="both"/>
      </w:pPr>
      <w:r>
        <w:t>Les parts sociales ainsi attribuées confèrent à chaque associé des droits proportionnels à sa participation dans le capital social de la Société, conformément à l’article L.223-7 du Code de commerce. Ces droits incluent :</w:t>
      </w:r>
    </w:p>
    <w:p w14:paraId="3CD42B4F" w14:textId="77777777" w:rsidR="00F3102D" w:rsidRDefault="00F3102D" w:rsidP="00F3102D">
      <w:pPr>
        <w:jc w:val="both"/>
      </w:pPr>
    </w:p>
    <w:p w14:paraId="4F448D21" w14:textId="77777777" w:rsidR="00F3102D" w:rsidRDefault="00F3102D" w:rsidP="00F3102D">
      <w:pPr>
        <w:pStyle w:val="Paragraphedeliste"/>
        <w:numPr>
          <w:ilvl w:val="0"/>
          <w:numId w:val="2"/>
        </w:numPr>
        <w:jc w:val="both"/>
      </w:pPr>
      <w:r>
        <w:t>Le droit de vote lors des décisions collectives ;</w:t>
      </w:r>
    </w:p>
    <w:p w14:paraId="51F590F5" w14:textId="77777777" w:rsidR="00F3102D" w:rsidRDefault="00F3102D" w:rsidP="00F3102D">
      <w:pPr>
        <w:pStyle w:val="Paragraphedeliste"/>
        <w:numPr>
          <w:ilvl w:val="0"/>
          <w:numId w:val="2"/>
        </w:numPr>
        <w:jc w:val="both"/>
      </w:pPr>
      <w:r>
        <w:t>Le droit aux bénéfices ;</w:t>
      </w:r>
    </w:p>
    <w:p w14:paraId="2DE774D3" w14:textId="36075285" w:rsidR="00F3102D" w:rsidRDefault="00F3102D" w:rsidP="00F3102D">
      <w:pPr>
        <w:pStyle w:val="Paragraphedeliste"/>
        <w:numPr>
          <w:ilvl w:val="0"/>
          <w:numId w:val="2"/>
        </w:numPr>
        <w:jc w:val="both"/>
      </w:pPr>
      <w:r>
        <w:t>Le droit de participer à la répartition de l'actif net en cas de liquidation de la Société, conformément aux articles L.223-9 et L.223-12 du Code de commerce et aux dispositions statutaires.</w:t>
      </w:r>
    </w:p>
    <w:p w14:paraId="6BFD3807" w14:textId="77777777" w:rsidR="00F3102D" w:rsidRDefault="00F3102D" w:rsidP="00F3102D">
      <w:pPr>
        <w:jc w:val="both"/>
      </w:pPr>
    </w:p>
    <w:p w14:paraId="033A5578" w14:textId="54C6DC45" w:rsidR="00D87140" w:rsidRDefault="00F3102D" w:rsidP="00F3102D">
      <w:pPr>
        <w:jc w:val="both"/>
      </w:pPr>
      <w:r>
        <w:t>Les apports en industrie ne donnent pas lieu à l’attribution de parts sociales, conformément à l’article L.223-10 du Code de commerce. Toutefois, les associés apporteurs en industrie bénéficient des mêmes droits de vote et de participation aux décisions collectives que les autres associés. Ils participent aux bénéfices et aux pertes dans les proportions définies par les statuts, mais ils n'ont pas droit à une part du capital social ni au remboursement de leur apport en industrie lors de la dissolution de la Société.</w:t>
      </w:r>
    </w:p>
    <w:p w14:paraId="45298135" w14:textId="77777777" w:rsidR="00F3102D" w:rsidRDefault="00F3102D" w:rsidP="00F3102D">
      <w:pPr>
        <w:jc w:val="both"/>
      </w:pPr>
    </w:p>
    <w:p w14:paraId="07575A21" w14:textId="01484747" w:rsidR="00C026D9" w:rsidRPr="000840C8" w:rsidRDefault="00BE7178" w:rsidP="00C026D9">
      <w:pPr>
        <w:jc w:val="both"/>
        <w:rPr>
          <w:b/>
          <w:bCs/>
        </w:rPr>
      </w:pPr>
      <w:r w:rsidRPr="000840C8">
        <w:rPr>
          <w:b/>
          <w:bCs/>
        </w:rPr>
        <w:t>6.</w:t>
      </w:r>
      <w:r w:rsidR="00C026D9" w:rsidRPr="000840C8">
        <w:rPr>
          <w:b/>
          <w:bCs/>
        </w:rPr>
        <w:t>7</w:t>
      </w:r>
      <w:r w:rsidRPr="000840C8">
        <w:rPr>
          <w:b/>
          <w:bCs/>
        </w:rPr>
        <w:t xml:space="preserve"> – </w:t>
      </w:r>
      <w:r w:rsidR="00C026D9" w:rsidRPr="000840C8">
        <w:rPr>
          <w:b/>
          <w:bCs/>
          <w:u w:val="single"/>
        </w:rPr>
        <w:t>Garantie des apports en nature</w:t>
      </w:r>
    </w:p>
    <w:p w14:paraId="3D29567E" w14:textId="77777777" w:rsidR="00C026D9" w:rsidRDefault="00C026D9" w:rsidP="00C026D9">
      <w:pPr>
        <w:jc w:val="both"/>
      </w:pPr>
    </w:p>
    <w:p w14:paraId="436668E0" w14:textId="77777777" w:rsidR="000E511B" w:rsidRDefault="000E511B" w:rsidP="000E511B">
      <w:pPr>
        <w:jc w:val="both"/>
      </w:pPr>
      <w:r>
        <w:t>Les associés apporteurs en nature garantissent la Société contre tout trouble, éviction ou dépréciation qui pourrait affecter les biens apportés. En cas de difficulté relative à la propriété ou à la qualité des biens apportés, les associés concernés s’engagent à indemniser la Société pour toute perte ou dommage résultant de ces situations, conformément aux dispositions de l’article L.223-9 du Code de commerce.</w:t>
      </w:r>
    </w:p>
    <w:p w14:paraId="4AD2279A" w14:textId="77777777" w:rsidR="000E511B" w:rsidRDefault="000E511B" w:rsidP="000E511B">
      <w:pPr>
        <w:jc w:val="both"/>
      </w:pPr>
    </w:p>
    <w:p w14:paraId="7B460AB2" w14:textId="77777777" w:rsidR="000E511B" w:rsidRDefault="000E511B" w:rsidP="000E511B">
      <w:pPr>
        <w:jc w:val="both"/>
      </w:pPr>
      <w:r>
        <w:t>Chaque associé apporteur en nature garantit la Société contre toute action en revendication, éviction, ou tout vice caché affectant les biens apportés. Si un tiers revendique les biens ou si un défaut juridique ou matériel affecte les apports, l'associé concerné devra indemniser la Société pour la dépréciation subie ou pour le coût nécessaire afin de remédier à la situation. Cette garantie s'étend sur une durée de cinq ans à compter de l’immatriculation de la Société au Registre du Commerce et des Sociétés (RCS), en application des dispositions légales.</w:t>
      </w:r>
    </w:p>
    <w:p w14:paraId="49154101" w14:textId="77777777" w:rsidR="000E511B" w:rsidRDefault="000E511B" w:rsidP="000E511B">
      <w:pPr>
        <w:jc w:val="both"/>
      </w:pPr>
    </w:p>
    <w:p w14:paraId="4F6BA465" w14:textId="77777777" w:rsidR="000E511B" w:rsidRDefault="000E511B" w:rsidP="000E511B">
      <w:pPr>
        <w:jc w:val="both"/>
      </w:pPr>
      <w:r>
        <w:t>Les associés s’engagent à fournir tous les documents nécessaires pour prouver la propriété et la libre disponibilité des biens apportés. Cela inclut, le cas échéant, les titres de propriété, les certificats d'absence de charges, et toute autre pièce justificative exigée par la loi. Les associés devront également accomplir toutes les formalités nécessaires pour que le transfert de propriété des biens à la Société soit pleinement opposable aux tiers, y compris les inscriptions requises au registre foncier, les publications légales, ou toute autre formalité administrative nécessaire.</w:t>
      </w:r>
    </w:p>
    <w:p w14:paraId="6F8E9925" w14:textId="77777777" w:rsidR="000E511B" w:rsidRDefault="000E511B" w:rsidP="000E511B">
      <w:pPr>
        <w:jc w:val="both"/>
      </w:pPr>
    </w:p>
    <w:p w14:paraId="4C961435" w14:textId="77777777" w:rsidR="000E511B" w:rsidRDefault="000E511B" w:rsidP="000E511B">
      <w:pPr>
        <w:jc w:val="both"/>
      </w:pPr>
      <w:r>
        <w:t xml:space="preserve">En cas de contestation ou de difficulté relative aux apports en nature, l'associé concerné s'engage à régulariser la situation dans les meilleurs délais afin de préserver </w:t>
      </w:r>
      <w:r>
        <w:lastRenderedPageBreak/>
        <w:t>les intérêts de la Société et des autres associés. Si l'associé concerné ne régularise pas la situation dans le délai fixé par le gérant, la Société pourra engager toutes les démarches nécessaires pour obtenir réparation, y compris le recours judiciaire.</w:t>
      </w:r>
    </w:p>
    <w:p w14:paraId="34920128" w14:textId="77777777" w:rsidR="000E511B" w:rsidRDefault="000E511B" w:rsidP="000E511B">
      <w:pPr>
        <w:jc w:val="both"/>
      </w:pPr>
    </w:p>
    <w:p w14:paraId="60433572" w14:textId="77777777" w:rsidR="000E511B" w:rsidRDefault="000E511B" w:rsidP="000E511B">
      <w:pPr>
        <w:jc w:val="both"/>
      </w:pPr>
      <w:r>
        <w:t xml:space="preserve">Conformément à l’article L.223-9 du Code de commerce, les associés apporteurs en nature sont solidairement responsables pendant cinq ans vis-à-vis des tiers de la valeur attribuée aux apports en nature lors de la constitution de la Société. Cette responsabilité couvre également les cas de surévaluation des biens, les associés devant indemniser la Société pour toute différence de valeur constatée </w:t>
      </w:r>
      <w:proofErr w:type="gramStart"/>
      <w:r>
        <w:t>suite à une</w:t>
      </w:r>
      <w:proofErr w:type="gramEnd"/>
      <w:r>
        <w:t xml:space="preserve"> évaluation contradictoire ou à une action judiciaire.</w:t>
      </w:r>
    </w:p>
    <w:p w14:paraId="0D662F0F" w14:textId="77777777" w:rsidR="000E511B" w:rsidRDefault="000E511B" w:rsidP="000E511B">
      <w:pPr>
        <w:jc w:val="both"/>
      </w:pPr>
    </w:p>
    <w:p w14:paraId="09EF7DFF" w14:textId="2428015B" w:rsidR="0058683D" w:rsidRDefault="000E511B" w:rsidP="000E511B">
      <w:pPr>
        <w:jc w:val="both"/>
      </w:pPr>
      <w:r>
        <w:t>Le transfert de propriété des biens apportés en nature à la Société sera effectif à compter de l’immatriculation de la Société au RCS. Dès cette immatriculation, la Société sera investie de tous les droits afférents aux biens apportés, et les associés seront déchargés de toute responsabilité relative à l’usage de ces biens par la Société, sous réserve des garanties prévues au présent article.</w:t>
      </w:r>
    </w:p>
    <w:p w14:paraId="6F72B71E" w14:textId="77777777" w:rsidR="000E511B" w:rsidRDefault="000E511B" w:rsidP="000E511B"/>
    <w:p w14:paraId="7D6B938C" w14:textId="77777777" w:rsidR="009700C2" w:rsidRDefault="009700C2" w:rsidP="00B9055F"/>
    <w:p w14:paraId="3B79FF90" w14:textId="6F12EE42" w:rsidR="00663503" w:rsidRPr="000E2A54" w:rsidRDefault="00663503" w:rsidP="00663503">
      <w:pPr>
        <w:rPr>
          <w:b/>
          <w:bCs/>
          <w:u w:val="single"/>
        </w:rPr>
      </w:pPr>
      <w:r w:rsidRPr="000E2A54">
        <w:rPr>
          <w:b/>
          <w:bCs/>
          <w:u w:val="single"/>
        </w:rPr>
        <w:t>Article 7 – Capital social</w:t>
      </w:r>
    </w:p>
    <w:p w14:paraId="3A2C46F7" w14:textId="77777777" w:rsidR="00424D42" w:rsidRDefault="00424D42"/>
    <w:p w14:paraId="41CECDFF" w14:textId="77777777" w:rsidR="00304116" w:rsidRDefault="00304116" w:rsidP="00304116">
      <w:pPr>
        <w:jc w:val="both"/>
      </w:pPr>
      <w:r>
        <w:t xml:space="preserve">Le capital social de la Société est fixé à la somme de </w:t>
      </w:r>
      <w:r w:rsidRPr="00410D02">
        <w:rPr>
          <w:highlight w:val="yellow"/>
        </w:rPr>
        <w:t>[montant en toutes lettres]</w:t>
      </w:r>
      <w:r>
        <w:t xml:space="preserve"> euros </w:t>
      </w:r>
      <w:r w:rsidRPr="00410D02">
        <w:rPr>
          <w:highlight w:val="yellow"/>
        </w:rPr>
        <w:t>([montant en chiffres]</w:t>
      </w:r>
      <w:r>
        <w:t xml:space="preserve"> euros). Il est divisé en </w:t>
      </w:r>
      <w:r w:rsidRPr="00410D02">
        <w:rPr>
          <w:highlight w:val="yellow"/>
        </w:rPr>
        <w:t>[nombre en lettres]</w:t>
      </w:r>
      <w:r>
        <w:t xml:space="preserve"> </w:t>
      </w:r>
      <w:r w:rsidRPr="00410D02">
        <w:rPr>
          <w:highlight w:val="yellow"/>
        </w:rPr>
        <w:t>([nombre en chiffres])</w:t>
      </w:r>
      <w:r>
        <w:t xml:space="preserve"> parts sociales d'une valeur nominale de </w:t>
      </w:r>
      <w:r w:rsidRPr="00410D02">
        <w:rPr>
          <w:highlight w:val="yellow"/>
        </w:rPr>
        <w:t>[montant en toutes lettres]</w:t>
      </w:r>
      <w:r>
        <w:t xml:space="preserve"> euros (</w:t>
      </w:r>
      <w:r w:rsidRPr="00410D02">
        <w:rPr>
          <w:highlight w:val="yellow"/>
        </w:rPr>
        <w:t>[montant en chiffres]</w:t>
      </w:r>
      <w:r>
        <w:t xml:space="preserve"> euros) chacune, entièrement souscrites et libérées conformément aux dispositions des présents statuts.</w:t>
      </w:r>
    </w:p>
    <w:p w14:paraId="35C1995D" w14:textId="77777777" w:rsidR="00304116" w:rsidRDefault="00304116" w:rsidP="00304116">
      <w:pPr>
        <w:jc w:val="both"/>
      </w:pPr>
    </w:p>
    <w:p w14:paraId="5F254393" w14:textId="77777777" w:rsidR="00304116" w:rsidRDefault="00304116" w:rsidP="00304116">
      <w:pPr>
        <w:jc w:val="both"/>
      </w:pPr>
      <w:r>
        <w:t xml:space="preserve">Les parts sociales sont numérotées de </w:t>
      </w:r>
      <w:r w:rsidRPr="00410D02">
        <w:rPr>
          <w:highlight w:val="yellow"/>
        </w:rPr>
        <w:t>[numéro de départ]</w:t>
      </w:r>
      <w:r>
        <w:t xml:space="preserve"> à </w:t>
      </w:r>
      <w:r w:rsidRPr="00410D02">
        <w:rPr>
          <w:highlight w:val="yellow"/>
        </w:rPr>
        <w:t>[numéro de fin]</w:t>
      </w:r>
      <w:r>
        <w:t xml:space="preserve"> et sont réparties entre les associés de la manière suivante :</w:t>
      </w:r>
    </w:p>
    <w:p w14:paraId="339E407C" w14:textId="77777777" w:rsidR="00304116" w:rsidRDefault="00304116" w:rsidP="00304116">
      <w:pPr>
        <w:jc w:val="both"/>
      </w:pPr>
    </w:p>
    <w:p w14:paraId="591CA5F8" w14:textId="3C1A6355" w:rsidR="00304116" w:rsidRPr="00410D02" w:rsidRDefault="00304116" w:rsidP="00304116">
      <w:pPr>
        <w:pStyle w:val="Paragraphedeliste"/>
        <w:numPr>
          <w:ilvl w:val="0"/>
          <w:numId w:val="2"/>
        </w:numPr>
        <w:jc w:val="both"/>
        <w:rPr>
          <w:highlight w:val="yellow"/>
        </w:rPr>
      </w:pPr>
      <w:r w:rsidRPr="00410D02">
        <w:rPr>
          <w:highlight w:val="yellow"/>
        </w:rPr>
        <w:t>[Nom de l'associé] : [nombre en lettres] ([nombre en chiffres]) parts sociales numérotées de [numéro de départ] à [numéro de fin], représentant [pourcentage] % du capital social, correspondant à des apports [en numéraire / en nature / en nature et numéraire] ;</w:t>
      </w:r>
    </w:p>
    <w:p w14:paraId="3B17FB87" w14:textId="77777777" w:rsidR="00304116" w:rsidRPr="00410D02" w:rsidRDefault="00304116" w:rsidP="00304116">
      <w:pPr>
        <w:jc w:val="both"/>
        <w:rPr>
          <w:highlight w:val="yellow"/>
        </w:rPr>
      </w:pPr>
    </w:p>
    <w:p w14:paraId="22193B1E" w14:textId="276CEE4D" w:rsidR="00304116" w:rsidRPr="00410D02" w:rsidRDefault="00304116" w:rsidP="00304116">
      <w:pPr>
        <w:pStyle w:val="Paragraphedeliste"/>
        <w:numPr>
          <w:ilvl w:val="0"/>
          <w:numId w:val="2"/>
        </w:numPr>
        <w:jc w:val="both"/>
        <w:rPr>
          <w:highlight w:val="yellow"/>
        </w:rPr>
      </w:pPr>
      <w:r w:rsidRPr="00410D02">
        <w:rPr>
          <w:highlight w:val="yellow"/>
        </w:rPr>
        <w:t>[Nom de l'associé] : [nombre en lettres] ([nombre en chiffres]) parts sociales numérotées de [numéro de départ] à [numéro de fin], représentant [pourcentage] % du capital social, correspondant à des apports [en numéraire / en nature / en nature et numéraire].</w:t>
      </w:r>
    </w:p>
    <w:p w14:paraId="3CFDB5E8" w14:textId="77777777" w:rsidR="00304116" w:rsidRDefault="00304116" w:rsidP="00304116">
      <w:pPr>
        <w:jc w:val="both"/>
      </w:pPr>
    </w:p>
    <w:p w14:paraId="6C384E1C" w14:textId="77777777" w:rsidR="00304116" w:rsidRDefault="00304116" w:rsidP="00304116">
      <w:pPr>
        <w:jc w:val="both"/>
      </w:pPr>
      <w:r>
        <w:t xml:space="preserve">Total </w:t>
      </w:r>
      <w:r w:rsidRPr="00410D02">
        <w:rPr>
          <w:highlight w:val="yellow"/>
        </w:rPr>
        <w:t>: [nombre en lettres]</w:t>
      </w:r>
      <w:r>
        <w:t xml:space="preserve"> </w:t>
      </w:r>
      <w:r w:rsidRPr="00410D02">
        <w:rPr>
          <w:highlight w:val="yellow"/>
        </w:rPr>
        <w:t>([nombre en chiffres])</w:t>
      </w:r>
      <w:r>
        <w:t xml:space="preserve"> parts sociales composant le capital social.</w:t>
      </w:r>
    </w:p>
    <w:p w14:paraId="4719774A" w14:textId="77777777" w:rsidR="00304116" w:rsidRDefault="00304116" w:rsidP="00304116">
      <w:pPr>
        <w:jc w:val="both"/>
      </w:pPr>
    </w:p>
    <w:p w14:paraId="37023A1C" w14:textId="77777777" w:rsidR="00304116" w:rsidRDefault="00304116" w:rsidP="00304116">
      <w:pPr>
        <w:jc w:val="both"/>
      </w:pPr>
      <w:r>
        <w:t xml:space="preserve">Conformément à la loi, les associés déclarent expressément que les </w:t>
      </w:r>
      <w:r w:rsidRPr="00410D02">
        <w:rPr>
          <w:highlight w:val="yellow"/>
        </w:rPr>
        <w:t>[nombre en lettres]</w:t>
      </w:r>
      <w:r>
        <w:t xml:space="preserve"> </w:t>
      </w:r>
      <w:r w:rsidRPr="00410D02">
        <w:rPr>
          <w:highlight w:val="yellow"/>
        </w:rPr>
        <w:t>([nombre en chiffres])</w:t>
      </w:r>
      <w:r>
        <w:t xml:space="preserve"> parts sociales créées sont souscrites en totalité par les associés, et qu'elles sont réparties entre eux dans les proportions indiquées ci-dessus. Chaque associé reconnaît avoir libéré intégralement les parts sociales correspondant à ses apports, qu'ils soient en numéraire, en nature ou en industrie, conformément aux articles L.223-7 et L.223-8 du Code de commerce.</w:t>
      </w:r>
    </w:p>
    <w:p w14:paraId="6B7C110C" w14:textId="77777777" w:rsidR="00304116" w:rsidRDefault="00304116" w:rsidP="00304116">
      <w:pPr>
        <w:jc w:val="both"/>
      </w:pPr>
    </w:p>
    <w:p w14:paraId="11A6E123" w14:textId="77777777" w:rsidR="00304116" w:rsidRDefault="00304116" w:rsidP="00304116">
      <w:pPr>
        <w:jc w:val="both"/>
      </w:pPr>
      <w:r>
        <w:lastRenderedPageBreak/>
        <w:t>Dans le cas où l'un des associés est marié sous un régime de communauté, le consentement du conjoint a été expressément obtenu et est annexé aux présents statuts, conformément à l’article 1424 du Code civil. Ce consentement est nécessaire lorsque les parts sociales sont souscrites par des apports provenant de biens communs. Si les parts sociales résultent d'apports communs par des époux, ou dans le cadre d'un PACS, elles sont souscrites en indivision entre les époux ou partenaires, selon les proportions suivantes :</w:t>
      </w:r>
    </w:p>
    <w:p w14:paraId="4A17C538" w14:textId="77777777" w:rsidR="00304116" w:rsidRDefault="00304116" w:rsidP="00304116">
      <w:pPr>
        <w:jc w:val="both"/>
      </w:pPr>
    </w:p>
    <w:p w14:paraId="64AC73CD" w14:textId="28757126" w:rsidR="003E62E2" w:rsidRPr="00410D02" w:rsidRDefault="00304116" w:rsidP="00304116">
      <w:pPr>
        <w:pStyle w:val="Paragraphedeliste"/>
        <w:numPr>
          <w:ilvl w:val="0"/>
          <w:numId w:val="2"/>
        </w:numPr>
        <w:jc w:val="both"/>
        <w:rPr>
          <w:highlight w:val="yellow"/>
        </w:rPr>
      </w:pPr>
      <w:r w:rsidRPr="00410D02">
        <w:rPr>
          <w:highlight w:val="yellow"/>
        </w:rPr>
        <w:t>[Nom de l'apporteur lié par un PACS ou conjoint] : [nombre en lettres] ([nombre en chiffres]) parts sociales indivises avec [Nom du partenaire ou conjoint], numérotées de [numéro de départ] à [numéro de fin], selon les proportions de [Taux %] pour [Nom de l'apporteur] et [Taux %] pour [Nom du partenaire ou conjoint].</w:t>
      </w:r>
    </w:p>
    <w:p w14:paraId="21827D5C" w14:textId="77777777" w:rsidR="00D44728" w:rsidRDefault="00D44728"/>
    <w:p w14:paraId="5541FBEE" w14:textId="77777777" w:rsidR="00304116" w:rsidRPr="00622232" w:rsidRDefault="00304116"/>
    <w:p w14:paraId="69A56FDD" w14:textId="562C48C5" w:rsidR="003F0E65" w:rsidRPr="00622232" w:rsidRDefault="003F0E65" w:rsidP="003F0E65">
      <w:pPr>
        <w:rPr>
          <w:b/>
          <w:bCs/>
          <w:u w:val="single"/>
        </w:rPr>
      </w:pPr>
      <w:r w:rsidRPr="00304116">
        <w:rPr>
          <w:b/>
          <w:bCs/>
          <w:u w:val="single"/>
        </w:rPr>
        <w:t xml:space="preserve">Article 8 – Augmentation, </w:t>
      </w:r>
      <w:r w:rsidR="008D64BC" w:rsidRPr="00304116">
        <w:rPr>
          <w:b/>
          <w:bCs/>
          <w:u w:val="single"/>
        </w:rPr>
        <w:t>réduction et amortissement du capital social</w:t>
      </w:r>
    </w:p>
    <w:p w14:paraId="7B171F58" w14:textId="77777777" w:rsidR="00424D42" w:rsidRPr="008B5094" w:rsidRDefault="00424D42"/>
    <w:p w14:paraId="7218351A" w14:textId="0B8FD046" w:rsidR="008B5094" w:rsidRPr="008B5094" w:rsidRDefault="008B5094" w:rsidP="008B5094">
      <w:pPr>
        <w:jc w:val="both"/>
        <w:rPr>
          <w:b/>
          <w:bCs/>
        </w:rPr>
      </w:pPr>
      <w:r w:rsidRPr="008B5094">
        <w:rPr>
          <w:b/>
          <w:bCs/>
        </w:rPr>
        <w:t xml:space="preserve">8.1 – </w:t>
      </w:r>
      <w:r w:rsidRPr="008B5094">
        <w:rPr>
          <w:b/>
          <w:bCs/>
          <w:u w:val="single"/>
        </w:rPr>
        <w:t>Augmentation du capital social</w:t>
      </w:r>
    </w:p>
    <w:p w14:paraId="4BC00C78" w14:textId="77777777" w:rsidR="009E7606" w:rsidRDefault="009E7606" w:rsidP="009E7606"/>
    <w:p w14:paraId="396004B9" w14:textId="5AB784BB" w:rsidR="00C8629F" w:rsidRPr="00C8629F" w:rsidRDefault="00C8629F" w:rsidP="009E7606">
      <w:pPr>
        <w:rPr>
          <w:b/>
          <w:bCs/>
        </w:rPr>
      </w:pPr>
      <w:r w:rsidRPr="00C8629F">
        <w:rPr>
          <w:b/>
          <w:bCs/>
        </w:rPr>
        <w:t xml:space="preserve">8.1.1 </w:t>
      </w:r>
      <w:r>
        <w:rPr>
          <w:b/>
          <w:bCs/>
        </w:rPr>
        <w:t xml:space="preserve">– </w:t>
      </w:r>
      <w:r w:rsidRPr="00C8629F">
        <w:rPr>
          <w:b/>
          <w:bCs/>
        </w:rPr>
        <w:t>Principe</w:t>
      </w:r>
    </w:p>
    <w:p w14:paraId="67012B0B" w14:textId="77777777" w:rsidR="00C8629F" w:rsidRDefault="00C8629F" w:rsidP="009E7606"/>
    <w:p w14:paraId="50676D5D" w14:textId="77777777" w:rsidR="00B44D7C" w:rsidRDefault="00B44D7C" w:rsidP="00B44D7C">
      <w:pPr>
        <w:jc w:val="both"/>
      </w:pPr>
      <w:r>
        <w:t>Le capital social peut être augmenté par décision unanime des associés, prise lors d'une Assemblée Générale Extraordinaire (AGE) convoquée à cet effet, ou par consultation écrite, conformément aux dispositions des présents statuts et à l’article L.223-30 du Code de commerce. L'augmentation du capital social peut s'effectuer par les moyens suivants :</w:t>
      </w:r>
    </w:p>
    <w:p w14:paraId="2ADB5F2E" w14:textId="77777777" w:rsidR="00B44D7C" w:rsidRDefault="00B44D7C" w:rsidP="00B44D7C">
      <w:pPr>
        <w:jc w:val="both"/>
      </w:pPr>
    </w:p>
    <w:p w14:paraId="3CDF42C0" w14:textId="31B985B7" w:rsidR="00B44D7C" w:rsidRDefault="00B44D7C" w:rsidP="0017658A">
      <w:pPr>
        <w:pStyle w:val="Paragraphedeliste"/>
        <w:numPr>
          <w:ilvl w:val="0"/>
          <w:numId w:val="2"/>
        </w:numPr>
        <w:jc w:val="both"/>
      </w:pPr>
      <w:r>
        <w:t xml:space="preserve">Les associés peuvent décider de procéder à une augmentation du capital social par émission de nouvelles parts sociales souscrites en numéraire. Les modalités de souscription, de libération, ainsi que les délais de libération des nouvelles parts sociales seront </w:t>
      </w:r>
      <w:proofErr w:type="gramStart"/>
      <w:r>
        <w:t>définis</w:t>
      </w:r>
      <w:proofErr w:type="gramEnd"/>
      <w:r>
        <w:t xml:space="preserve"> par les associés lors de l’AGE. Chaque associé pourra souscrire aux nouvelles parts sociales en proportion de sa participation initiale au capital, sauf décision contraire unanime des associés, en application des articles L.223-7 et L.223-8 du Code de commerce.</w:t>
      </w:r>
    </w:p>
    <w:p w14:paraId="5C108DD3" w14:textId="77777777" w:rsidR="00B44D7C" w:rsidRDefault="00B44D7C" w:rsidP="00B44D7C">
      <w:pPr>
        <w:jc w:val="both"/>
      </w:pPr>
    </w:p>
    <w:p w14:paraId="021DBBD6" w14:textId="3200103D" w:rsidR="00B44D7C" w:rsidRDefault="00B44D7C" w:rsidP="0017658A">
      <w:pPr>
        <w:pStyle w:val="Paragraphedeliste"/>
        <w:numPr>
          <w:ilvl w:val="0"/>
          <w:numId w:val="2"/>
        </w:numPr>
        <w:jc w:val="both"/>
      </w:pPr>
      <w:r>
        <w:t>Le capital social peut également être augmenté par l’apport de nouveaux biens, mobiliers ou immobiliers, dont la valeur sera préalablement évaluée par un commissaire aux apports désigné par les associés, sauf dispense légale prévue par l’article L.223-9 du Code de commerce. Les modalités de cette évaluation, ainsi que l'attribution des parts sociales correspondantes, seront fixées par les associés lors de l’AGE. Si les apports en nature sont effectués par des associés mariés sous un régime de communauté, le consentement du conjoint devra être obtenu et annexé aux statuts, conformément à l’article 1424 du Code civil.</w:t>
      </w:r>
    </w:p>
    <w:p w14:paraId="49BBAE99" w14:textId="77777777" w:rsidR="00B44D7C" w:rsidRDefault="00B44D7C" w:rsidP="00B44D7C">
      <w:pPr>
        <w:jc w:val="both"/>
      </w:pPr>
    </w:p>
    <w:p w14:paraId="4E2A6EF3" w14:textId="130372B1" w:rsidR="004A0890" w:rsidRDefault="00B44D7C" w:rsidP="0017658A">
      <w:pPr>
        <w:pStyle w:val="Paragraphedeliste"/>
        <w:numPr>
          <w:ilvl w:val="0"/>
          <w:numId w:val="2"/>
        </w:numPr>
        <w:jc w:val="both"/>
      </w:pPr>
      <w:r>
        <w:t xml:space="preserve">L’augmentation du capital social peut également résulter de l’incorporation de réserves, de bénéfices ou de primes d’émission dans le capital social, conformément aux articles L.232-11 et L.223-26 du Code de commerce. Dans ce cas, les parts sociales supplémentaires seront attribuées aux associés proportionnellement à leurs droits dans le capital social, sauf décision unanime des associés pour une répartition différente. La décision d’incorporer ces </w:t>
      </w:r>
      <w:r>
        <w:lastRenderedPageBreak/>
        <w:t>éléments au capital devra être prise en conformité avec les dispositions légales et statutaires applicables.</w:t>
      </w:r>
    </w:p>
    <w:p w14:paraId="2CB28D39" w14:textId="77777777" w:rsidR="00B44D7C" w:rsidRDefault="00B44D7C" w:rsidP="00B44D7C">
      <w:pPr>
        <w:jc w:val="both"/>
      </w:pPr>
    </w:p>
    <w:p w14:paraId="416C31DF" w14:textId="26C90A41" w:rsidR="009E7606" w:rsidRPr="00EF0327" w:rsidRDefault="009644F9" w:rsidP="009644F9">
      <w:pPr>
        <w:jc w:val="both"/>
        <w:rPr>
          <w:b/>
          <w:bCs/>
          <w:u w:val="single"/>
        </w:rPr>
      </w:pPr>
      <w:r w:rsidRPr="00EF0327">
        <w:rPr>
          <w:b/>
          <w:bCs/>
        </w:rPr>
        <w:t>8.</w:t>
      </w:r>
      <w:r w:rsidR="00F46670">
        <w:rPr>
          <w:b/>
          <w:bCs/>
        </w:rPr>
        <w:t>1.</w:t>
      </w:r>
      <w:r w:rsidR="00C8629F">
        <w:rPr>
          <w:b/>
          <w:bCs/>
        </w:rPr>
        <w:t>2</w:t>
      </w:r>
      <w:r w:rsidRPr="00EF0327">
        <w:rPr>
          <w:b/>
          <w:bCs/>
        </w:rPr>
        <w:t xml:space="preserve"> – </w:t>
      </w:r>
      <w:r w:rsidR="009E7606" w:rsidRPr="00F46670">
        <w:rPr>
          <w:b/>
          <w:bCs/>
        </w:rPr>
        <w:t>Droit préférentiel de souscription</w:t>
      </w:r>
    </w:p>
    <w:p w14:paraId="77BA773A" w14:textId="77777777" w:rsidR="00A95EAA" w:rsidRDefault="00A95EAA" w:rsidP="00A95EAA">
      <w:pPr>
        <w:jc w:val="both"/>
      </w:pPr>
    </w:p>
    <w:p w14:paraId="2A22B28A" w14:textId="77777777" w:rsidR="009918BD" w:rsidRDefault="009918BD" w:rsidP="009918BD">
      <w:pPr>
        <w:jc w:val="both"/>
      </w:pPr>
      <w:r>
        <w:t>En cas d'augmentation du capital social par émission de nouvelles parts sociales, chaque associé bénéficie d’un droit préférentiel de souscription à ces parts nouvelles, proportionnellement au nombre de parts sociales qu’il détient à la date de l’émission, conformément à l’article L.225-132 du Code de commerce applicable par renvoi en matière de droit préférentiel dans les sociétés à responsabilité limitée. Ce droit permet aux associés de maintenir leur participation proportionnelle dans le capital social de la Société.</w:t>
      </w:r>
    </w:p>
    <w:p w14:paraId="10282756" w14:textId="77777777" w:rsidR="009918BD" w:rsidRDefault="009918BD" w:rsidP="009918BD">
      <w:pPr>
        <w:jc w:val="both"/>
      </w:pPr>
    </w:p>
    <w:p w14:paraId="6F79C17E" w14:textId="77777777" w:rsidR="009918BD" w:rsidRDefault="009918BD" w:rsidP="009918BD">
      <w:pPr>
        <w:jc w:val="both"/>
      </w:pPr>
      <w:r>
        <w:t>L’exercice de ce droit s’effectue dans un délai fixé par l’Assemblée Générale Extraordinaire (AGE) ayant décidé l’augmentation du capital social. Ce délai ne pourra être inférieur à trente (30) jours à compter de la notification de la décision d’augmentation du capital social aux associés, conformément aux dispositions statutaires et légales en vigueur.</w:t>
      </w:r>
    </w:p>
    <w:p w14:paraId="2D00E1E8" w14:textId="77777777" w:rsidR="009918BD" w:rsidRDefault="009918BD" w:rsidP="009918BD">
      <w:pPr>
        <w:jc w:val="both"/>
      </w:pPr>
    </w:p>
    <w:p w14:paraId="15E740C0" w14:textId="77777777" w:rsidR="009918BD" w:rsidRDefault="009918BD" w:rsidP="009918BD">
      <w:pPr>
        <w:jc w:val="both"/>
      </w:pPr>
      <w:r>
        <w:t>Les associés souhaitant exercer leur droit préférentiel de souscription doivent notifier leur intention au gérant par lettre recommandée avec accusé de réception, ou par tout autre moyen écrit permettant de donner date certaine à la réception de la demande, dans le délai fixé par l’AGE. Cette notification devra préciser le nombre de parts nouvelles qu’ils souhaitent souscrire.</w:t>
      </w:r>
    </w:p>
    <w:p w14:paraId="63ABB374" w14:textId="77777777" w:rsidR="009918BD" w:rsidRDefault="009918BD" w:rsidP="009918BD">
      <w:pPr>
        <w:jc w:val="both"/>
      </w:pPr>
    </w:p>
    <w:p w14:paraId="4D1061B3" w14:textId="1DC497C7" w:rsidR="009918BD" w:rsidRDefault="009918BD" w:rsidP="009918BD">
      <w:pPr>
        <w:jc w:val="both"/>
      </w:pPr>
      <w:r>
        <w:t>En cas d’exercice partiel du droit préférentiel, les parts sociales non souscrites seront réparties entre les associés ayant manifesté leur volonté de souscrire au-delà de leurs droits préférentiels, dans la limite de leurs demandes respectives. Si les demandes excèdent le nombre de parts disponibles, la répartition sera effectuée au prorata des droits de souscription de chaque associé.</w:t>
      </w:r>
    </w:p>
    <w:p w14:paraId="0880F3D6" w14:textId="77777777" w:rsidR="009918BD" w:rsidRDefault="009918BD" w:rsidP="009918BD">
      <w:pPr>
        <w:jc w:val="both"/>
      </w:pPr>
    </w:p>
    <w:p w14:paraId="56170A1E" w14:textId="36ACC9C0" w:rsidR="009918BD" w:rsidRDefault="009918BD" w:rsidP="009918BD">
      <w:pPr>
        <w:jc w:val="both"/>
      </w:pPr>
      <w:r>
        <w:t>Les associés peuvent décider, lors de l’AGE, de renoncer en tout ou en partie à leur droit préférentiel de souscription pour une ou plusieurs augmentations du capital social. Cette renonciation peut être générale ou individuelle et devra être exprimée clairement lors de l’AGE ou par écrit. Les parts sociales non souscrites par les associés renonçant à leur droit préférentiel pourront être offertes aux autres associés ou, en l'absence de souscription par ces derniers, à des tiers, dans les conditions décidées par l'AGE.</w:t>
      </w:r>
    </w:p>
    <w:p w14:paraId="4CEC15A3" w14:textId="77777777" w:rsidR="009918BD" w:rsidRDefault="009918BD" w:rsidP="009918BD">
      <w:pPr>
        <w:jc w:val="both"/>
      </w:pPr>
    </w:p>
    <w:p w14:paraId="1806E7E8" w14:textId="64CD651C" w:rsidR="009918BD" w:rsidRDefault="009918BD" w:rsidP="009918BD">
      <w:pPr>
        <w:jc w:val="both"/>
      </w:pPr>
      <w:r>
        <w:t>À défaut d’exercice du droit préférentiel de souscription par un ou plusieurs associés, ou en cas de renonciation expresse de leur part, les parts non souscrites pourront être proposées :</w:t>
      </w:r>
    </w:p>
    <w:p w14:paraId="5BFB7304" w14:textId="77777777" w:rsidR="009918BD" w:rsidRDefault="009918BD" w:rsidP="009918BD">
      <w:pPr>
        <w:jc w:val="both"/>
      </w:pPr>
    </w:p>
    <w:p w14:paraId="58784215" w14:textId="6CB8DFD7" w:rsidR="009918BD" w:rsidRDefault="009918BD" w:rsidP="009918BD">
      <w:pPr>
        <w:pStyle w:val="Paragraphedeliste"/>
        <w:numPr>
          <w:ilvl w:val="0"/>
          <w:numId w:val="2"/>
        </w:numPr>
        <w:jc w:val="both"/>
      </w:pPr>
      <w:r>
        <w:t>Aux autres associés : ces derniers disposeront alors d'un délai supplémentaire, fixé par l'AGE, pour souscrire les parts non souscrites, proportionnellement à leur participation dans le capital social ou selon toute autre répartition décidée par l’AGE.</w:t>
      </w:r>
    </w:p>
    <w:p w14:paraId="188C1379" w14:textId="77777777" w:rsidR="009918BD" w:rsidRDefault="009918BD" w:rsidP="009918BD">
      <w:pPr>
        <w:jc w:val="both"/>
      </w:pPr>
    </w:p>
    <w:p w14:paraId="5517D297" w14:textId="66DA6E7B" w:rsidR="00F1766D" w:rsidRDefault="009918BD" w:rsidP="009918BD">
      <w:pPr>
        <w:pStyle w:val="Paragraphedeliste"/>
        <w:numPr>
          <w:ilvl w:val="0"/>
          <w:numId w:val="2"/>
        </w:numPr>
        <w:jc w:val="both"/>
      </w:pPr>
      <w:r>
        <w:t xml:space="preserve">À des tiers : si les parts non souscrites ne sont pas intégralement reprises par les autres associés, elles pourront être offertes à des tiers, personnes </w:t>
      </w:r>
      <w:r>
        <w:lastRenderedPageBreak/>
        <w:t>physiques ou morales, dans les conditions et selon les modalités décidées par l'AGE. Cette décision devra respecter les éventuelles clauses d'agrément prévues par les présents statuts, incluant l'agrément préalable des nouveaux associés par les associés en place, conformément aux règles de quorum et de majorité fixées par l’article L.223-14 du Code de commerce.</w:t>
      </w:r>
    </w:p>
    <w:p w14:paraId="69FA9B5C" w14:textId="77777777" w:rsidR="009918BD" w:rsidRDefault="009918BD" w:rsidP="009918BD">
      <w:pPr>
        <w:jc w:val="both"/>
      </w:pPr>
    </w:p>
    <w:p w14:paraId="783B46E4" w14:textId="22F38A8D" w:rsidR="00F95EA4" w:rsidRPr="00391500" w:rsidRDefault="00F95EA4" w:rsidP="00F95EA4">
      <w:pPr>
        <w:jc w:val="both"/>
        <w:rPr>
          <w:b/>
          <w:bCs/>
        </w:rPr>
      </w:pPr>
      <w:r w:rsidRPr="00391500">
        <w:rPr>
          <w:b/>
          <w:bCs/>
        </w:rPr>
        <w:t>8.</w:t>
      </w:r>
      <w:r>
        <w:rPr>
          <w:b/>
          <w:bCs/>
        </w:rPr>
        <w:t>1.3</w:t>
      </w:r>
      <w:r w:rsidRPr="00391500">
        <w:rPr>
          <w:b/>
          <w:bCs/>
        </w:rPr>
        <w:t xml:space="preserve"> – </w:t>
      </w:r>
      <w:r w:rsidRPr="00F95EA4">
        <w:rPr>
          <w:b/>
          <w:bCs/>
        </w:rPr>
        <w:t>Répartition des nouvelles parts sociales</w:t>
      </w:r>
    </w:p>
    <w:p w14:paraId="151B9669" w14:textId="77777777" w:rsidR="00F95EA4" w:rsidRDefault="00F95EA4" w:rsidP="00F95EA4">
      <w:pPr>
        <w:jc w:val="both"/>
      </w:pPr>
    </w:p>
    <w:p w14:paraId="0776ACAF" w14:textId="77777777" w:rsidR="00DC6663" w:rsidRDefault="00DC6663" w:rsidP="00DC6663">
      <w:pPr>
        <w:jc w:val="both"/>
      </w:pPr>
      <w:r>
        <w:t>En cas d'augmentation du capital social par émission de nouvelles parts sociales, celles-ci seront réparties entre les associés existants proportionnellement à leurs droits dans le capital social, sauf dans les cas suivants :</w:t>
      </w:r>
    </w:p>
    <w:p w14:paraId="6ECB6C0B" w14:textId="77777777" w:rsidR="00DC6663" w:rsidRDefault="00DC6663" w:rsidP="00DC6663">
      <w:pPr>
        <w:jc w:val="both"/>
      </w:pPr>
    </w:p>
    <w:p w14:paraId="38A781F9" w14:textId="4505ECDA" w:rsidR="00DC6663" w:rsidRDefault="00DC6663" w:rsidP="00DC6663">
      <w:pPr>
        <w:pStyle w:val="Paragraphedeliste"/>
        <w:numPr>
          <w:ilvl w:val="0"/>
          <w:numId w:val="6"/>
        </w:numPr>
        <w:jc w:val="both"/>
      </w:pPr>
      <w:r>
        <w:t>Renonciation au droit préférentiel de souscription : si un ou plusieurs associés renoncent expressément à leur droit préférentiel de souscription, les parts sociales correspondantes pourront être souscrites par les autres associés ou, à défaut, être proposées à des tiers selon les modalités fixées par l'Assemblée Générale Extraordinaire (AGE), conformément aux articles L.225-132 et L.223-14 du Code de commerce.</w:t>
      </w:r>
    </w:p>
    <w:p w14:paraId="525D4B25" w14:textId="77777777" w:rsidR="00DC6663" w:rsidRDefault="00DC6663" w:rsidP="00DC6663">
      <w:pPr>
        <w:jc w:val="both"/>
      </w:pPr>
    </w:p>
    <w:p w14:paraId="1FE1B8B5" w14:textId="5FF016AF" w:rsidR="00DC6663" w:rsidRDefault="00DC6663" w:rsidP="00DC6663">
      <w:pPr>
        <w:pStyle w:val="Paragraphedeliste"/>
        <w:numPr>
          <w:ilvl w:val="0"/>
          <w:numId w:val="6"/>
        </w:numPr>
        <w:jc w:val="both"/>
      </w:pPr>
      <w:r>
        <w:t>Décision de l'Assemblée Générale Extraordinaire : l’AGE peut décider, à l'unanimité ou selon les règles de quorum et de majorité prévues par les statuts, de déroger à la répartition proportionnelle entre les associés existants. Dans ce cas, elle peut autoriser l'émission de parts sociales au profit de tiers, personnes physiques ou morales, en définissant les conditions d'émission et d'attribution de ces nouvelles parts, dans le respect des clauses d’agrément prévues à l'article L.223-14 du Code de commerce.</w:t>
      </w:r>
    </w:p>
    <w:p w14:paraId="3177C7DA" w14:textId="77777777" w:rsidR="00DC6663" w:rsidRDefault="00DC6663" w:rsidP="00DC6663">
      <w:pPr>
        <w:jc w:val="both"/>
      </w:pPr>
    </w:p>
    <w:p w14:paraId="5B3AD6B4" w14:textId="77777777" w:rsidR="00DC6663" w:rsidRDefault="00DC6663" w:rsidP="00DC6663">
      <w:pPr>
        <w:jc w:val="both"/>
      </w:pPr>
      <w:r>
        <w:t>En l'absence de renonciation au droit préférentiel ou de décision contraire de l’AGE, les nouvelles parts sociales seront réparties proportionnellement au nombre de parts sociales détenues par chaque associé avant l'augmentation du capital social. Les associés peuvent décider d'une répartition différente lors de l’AGE, à condition que cette décision respecte les droits de chaque associé et soit consignée dans un procès-verbal.</w:t>
      </w:r>
    </w:p>
    <w:p w14:paraId="7B4B8F6E" w14:textId="77777777" w:rsidR="00DC6663" w:rsidRDefault="00DC6663" w:rsidP="00DC6663">
      <w:pPr>
        <w:jc w:val="both"/>
      </w:pPr>
    </w:p>
    <w:p w14:paraId="2A7B7A58" w14:textId="1CCA5936" w:rsidR="00307F08" w:rsidRDefault="00DC6663" w:rsidP="00DC6663">
      <w:pPr>
        <w:jc w:val="both"/>
      </w:pPr>
      <w:r>
        <w:t>Si certaines parts sociales émises ne sont pas souscrites par les associés disposant d’un droit préférentiel de souscription, ou si elles ne sont pas entièrement souscrites par les autres associés, elles peuvent être attribuées à des tiers, selon les modalités fixées par l’AGE, sous réserve de respecter les clauses d'agrément prévues par les statuts, et conformément aux dispositions des articles L.223-14 et L.223-15 du Code de commerce.</w:t>
      </w:r>
    </w:p>
    <w:p w14:paraId="5A3EE40F" w14:textId="77777777" w:rsidR="00DC6663" w:rsidRDefault="00DC6663" w:rsidP="00DC6663">
      <w:pPr>
        <w:jc w:val="both"/>
      </w:pPr>
    </w:p>
    <w:p w14:paraId="0BA6C131" w14:textId="341673C1" w:rsidR="0059624B" w:rsidRDefault="00F46670" w:rsidP="0059624B">
      <w:pPr>
        <w:jc w:val="both"/>
      </w:pPr>
      <w:r w:rsidRPr="00EF0327">
        <w:rPr>
          <w:b/>
          <w:bCs/>
        </w:rPr>
        <w:t>8.</w:t>
      </w:r>
      <w:r>
        <w:rPr>
          <w:b/>
          <w:bCs/>
        </w:rPr>
        <w:t>1.</w:t>
      </w:r>
      <w:r w:rsidR="00F95EA4">
        <w:rPr>
          <w:b/>
          <w:bCs/>
        </w:rPr>
        <w:t>4</w:t>
      </w:r>
      <w:r w:rsidRPr="00EF0327">
        <w:rPr>
          <w:b/>
          <w:bCs/>
        </w:rPr>
        <w:t xml:space="preserve"> – </w:t>
      </w:r>
      <w:r w:rsidR="0059624B" w:rsidRPr="00F46670">
        <w:rPr>
          <w:b/>
          <w:bCs/>
        </w:rPr>
        <w:t>Droits des créanciers</w:t>
      </w:r>
    </w:p>
    <w:p w14:paraId="174E3E88" w14:textId="77777777" w:rsidR="0059624B" w:rsidRDefault="0059624B" w:rsidP="0059624B">
      <w:pPr>
        <w:jc w:val="both"/>
      </w:pPr>
    </w:p>
    <w:p w14:paraId="6A105EF3" w14:textId="77777777" w:rsidR="001A471B" w:rsidRDefault="001A471B" w:rsidP="001A471B">
      <w:pPr>
        <w:jc w:val="both"/>
      </w:pPr>
      <w:r>
        <w:t>En cas d'augmentation du capital social, les créanciers de la Société disposent d’un droit d’opposition, conformément aux dispositions de l’article L.223-32 du Code de commerce. Ce droit permet aux créanciers de s’opposer à l'augmentation du capital social s’ils estiment que celle-ci pourrait porter atteinte à leurs droits.</w:t>
      </w:r>
    </w:p>
    <w:p w14:paraId="111779B4" w14:textId="77777777" w:rsidR="001A471B" w:rsidRDefault="001A471B" w:rsidP="001A471B">
      <w:pPr>
        <w:jc w:val="both"/>
      </w:pPr>
    </w:p>
    <w:p w14:paraId="4CA4B7AC" w14:textId="77777777" w:rsidR="001A471B" w:rsidRDefault="001A471B" w:rsidP="001A471B">
      <w:pPr>
        <w:jc w:val="both"/>
      </w:pPr>
      <w:r>
        <w:t xml:space="preserve">L’opposition doit être formée dans un délai de vingt (20) jours à compter de la date de publication de l'avis de modification du capital social dans un journal d'annonces </w:t>
      </w:r>
      <w:r>
        <w:lastRenderedPageBreak/>
        <w:t>légales ou dans le Bulletin officiel des annonces civiles et commerciales (BODACC), conformément aux dispositions légales en vigueur.</w:t>
      </w:r>
    </w:p>
    <w:p w14:paraId="66270DAF" w14:textId="77777777" w:rsidR="001A471B" w:rsidRDefault="001A471B" w:rsidP="001A471B">
      <w:pPr>
        <w:jc w:val="both"/>
      </w:pPr>
    </w:p>
    <w:p w14:paraId="0344E85E" w14:textId="77777777" w:rsidR="001A471B" w:rsidRDefault="001A471B" w:rsidP="001A471B">
      <w:pPr>
        <w:jc w:val="both"/>
      </w:pPr>
      <w:r>
        <w:t>Les créanciers exerçant leur droit d’opposition doivent notifier leur opposition par acte extrajudiciaire (huissier) ou par tout autre moyen légalement reconnu au siège social de la Société, dans le respect des délais impartis. L'opposition doit exposer les motifs pour lesquels le créancier estime que l'augmentation du capital social est de nature à porter atteinte à ses droits.</w:t>
      </w:r>
    </w:p>
    <w:p w14:paraId="0592FFF2" w14:textId="77777777" w:rsidR="001A471B" w:rsidRDefault="001A471B" w:rsidP="001A471B">
      <w:pPr>
        <w:jc w:val="both"/>
      </w:pPr>
    </w:p>
    <w:p w14:paraId="73719751" w14:textId="77777777" w:rsidR="001A471B" w:rsidRDefault="001A471B" w:rsidP="001A471B">
      <w:pPr>
        <w:jc w:val="both"/>
      </w:pPr>
      <w:r>
        <w:t>En cas d’opposition formée dans les délais légaux, la réalisation de l'augmentation du capital social est suspendue jusqu'à ce que le tribunal de commerce statue sur la validité de l’opposition. Le tribunal peut soit rejeter l’opposition, soit ordonner des mesures de protection en faveur du créancier, telles que la constitution de garanties supplémentaires.</w:t>
      </w:r>
    </w:p>
    <w:p w14:paraId="67C6FC4B" w14:textId="77777777" w:rsidR="001A471B" w:rsidRDefault="001A471B" w:rsidP="001A471B">
      <w:pPr>
        <w:jc w:val="both"/>
      </w:pPr>
    </w:p>
    <w:p w14:paraId="57C9C04E" w14:textId="77777777" w:rsidR="001A471B" w:rsidRDefault="001A471B" w:rsidP="001A471B">
      <w:pPr>
        <w:jc w:val="both"/>
      </w:pPr>
      <w:r>
        <w:t>En l’absence d’opposition dans le délai imparti, ou après rejet de l’opposition par le tribunal compétent, l’augmentation du capital social sera définitivement réalisée et le gérant pourra procéder aux formalités d’enregistrement et de publicité nécessaires, notamment l'inscription modificative au Registre du Commerce et des Sociétés (RCS).</w:t>
      </w:r>
    </w:p>
    <w:p w14:paraId="71E36239" w14:textId="77777777" w:rsidR="001A471B" w:rsidRDefault="001A471B" w:rsidP="001A471B">
      <w:pPr>
        <w:jc w:val="both"/>
      </w:pPr>
    </w:p>
    <w:p w14:paraId="3B3C2882" w14:textId="77777777" w:rsidR="001A471B" w:rsidRDefault="001A471B" w:rsidP="001A471B">
      <w:pPr>
        <w:jc w:val="both"/>
      </w:pPr>
      <w:r>
        <w:t>Le gérant de la Société est tenu de notifier aux créanciers toute décision de l'Assemblée Générale Extraordinaire relative à l'augmentation du capital social, dans les délais légaux, afin de permettre l'exercice éventuel du droit d'opposition. Cette notification peut être effectuée par publication légale ou par envoi individuel aux créanciers identifiés, conformément aux dispositions de l'article R.223-29 du Code de commerce.</w:t>
      </w:r>
    </w:p>
    <w:p w14:paraId="0DEACA30" w14:textId="77777777" w:rsidR="001A471B" w:rsidRDefault="001A471B" w:rsidP="001A471B">
      <w:pPr>
        <w:jc w:val="both"/>
      </w:pPr>
    </w:p>
    <w:p w14:paraId="542DFADC" w14:textId="035B4771" w:rsidR="00837F76" w:rsidRDefault="001A471B" w:rsidP="001A471B">
      <w:pPr>
        <w:jc w:val="both"/>
      </w:pPr>
      <w:r>
        <w:t>Si l'opposition est rejetée ou si aucune opposition n'est formée dans le délai prévu, les créanciers ne pourront plus contester l'augmentation du capital social. Leur créance demeure inchangée, mais elle ne bénéficie d'aucun droit supplémentaire résultant de l'augmentation du capital, à moins que des garanties spécifiques ne soient ordonnées par le tribunal compétent.</w:t>
      </w:r>
    </w:p>
    <w:p w14:paraId="76BCD179" w14:textId="77777777" w:rsidR="001A471B" w:rsidRDefault="001A471B" w:rsidP="001A471B">
      <w:pPr>
        <w:jc w:val="both"/>
      </w:pPr>
    </w:p>
    <w:p w14:paraId="5A5FFDB1" w14:textId="4AA1863C" w:rsidR="009E7606" w:rsidRPr="000F4517" w:rsidRDefault="00EF0327" w:rsidP="009644F9">
      <w:pPr>
        <w:jc w:val="both"/>
        <w:rPr>
          <w:b/>
          <w:bCs/>
        </w:rPr>
      </w:pPr>
      <w:r w:rsidRPr="000F4517">
        <w:rPr>
          <w:b/>
          <w:bCs/>
        </w:rPr>
        <w:t>8.</w:t>
      </w:r>
      <w:r w:rsidR="00DE65D5">
        <w:rPr>
          <w:b/>
          <w:bCs/>
        </w:rPr>
        <w:t>2</w:t>
      </w:r>
      <w:r w:rsidRPr="000F4517">
        <w:rPr>
          <w:b/>
          <w:bCs/>
        </w:rPr>
        <w:t xml:space="preserve"> – </w:t>
      </w:r>
      <w:r w:rsidR="009E7606" w:rsidRPr="000F4517">
        <w:rPr>
          <w:b/>
          <w:bCs/>
          <w:u w:val="single"/>
        </w:rPr>
        <w:t>Réduction du capital social</w:t>
      </w:r>
    </w:p>
    <w:p w14:paraId="2F9460AB" w14:textId="77777777" w:rsidR="009E7606" w:rsidRDefault="009E7606" w:rsidP="009644F9">
      <w:pPr>
        <w:jc w:val="both"/>
      </w:pPr>
    </w:p>
    <w:p w14:paraId="05A70E65" w14:textId="3841921D" w:rsidR="00DE65D5" w:rsidRPr="00DE65D5" w:rsidRDefault="00DE65D5" w:rsidP="009644F9">
      <w:pPr>
        <w:jc w:val="both"/>
        <w:rPr>
          <w:b/>
          <w:bCs/>
        </w:rPr>
      </w:pPr>
      <w:r w:rsidRPr="00DE65D5">
        <w:rPr>
          <w:b/>
          <w:bCs/>
        </w:rPr>
        <w:t>8.2.1 – Principe</w:t>
      </w:r>
    </w:p>
    <w:p w14:paraId="4E68544D" w14:textId="77777777" w:rsidR="00DE65D5" w:rsidRDefault="00DE65D5" w:rsidP="009644F9">
      <w:pPr>
        <w:jc w:val="both"/>
      </w:pPr>
    </w:p>
    <w:p w14:paraId="4882008F" w14:textId="77777777" w:rsidR="00B83A5C" w:rsidRDefault="00B83A5C" w:rsidP="00B83A5C">
      <w:pPr>
        <w:jc w:val="both"/>
      </w:pPr>
      <w:r>
        <w:t>Le capital social peut être réduit par décision unanime des associés, prise lors d'une Assemblée Générale Extraordinaire (AGE) spécialement convoquée à cet effet, conformément aux articles L.223-34 et L.223-35 du Code de commerce. La réduction du capital social peut s'effectuer de différentes manières, sous réserve du respect des droits des créanciers et des formalités légales requises :</w:t>
      </w:r>
    </w:p>
    <w:p w14:paraId="3E5C537A" w14:textId="77777777" w:rsidR="00B83A5C" w:rsidRDefault="00B83A5C" w:rsidP="00B83A5C">
      <w:pPr>
        <w:jc w:val="both"/>
      </w:pPr>
    </w:p>
    <w:p w14:paraId="76FB4DE0" w14:textId="7580461F" w:rsidR="00B83A5C" w:rsidRDefault="00B83A5C" w:rsidP="00B83A5C">
      <w:pPr>
        <w:pStyle w:val="Paragraphedeliste"/>
        <w:numPr>
          <w:ilvl w:val="0"/>
          <w:numId w:val="2"/>
        </w:numPr>
        <w:jc w:val="both"/>
      </w:pPr>
      <w:r>
        <w:t xml:space="preserve">Diminution du nombre de parts sociales : le nombre de parts sociales peut être réduit par annulation des parts sociales détenues par un ou plusieurs associés. Cette annulation entraîne la modification corrélative du capital social de la Société. Les parts annulées peuvent être celles détenues par les associés qui en font la demande, ou celles rachetées par la Société dans les conditions prévues ci-dessous. La décision d'annulation devra être prise conformément aux règles de quorum et de majorité prévues par les présents statuts et la </w:t>
      </w:r>
      <w:r>
        <w:lastRenderedPageBreak/>
        <w:t>législation en vigueur. Les droits des créanciers seront protégés conformément à l’article L.223-35 du Code de commerce.</w:t>
      </w:r>
    </w:p>
    <w:p w14:paraId="21E7936C" w14:textId="77777777" w:rsidR="00B83A5C" w:rsidRDefault="00B83A5C" w:rsidP="00B83A5C">
      <w:pPr>
        <w:jc w:val="both"/>
      </w:pPr>
    </w:p>
    <w:p w14:paraId="4C0F5240" w14:textId="3BDB2B77" w:rsidR="00B83A5C" w:rsidRDefault="00B83A5C" w:rsidP="00B83A5C">
      <w:pPr>
        <w:pStyle w:val="Paragraphedeliste"/>
        <w:numPr>
          <w:ilvl w:val="0"/>
          <w:numId w:val="2"/>
        </w:numPr>
        <w:jc w:val="both"/>
      </w:pPr>
      <w:r>
        <w:t>Rachat des parts sociales : la Société peut procéder au rachat de ses propres parts sociales dans les limites fixées par la loi, en vue de leur annulation et de la réduction corrélative du capital social. Le rachat des parts sociales sera effectué au prix fixé d’un commun accord entre les associés concernés et la Société, ou, à défaut d’accord, au prix déterminé par un expert indépendant, désigné conformément aux dispositions de l’article 1843-4 du Code civil. Les parts sociales ainsi rachetées seront annulées, et le capital social sera réduit en conséquence. Ce rachat devra respecter les règles relatives à l'égalité des associés et ne pourra pas porter atteinte aux droits des créanciers.</w:t>
      </w:r>
    </w:p>
    <w:p w14:paraId="02D34E0D" w14:textId="77777777" w:rsidR="00B83A5C" w:rsidRDefault="00B83A5C" w:rsidP="00B83A5C">
      <w:pPr>
        <w:jc w:val="both"/>
      </w:pPr>
    </w:p>
    <w:p w14:paraId="7F65F24E" w14:textId="630E3888" w:rsidR="00B83A5C" w:rsidRDefault="00B83A5C" w:rsidP="00B83A5C">
      <w:pPr>
        <w:pStyle w:val="Paragraphedeliste"/>
        <w:numPr>
          <w:ilvl w:val="0"/>
          <w:numId w:val="2"/>
        </w:numPr>
        <w:jc w:val="both"/>
      </w:pPr>
      <w:r>
        <w:t>Diminution de la valeur nominale des parts sociales : la réduction du capital social peut également être réalisée par diminution de la valeur nominale des parts sociales, soit par voie de compensation avec les pertes accumulées au bilan, soit par réduction de la trésorerie de la Société. Cette opération devra respecter les dispositions légales applicables, et pourra nécessiter l'intervention d'un commissaire aux comptes pour attester de la réalité et de la pertinence des compensations effectuées, si la loi l'exige, conformément à l’article L.223-35 du Code de commerce.</w:t>
      </w:r>
    </w:p>
    <w:p w14:paraId="050D9347" w14:textId="77777777" w:rsidR="00B83A5C" w:rsidRDefault="00B83A5C" w:rsidP="00B83A5C">
      <w:pPr>
        <w:jc w:val="both"/>
      </w:pPr>
    </w:p>
    <w:p w14:paraId="36F51A3F" w14:textId="74D7B56D" w:rsidR="00862D75" w:rsidRDefault="00B83A5C" w:rsidP="00B83A5C">
      <w:pPr>
        <w:jc w:val="both"/>
      </w:pPr>
      <w:r>
        <w:t>Dans tous les cas, la réduction du capital social ne pourra porter atteinte à l'égalité des associés, sauf décision unanime de ces derniers. Si la réduction du capital social affecte de manière disproportionnée les parts sociales d'un ou plusieurs associés, une compensation appropriée devra être prévue pour rétablir l'égalité entre les associés, sauf accord contraire unanime.</w:t>
      </w:r>
    </w:p>
    <w:p w14:paraId="431A58FF" w14:textId="77777777" w:rsidR="00B83A5C" w:rsidRDefault="00B83A5C" w:rsidP="00B83A5C">
      <w:pPr>
        <w:jc w:val="both"/>
      </w:pPr>
    </w:p>
    <w:p w14:paraId="0E4317A1" w14:textId="6D4C3270" w:rsidR="009E7606" w:rsidRPr="00DE65D5" w:rsidRDefault="00DE65D5" w:rsidP="009644F9">
      <w:pPr>
        <w:jc w:val="both"/>
        <w:rPr>
          <w:b/>
          <w:bCs/>
        </w:rPr>
      </w:pPr>
      <w:r w:rsidRPr="00DE65D5">
        <w:rPr>
          <w:b/>
          <w:bCs/>
        </w:rPr>
        <w:t xml:space="preserve">8.2.2 – </w:t>
      </w:r>
      <w:r w:rsidR="009E7606" w:rsidRPr="00DE65D5">
        <w:rPr>
          <w:b/>
          <w:bCs/>
        </w:rPr>
        <w:t>Droits des créanciers</w:t>
      </w:r>
    </w:p>
    <w:p w14:paraId="3EEE2D64" w14:textId="77777777" w:rsidR="009E7606" w:rsidRDefault="009E7606" w:rsidP="009644F9">
      <w:pPr>
        <w:jc w:val="both"/>
      </w:pPr>
    </w:p>
    <w:p w14:paraId="36E706D1" w14:textId="77777777" w:rsidR="00A57D45" w:rsidRDefault="00A57D45" w:rsidP="00A57D45">
      <w:pPr>
        <w:jc w:val="both"/>
      </w:pPr>
      <w:r>
        <w:t>En cas de réduction du capital social, les créanciers de la Société dont la créance est antérieure à la date de publication de la décision de réduction du capital social peuvent former opposition à cette réduction dans un délai de vingt (20) jours à compter de la date de publication de ladite décision dans un journal d'annonces légales ou dans le Bulletin officiel des annonces civiles et commerciales (BODACC), conformément aux dispositions de l’article L.223-34 du Code de commerce.</w:t>
      </w:r>
    </w:p>
    <w:p w14:paraId="57FD52A6" w14:textId="77777777" w:rsidR="00A57D45" w:rsidRDefault="00A57D45" w:rsidP="00A57D45">
      <w:pPr>
        <w:jc w:val="both"/>
      </w:pPr>
    </w:p>
    <w:p w14:paraId="2C58892A" w14:textId="77777777" w:rsidR="00A57D45" w:rsidRDefault="00A57D45" w:rsidP="00A57D45">
      <w:pPr>
        <w:jc w:val="both"/>
      </w:pPr>
      <w:r>
        <w:t>Les créanciers exerçant leur droit d'opposition doivent notifier leur opposition par acte extrajudiciaire (huissier) ou par tout autre moyen légalement reconnu au siège social de la Société, dans le respect des délais impartis. L'opposition doit indiquer clairement les motifs pour lesquels le créancier estime que la réduction du capital social est de nature à porter atteinte à ses droits.</w:t>
      </w:r>
    </w:p>
    <w:p w14:paraId="5B92E872" w14:textId="77777777" w:rsidR="00A57D45" w:rsidRDefault="00A57D45" w:rsidP="00A57D45">
      <w:pPr>
        <w:jc w:val="both"/>
      </w:pPr>
    </w:p>
    <w:p w14:paraId="2DEC559A" w14:textId="77777777" w:rsidR="00A57D45" w:rsidRDefault="00A57D45" w:rsidP="00A57D45">
      <w:pPr>
        <w:jc w:val="both"/>
      </w:pPr>
      <w:r>
        <w:t>La réduction du capital social ne sera opposable aux créanciers qu'après paiement ou constitution de garanties suffisantes pour protéger leurs droits. Si une opposition est formée dans le délai légal, la réalisation de la réduction du capital social est suspendue jusqu'à ce que le tribunal de commerce statue sur la validité de l'opposition. Le tribunal peut soit rejeter l'opposition, soit ordonner la constitution de garanties, soit imposer le remboursement des créances avant de permettre la réduction du capital social.</w:t>
      </w:r>
    </w:p>
    <w:p w14:paraId="5E9CB5E8" w14:textId="77777777" w:rsidR="00A57D45" w:rsidRDefault="00A57D45" w:rsidP="00A57D45">
      <w:pPr>
        <w:jc w:val="both"/>
      </w:pPr>
    </w:p>
    <w:p w14:paraId="3CFB71A1" w14:textId="77777777" w:rsidR="00A57D45" w:rsidRDefault="00A57D45" w:rsidP="00A57D45">
      <w:pPr>
        <w:jc w:val="both"/>
      </w:pPr>
      <w:r>
        <w:lastRenderedPageBreak/>
        <w:t>En l'absence d'opposition dans le délai imparti, ou après rejet de l'opposition par le tribunal compétent, la réduction du capital social deviendra définitivement opposable aux créanciers. Le gérant pourra alors procéder aux formalités d'enregistrement et de publicité nécessaires pour rendre la réduction de capital effective, notamment en modifiant l'inscription au Registre du Commerce et des Sociétés (RCS).</w:t>
      </w:r>
    </w:p>
    <w:p w14:paraId="1542F9FE" w14:textId="77777777" w:rsidR="00A57D45" w:rsidRDefault="00A57D45" w:rsidP="00A57D45">
      <w:pPr>
        <w:jc w:val="both"/>
      </w:pPr>
    </w:p>
    <w:p w14:paraId="350646A5" w14:textId="457D4A35" w:rsidR="005D3A2F" w:rsidRDefault="00A57D45" w:rsidP="00A57D45">
      <w:pPr>
        <w:jc w:val="both"/>
      </w:pPr>
      <w:r>
        <w:t>Il est de la responsabilité du gérant de notifier les créanciers de la décision de réduction du capital social afin de leur permettre d'exercer leur droit d'opposition dans les délais légaux. Cette notification est effectuée par la publication de l'avis de réduction du capital social dans les journaux légaux, ou par tout autre moyen approprié assurant l'information des créanciers concernés, conformément aux articles R.223-35 et R.223-36 du Code de commerce.</w:t>
      </w:r>
    </w:p>
    <w:p w14:paraId="2C59FBFE" w14:textId="77777777" w:rsidR="00A57D45" w:rsidRDefault="00A57D45" w:rsidP="00A57D45"/>
    <w:p w14:paraId="23EC1B84" w14:textId="00F5BD1B" w:rsidR="00DE65D5" w:rsidRPr="00F95EA4" w:rsidRDefault="004A0147" w:rsidP="00DE65D5">
      <w:pPr>
        <w:jc w:val="both"/>
        <w:rPr>
          <w:b/>
          <w:bCs/>
        </w:rPr>
      </w:pPr>
      <w:r w:rsidRPr="00F95EA4">
        <w:rPr>
          <w:b/>
          <w:bCs/>
        </w:rPr>
        <w:t xml:space="preserve">8.3 – </w:t>
      </w:r>
      <w:r w:rsidR="00DE65D5" w:rsidRPr="00F95EA4">
        <w:rPr>
          <w:b/>
          <w:bCs/>
          <w:u w:val="single"/>
        </w:rPr>
        <w:t>Formalités de modification du capital social</w:t>
      </w:r>
    </w:p>
    <w:p w14:paraId="33E8640E" w14:textId="77777777" w:rsidR="00DE65D5" w:rsidRDefault="00DE65D5" w:rsidP="00DE65D5">
      <w:pPr>
        <w:jc w:val="both"/>
      </w:pPr>
    </w:p>
    <w:p w14:paraId="6CBC4894" w14:textId="77777777" w:rsidR="00B729D7" w:rsidRDefault="00B729D7" w:rsidP="00B729D7">
      <w:pPr>
        <w:jc w:val="both"/>
      </w:pPr>
      <w:r>
        <w:t>Toute décision d'augmentation ou de réduction du capital social doit faire l'objet d'une modification des statuts de la Société, conformément aux articles L.223-30 et L.223-34 du Code de commerce. Cette modification doit être constatée par un acte notarié ou sous seing privé, signé par les associés ou leurs représentants dûment habilités. L'acte modificatif doit mentionner précisément les nouvelles dispositions relatives au capital social, telles qu'approuvées par l'Assemblée Générale Extraordinaire (AGE).</w:t>
      </w:r>
    </w:p>
    <w:p w14:paraId="0E394ACF" w14:textId="77777777" w:rsidR="00B729D7" w:rsidRDefault="00B729D7" w:rsidP="00B729D7">
      <w:pPr>
        <w:jc w:val="both"/>
      </w:pPr>
    </w:p>
    <w:p w14:paraId="46F7902F" w14:textId="77777777" w:rsidR="00B729D7" w:rsidRDefault="00B729D7" w:rsidP="00B729D7">
      <w:pPr>
        <w:jc w:val="both"/>
      </w:pPr>
      <w:r>
        <w:t>La modification des statuts résultant de l'augmentation ou de la réduction du capital social doit être inscrite au Registre du Commerce et des Sociétés (RCS). Le gérant ou toute autre personne habilitée devra déposer l'acte modificatif auprès du greffe du tribunal de commerce compétent, accompagné des documents requis par la loi, notamment le procès-verbal de l’AGE, le rapport éventuel du commissaire aux apports (pour les augmentations de capital par apports en nature) et tout autre justificatif nécessaire, conformément aux articles R.223-17 et R.223-19 du Code de commerce.</w:t>
      </w:r>
    </w:p>
    <w:p w14:paraId="226342A1" w14:textId="77777777" w:rsidR="00B729D7" w:rsidRDefault="00B729D7" w:rsidP="00B729D7">
      <w:pPr>
        <w:jc w:val="both"/>
      </w:pPr>
    </w:p>
    <w:p w14:paraId="54FFCF03" w14:textId="54EFA069" w:rsidR="00B729D7" w:rsidRDefault="00B729D7" w:rsidP="00B729D7">
      <w:pPr>
        <w:jc w:val="both"/>
      </w:pPr>
      <w:r>
        <w:t>Conformément aux dispositions légales, la Société doit procéder à la publication de l'avis de modification du capital social dans un journal d'annonces légales du département où est situé le siège social de la Société. Cette publication doit intervenir dans les délais prévus par la loi et doit contenir toutes les informations exigées, notamment :</w:t>
      </w:r>
    </w:p>
    <w:p w14:paraId="74B58C97" w14:textId="77777777" w:rsidR="00B729D7" w:rsidRDefault="00B729D7" w:rsidP="00B729D7">
      <w:pPr>
        <w:jc w:val="both"/>
      </w:pPr>
    </w:p>
    <w:p w14:paraId="2CE2CE18" w14:textId="77777777" w:rsidR="00B729D7" w:rsidRDefault="00B729D7" w:rsidP="00B729D7">
      <w:pPr>
        <w:pStyle w:val="Paragraphedeliste"/>
        <w:numPr>
          <w:ilvl w:val="0"/>
          <w:numId w:val="2"/>
        </w:numPr>
        <w:jc w:val="both"/>
      </w:pPr>
      <w:r>
        <w:t>Le nouveau montant du capital social ;</w:t>
      </w:r>
    </w:p>
    <w:p w14:paraId="0E15737C" w14:textId="77777777" w:rsidR="00B729D7" w:rsidRDefault="00B729D7" w:rsidP="00B729D7">
      <w:pPr>
        <w:pStyle w:val="Paragraphedeliste"/>
        <w:numPr>
          <w:ilvl w:val="0"/>
          <w:numId w:val="2"/>
        </w:numPr>
        <w:jc w:val="both"/>
      </w:pPr>
      <w:r>
        <w:t>Le nombre de parts sociales ;</w:t>
      </w:r>
    </w:p>
    <w:p w14:paraId="458750C5" w14:textId="77777777" w:rsidR="009364C2" w:rsidRDefault="00B729D7" w:rsidP="00B729D7">
      <w:pPr>
        <w:pStyle w:val="Paragraphedeliste"/>
        <w:numPr>
          <w:ilvl w:val="0"/>
          <w:numId w:val="2"/>
        </w:numPr>
        <w:jc w:val="both"/>
      </w:pPr>
      <w:r>
        <w:t>Leur valeur nominale ;</w:t>
      </w:r>
    </w:p>
    <w:p w14:paraId="0231F921" w14:textId="388E48B0" w:rsidR="00B729D7" w:rsidRDefault="00B729D7" w:rsidP="00B729D7">
      <w:pPr>
        <w:pStyle w:val="Paragraphedeliste"/>
        <w:numPr>
          <w:ilvl w:val="0"/>
          <w:numId w:val="2"/>
        </w:numPr>
        <w:jc w:val="both"/>
      </w:pPr>
      <w:r>
        <w:t>La répartition entre les associés, le cas échéant, conformément aux articles R.223-5 et R.223-9 du Code de commerce.</w:t>
      </w:r>
    </w:p>
    <w:p w14:paraId="6E5957F0" w14:textId="77777777" w:rsidR="009364C2" w:rsidRDefault="009364C2" w:rsidP="00B729D7">
      <w:pPr>
        <w:jc w:val="both"/>
      </w:pPr>
    </w:p>
    <w:p w14:paraId="522F119F" w14:textId="73325E52" w:rsidR="00B729D7" w:rsidRDefault="00B729D7" w:rsidP="00B729D7">
      <w:pPr>
        <w:jc w:val="both"/>
      </w:pPr>
      <w:r>
        <w:t>La modification du capital social prend effet à compter de l'accomplissement de l'ensemble des formalités légales, y compris l'inscription au RCS et la publication dans un journal d'annonces légales. À partir de cette date, la nouvelle répartition du capital social devient opposable aux tiers, conformément aux articles R.123-104 et R.223-35 du Code de commerce.</w:t>
      </w:r>
    </w:p>
    <w:p w14:paraId="72C3E82A" w14:textId="77777777" w:rsidR="00B729D7" w:rsidRDefault="00B729D7" w:rsidP="00B729D7">
      <w:pPr>
        <w:jc w:val="both"/>
      </w:pPr>
    </w:p>
    <w:p w14:paraId="52365EAC" w14:textId="60AE7736" w:rsidR="00622232" w:rsidRDefault="00B729D7" w:rsidP="00B729D7">
      <w:pPr>
        <w:jc w:val="both"/>
      </w:pPr>
      <w:r>
        <w:t xml:space="preserve">Le non-respect des formalités de modification du capital social peut entraîner la nullité de l'augmentation ou de la réduction du capital social, ainsi que des sanctions civiles </w:t>
      </w:r>
      <w:r>
        <w:lastRenderedPageBreak/>
        <w:t>et pénales à l'encontre des dirigeants responsables, conformément aux dispositions des articles L.241-5 et L.242-8 du Code de commerce. Il est donc impératif que les formalités soient scrupuleusement respectées pour garantir la validité des décisions prises par les associés.</w:t>
      </w:r>
    </w:p>
    <w:p w14:paraId="33A62511" w14:textId="77777777" w:rsidR="00B729D7" w:rsidRPr="008B5094" w:rsidRDefault="00B729D7" w:rsidP="00B729D7"/>
    <w:p w14:paraId="1BC35FDF" w14:textId="1382FF46" w:rsidR="00486F81" w:rsidRPr="00E25E50" w:rsidRDefault="00486F81" w:rsidP="00486F81">
      <w:pPr>
        <w:rPr>
          <w:b/>
          <w:bCs/>
        </w:rPr>
      </w:pPr>
      <w:r w:rsidRPr="00511CDE">
        <w:rPr>
          <w:b/>
          <w:bCs/>
        </w:rPr>
        <w:t>8.</w:t>
      </w:r>
      <w:r w:rsidR="00A73112" w:rsidRPr="00511CDE">
        <w:rPr>
          <w:b/>
          <w:bCs/>
        </w:rPr>
        <w:t>4</w:t>
      </w:r>
      <w:r w:rsidRPr="00511CDE">
        <w:rPr>
          <w:b/>
          <w:bCs/>
        </w:rPr>
        <w:t xml:space="preserve"> – </w:t>
      </w:r>
      <w:r w:rsidR="0096028F" w:rsidRPr="00511CDE">
        <w:rPr>
          <w:b/>
          <w:bCs/>
          <w:u w:val="single"/>
        </w:rPr>
        <w:t xml:space="preserve">Délégation de pouvoir au </w:t>
      </w:r>
      <w:r w:rsidR="00847BC7">
        <w:rPr>
          <w:b/>
          <w:bCs/>
          <w:u w:val="single"/>
        </w:rPr>
        <w:t>Gérant</w:t>
      </w:r>
      <w:r w:rsidR="0096028F" w:rsidRPr="00511CDE">
        <w:rPr>
          <w:b/>
          <w:bCs/>
          <w:u w:val="single"/>
        </w:rPr>
        <w:t xml:space="preserve"> pour l'augmentation ou la réduction du capital social</w:t>
      </w:r>
    </w:p>
    <w:p w14:paraId="77C6E565" w14:textId="77777777" w:rsidR="00F73922" w:rsidRDefault="00F73922"/>
    <w:p w14:paraId="61E1897E" w14:textId="05DFD0B5" w:rsidR="00705398" w:rsidRPr="00705398" w:rsidRDefault="00705398" w:rsidP="00705398">
      <w:pPr>
        <w:rPr>
          <w:b/>
          <w:bCs/>
        </w:rPr>
      </w:pPr>
      <w:r w:rsidRPr="00705398">
        <w:rPr>
          <w:b/>
          <w:bCs/>
        </w:rPr>
        <w:t>8.4.1 – Délégation de pouvoir pour l'augmentation du capital social</w:t>
      </w:r>
    </w:p>
    <w:p w14:paraId="24649EBC" w14:textId="77777777" w:rsidR="00705398" w:rsidRDefault="00705398" w:rsidP="00705398"/>
    <w:p w14:paraId="345A58EA" w14:textId="77777777" w:rsidR="00DE7822" w:rsidRDefault="00DE7822" w:rsidP="00DE7822">
      <w:pPr>
        <w:jc w:val="both"/>
      </w:pPr>
      <w:r>
        <w:t>L'Assemblée Générale Extraordinaire (AGE) des associés, réunie pour décider d'une augmentation du capital social, peut déléguer tout ou partie de ses pouvoirs au gérant de la Société afin de procéder à cette augmentation dans les conditions définies par ladite assemblée, conformément aux articles L.223-30 et L.223-32 du Code de commerce.</w:t>
      </w:r>
    </w:p>
    <w:p w14:paraId="0911DFB4" w14:textId="77777777" w:rsidR="00DE7822" w:rsidRDefault="00DE7822" w:rsidP="00DE7822">
      <w:pPr>
        <w:jc w:val="both"/>
      </w:pPr>
    </w:p>
    <w:p w14:paraId="0DBFB5F0" w14:textId="69F56D55" w:rsidR="00DE7822" w:rsidRDefault="00DE7822" w:rsidP="00DE7822">
      <w:pPr>
        <w:jc w:val="both"/>
      </w:pPr>
      <w:r>
        <w:t>Dans le cadre de cette délégation, le gérant peut être habilité à :</w:t>
      </w:r>
    </w:p>
    <w:p w14:paraId="0EB37ED9" w14:textId="77777777" w:rsidR="00DE7822" w:rsidRDefault="00DE7822" w:rsidP="00DE7822">
      <w:pPr>
        <w:jc w:val="both"/>
      </w:pPr>
    </w:p>
    <w:p w14:paraId="17160953" w14:textId="221DB5DF" w:rsidR="00DE7822" w:rsidRDefault="00DE7822" w:rsidP="00DE7822">
      <w:pPr>
        <w:pStyle w:val="Paragraphedeliste"/>
        <w:numPr>
          <w:ilvl w:val="0"/>
          <w:numId w:val="2"/>
        </w:numPr>
        <w:jc w:val="both"/>
      </w:pPr>
      <w:r>
        <w:t>Décider de la date et des modalités de l'augmentation du capital social, dans les limites fixées par l'AGE, notamment en ce qui concerne le montant de l'augmentation, la valeur nominale des nouvelles parts sociales, et les délais de libération des apports ;</w:t>
      </w:r>
    </w:p>
    <w:p w14:paraId="43707B5C" w14:textId="77777777" w:rsidR="00DE7822" w:rsidRDefault="00DE7822" w:rsidP="00DE7822">
      <w:pPr>
        <w:jc w:val="both"/>
      </w:pPr>
    </w:p>
    <w:p w14:paraId="4D3959D4" w14:textId="4EFB23A4" w:rsidR="00DE7822" w:rsidRDefault="00DE7822" w:rsidP="00DE7822">
      <w:pPr>
        <w:pStyle w:val="Paragraphedeliste"/>
        <w:numPr>
          <w:ilvl w:val="0"/>
          <w:numId w:val="2"/>
        </w:numPr>
        <w:jc w:val="both"/>
      </w:pPr>
      <w:r>
        <w:t>Fixer les conditions de souscription des nouvelles parts sociales, y compris la répartition des droits préférentiels de souscription entre les associés et, le cas échéant, les modalités d'exercice de ce droit ;</w:t>
      </w:r>
    </w:p>
    <w:p w14:paraId="2C37F8F4" w14:textId="77777777" w:rsidR="00DE7822" w:rsidRDefault="00DE7822" w:rsidP="00DE7822">
      <w:pPr>
        <w:jc w:val="both"/>
      </w:pPr>
    </w:p>
    <w:p w14:paraId="7A56616F" w14:textId="0B5C6252" w:rsidR="00DE7822" w:rsidRDefault="00DE7822" w:rsidP="00DE7822">
      <w:pPr>
        <w:pStyle w:val="Paragraphedeliste"/>
        <w:numPr>
          <w:ilvl w:val="0"/>
          <w:numId w:val="2"/>
        </w:numPr>
        <w:jc w:val="both"/>
      </w:pPr>
      <w:r>
        <w:t>Conclure tous accords et signer tous documents nécessaires à la réalisation de l'augmentation du capital social, y compris le dépôt des fonds, la modification des statuts, et l'accomplissement des formalités légales d'inscription et de publicité auprès du Registre du Commerce et des Sociétés (RCS) ;</w:t>
      </w:r>
    </w:p>
    <w:p w14:paraId="5EE4D363" w14:textId="77777777" w:rsidR="00DE7822" w:rsidRDefault="00DE7822" w:rsidP="00DE7822">
      <w:pPr>
        <w:jc w:val="both"/>
      </w:pPr>
    </w:p>
    <w:p w14:paraId="0B8E64BE" w14:textId="5393E568" w:rsidR="00DE7822" w:rsidRDefault="00DE7822" w:rsidP="00DE7822">
      <w:pPr>
        <w:pStyle w:val="Paragraphedeliste"/>
        <w:numPr>
          <w:ilvl w:val="0"/>
          <w:numId w:val="2"/>
        </w:numPr>
        <w:jc w:val="both"/>
      </w:pPr>
      <w:r>
        <w:t>Ajuster, en cas de souscription incomplète, les modalités de l'augmentation en fonction des souscriptions reçues, dans la limite des pouvoirs qui lui ont été conférés par l'AGE.</w:t>
      </w:r>
    </w:p>
    <w:p w14:paraId="70BB9673" w14:textId="77777777" w:rsidR="00DE7822" w:rsidRDefault="00DE7822" w:rsidP="00DE7822">
      <w:pPr>
        <w:jc w:val="both"/>
      </w:pPr>
    </w:p>
    <w:p w14:paraId="1C6946A6" w14:textId="6787BA47" w:rsidR="00DD07C5" w:rsidRDefault="00DE7822" w:rsidP="00DE7822">
      <w:pPr>
        <w:jc w:val="both"/>
      </w:pPr>
      <w:r>
        <w:t xml:space="preserve">La délégation de pouvoir au gérant est valable pour une période maximale de </w:t>
      </w:r>
      <w:r w:rsidRPr="00410D02">
        <w:rPr>
          <w:highlight w:val="yellow"/>
        </w:rPr>
        <w:t>[durée en mois ou années]</w:t>
      </w:r>
      <w:r>
        <w:t>, au terme de laquelle elle prendra fin automatiquement si l'augmentation du capital social n'a pas été réalisée.</w:t>
      </w:r>
    </w:p>
    <w:p w14:paraId="5A623E71" w14:textId="77777777" w:rsidR="00DE7822" w:rsidRDefault="00DE7822" w:rsidP="00DE7822">
      <w:pPr>
        <w:jc w:val="both"/>
      </w:pPr>
    </w:p>
    <w:p w14:paraId="3E9B7296" w14:textId="1D019EEA" w:rsidR="00705398" w:rsidRDefault="00705398" w:rsidP="00C317B1">
      <w:pPr>
        <w:jc w:val="both"/>
      </w:pPr>
      <w:r w:rsidRPr="00705398">
        <w:rPr>
          <w:b/>
          <w:bCs/>
        </w:rPr>
        <w:t>8.4.</w:t>
      </w:r>
      <w:r>
        <w:rPr>
          <w:b/>
          <w:bCs/>
        </w:rPr>
        <w:t>2</w:t>
      </w:r>
      <w:r w:rsidRPr="00705398">
        <w:rPr>
          <w:b/>
          <w:bCs/>
        </w:rPr>
        <w:t xml:space="preserve"> – Délégation de pouvoir pour la réduction du capital social</w:t>
      </w:r>
    </w:p>
    <w:p w14:paraId="6C87AAFF" w14:textId="77777777" w:rsidR="00705398" w:rsidRDefault="00705398" w:rsidP="00C317B1">
      <w:pPr>
        <w:jc w:val="both"/>
      </w:pPr>
    </w:p>
    <w:p w14:paraId="0553921D" w14:textId="77777777" w:rsidR="009D30C5" w:rsidRDefault="009D30C5" w:rsidP="009D30C5">
      <w:pPr>
        <w:jc w:val="both"/>
      </w:pPr>
      <w:r>
        <w:t>L'AGE des associés, réunie pour décider d'une réduction du capital social, peut également déléguer tout ou partie de ses pouvoirs au gérant de la Société afin de réaliser cette réduction dans les conditions définies par ladite assemblée, conformément aux articles L.223-34 et L.223-35 du Code de commerce.</w:t>
      </w:r>
    </w:p>
    <w:p w14:paraId="72191675" w14:textId="77777777" w:rsidR="009D30C5" w:rsidRDefault="009D30C5" w:rsidP="009D30C5">
      <w:pPr>
        <w:jc w:val="both"/>
      </w:pPr>
    </w:p>
    <w:p w14:paraId="477F81FC" w14:textId="5FA5D246" w:rsidR="009D30C5" w:rsidRDefault="009D30C5" w:rsidP="009D30C5">
      <w:pPr>
        <w:jc w:val="both"/>
      </w:pPr>
      <w:r>
        <w:t>Dans le cadre de cette délégation, le gérant peut être habilité à :</w:t>
      </w:r>
    </w:p>
    <w:p w14:paraId="01AA8794" w14:textId="77777777" w:rsidR="009D30C5" w:rsidRDefault="009D30C5" w:rsidP="009D30C5">
      <w:pPr>
        <w:jc w:val="both"/>
      </w:pPr>
    </w:p>
    <w:p w14:paraId="061FE2E1" w14:textId="2E6162F6" w:rsidR="009D30C5" w:rsidRDefault="009D30C5" w:rsidP="009D30C5">
      <w:pPr>
        <w:pStyle w:val="Paragraphedeliste"/>
        <w:numPr>
          <w:ilvl w:val="0"/>
          <w:numId w:val="2"/>
        </w:numPr>
        <w:jc w:val="both"/>
      </w:pPr>
      <w:r>
        <w:lastRenderedPageBreak/>
        <w:t>Décider de la date et des modalités de la réduction du capital social, notamment en ce qui concerne le montant de la réduction, la méthode retenue (annulation de parts sociales, rachat de parts, diminution de la valeur nominale), et les délais de mise en œuvre ;</w:t>
      </w:r>
    </w:p>
    <w:p w14:paraId="104F885E" w14:textId="77777777" w:rsidR="009D30C5" w:rsidRDefault="009D30C5" w:rsidP="009D30C5">
      <w:pPr>
        <w:jc w:val="both"/>
      </w:pPr>
    </w:p>
    <w:p w14:paraId="562F3237" w14:textId="218D7192" w:rsidR="009D30C5" w:rsidRDefault="009D30C5" w:rsidP="009D30C5">
      <w:pPr>
        <w:pStyle w:val="Paragraphedeliste"/>
        <w:numPr>
          <w:ilvl w:val="0"/>
          <w:numId w:val="2"/>
        </w:numPr>
        <w:jc w:val="both"/>
      </w:pPr>
      <w:r>
        <w:t>Négocier et conclure les accords de rachat des parts sociales avec les associés concernés, en vue de leur annulation, et fixer le prix de rachat en conformité avec les règles établies par l'AGE ou, à défaut d'accord, par un expert indépendant désigné conformément aux dispositions de l’article 1843-4 du Code civil ;</w:t>
      </w:r>
    </w:p>
    <w:p w14:paraId="6BA63BC9" w14:textId="77777777" w:rsidR="009D30C5" w:rsidRDefault="009D30C5" w:rsidP="009D30C5">
      <w:pPr>
        <w:jc w:val="both"/>
      </w:pPr>
    </w:p>
    <w:p w14:paraId="63508168" w14:textId="1DCC6E67" w:rsidR="009D30C5" w:rsidRDefault="009D30C5" w:rsidP="009D30C5">
      <w:pPr>
        <w:pStyle w:val="Paragraphedeliste"/>
        <w:numPr>
          <w:ilvl w:val="0"/>
          <w:numId w:val="2"/>
        </w:numPr>
        <w:jc w:val="both"/>
      </w:pPr>
      <w:r>
        <w:t>Signer tous documents nécessaires à la réduction du capital social, y compris la modification des statuts et l'accomplissement des formalités légales d'inscription et de publicité auprès du RCS ;</w:t>
      </w:r>
    </w:p>
    <w:p w14:paraId="2281687F" w14:textId="77777777" w:rsidR="009D30C5" w:rsidRDefault="009D30C5" w:rsidP="009D30C5">
      <w:pPr>
        <w:jc w:val="both"/>
      </w:pPr>
    </w:p>
    <w:p w14:paraId="59929153" w14:textId="07CE2378" w:rsidR="009D30C5" w:rsidRDefault="009D30C5" w:rsidP="009D30C5">
      <w:pPr>
        <w:pStyle w:val="Paragraphedeliste"/>
        <w:numPr>
          <w:ilvl w:val="0"/>
          <w:numId w:val="2"/>
        </w:numPr>
        <w:jc w:val="both"/>
      </w:pPr>
      <w:r>
        <w:t>Effectuer toutes les démarches nécessaires pour assurer la protection des créanciers, notamment en sollicitant leur accord ou en constituant les garanties requises par la loi, conformément aux articles L.223-35 et L.223-36 du Code de commerce, pour s'assurer que leurs droits ne sont pas compromis par la réduction du capital social.</w:t>
      </w:r>
    </w:p>
    <w:p w14:paraId="66DDF80A" w14:textId="77777777" w:rsidR="009D30C5" w:rsidRDefault="009D30C5" w:rsidP="009D30C5">
      <w:pPr>
        <w:jc w:val="both"/>
      </w:pPr>
    </w:p>
    <w:p w14:paraId="79F60BE6" w14:textId="6C817E22" w:rsidR="0084138E" w:rsidRDefault="009D30C5" w:rsidP="009D30C5">
      <w:pPr>
        <w:jc w:val="both"/>
      </w:pPr>
      <w:r>
        <w:t xml:space="preserve">La délégation de pouvoir au gérant pour la réduction du capital social est valable pour une période maximale de </w:t>
      </w:r>
      <w:r w:rsidRPr="00410D02">
        <w:rPr>
          <w:highlight w:val="yellow"/>
        </w:rPr>
        <w:t>[durée en mois ou années]</w:t>
      </w:r>
      <w:r>
        <w:t>, au terme de laquelle elle prendra fin automatiquement si la réduction du capital social n'a pas été réalisée. Si la réduction du capital social est effectuée dans ce délai, le gérant devra veiller à ce que toutes les formalités légales et statutaires soient dûment accomplies, et il devra en rendre compte à l'Assemblée Générale Ordinaire suivante.</w:t>
      </w:r>
    </w:p>
    <w:p w14:paraId="112173C3" w14:textId="77777777" w:rsidR="009D30C5" w:rsidRDefault="009D30C5" w:rsidP="009D30C5">
      <w:pPr>
        <w:jc w:val="both"/>
      </w:pPr>
    </w:p>
    <w:p w14:paraId="58A60F2E" w14:textId="522B961D" w:rsidR="00705398" w:rsidRDefault="00705398" w:rsidP="00C317B1">
      <w:pPr>
        <w:jc w:val="both"/>
      </w:pPr>
      <w:r w:rsidRPr="00705398">
        <w:rPr>
          <w:b/>
          <w:bCs/>
        </w:rPr>
        <w:t>8.4.</w:t>
      </w:r>
      <w:r>
        <w:rPr>
          <w:b/>
          <w:bCs/>
        </w:rPr>
        <w:t>3</w:t>
      </w:r>
      <w:r w:rsidRPr="00705398">
        <w:rPr>
          <w:b/>
          <w:bCs/>
        </w:rPr>
        <w:t xml:space="preserve"> – Information et rapport à l'assemblée</w:t>
      </w:r>
    </w:p>
    <w:p w14:paraId="75A13212" w14:textId="77777777" w:rsidR="00705398" w:rsidRDefault="00705398" w:rsidP="00C317B1">
      <w:pPr>
        <w:jc w:val="both"/>
      </w:pPr>
    </w:p>
    <w:p w14:paraId="3829D353" w14:textId="77777777" w:rsidR="00C85E9D" w:rsidRDefault="00C85E9D" w:rsidP="007F12D2">
      <w:pPr>
        <w:jc w:val="both"/>
      </w:pPr>
      <w:r>
        <w:t>À l'issue de l'exécution de la délégation de pouvoir, le gérant devra rendre compte de sa gestion à l'Assemblée Générale Ordinaire (AGO) suivante. Il présentera un rapport détaillant les conditions dans lesquelles l'augmentation ou la réduction du capital social a été réalisée, conformément aux articles L.223-26 et L.223-30 du Code de commerce. Ce rapport devra exposer :</w:t>
      </w:r>
    </w:p>
    <w:p w14:paraId="379CFB68" w14:textId="77777777" w:rsidR="00C85E9D" w:rsidRDefault="00C85E9D" w:rsidP="007F12D2">
      <w:pPr>
        <w:jc w:val="both"/>
      </w:pPr>
    </w:p>
    <w:p w14:paraId="010DDC23" w14:textId="77777777" w:rsidR="007F12D2" w:rsidRDefault="00C85E9D" w:rsidP="007F12D2">
      <w:pPr>
        <w:pStyle w:val="Paragraphedeliste"/>
        <w:numPr>
          <w:ilvl w:val="0"/>
          <w:numId w:val="2"/>
        </w:numPr>
        <w:jc w:val="both"/>
      </w:pPr>
      <w:r>
        <w:t>Les décisions prises ;</w:t>
      </w:r>
    </w:p>
    <w:p w14:paraId="19067A65" w14:textId="77777777" w:rsidR="007F12D2" w:rsidRDefault="00C85E9D" w:rsidP="007F12D2">
      <w:pPr>
        <w:pStyle w:val="Paragraphedeliste"/>
        <w:numPr>
          <w:ilvl w:val="0"/>
          <w:numId w:val="2"/>
        </w:numPr>
        <w:jc w:val="both"/>
      </w:pPr>
      <w:r>
        <w:t>Les étapes suivies ;</w:t>
      </w:r>
    </w:p>
    <w:p w14:paraId="5C4DECBF" w14:textId="5DD03ECF" w:rsidR="00C85E9D" w:rsidRDefault="00C85E9D" w:rsidP="007F12D2">
      <w:pPr>
        <w:pStyle w:val="Paragraphedeliste"/>
        <w:numPr>
          <w:ilvl w:val="0"/>
          <w:numId w:val="2"/>
        </w:numPr>
        <w:jc w:val="both"/>
      </w:pPr>
      <w:r>
        <w:t>Les résultats obtenus.</w:t>
      </w:r>
    </w:p>
    <w:p w14:paraId="0D4C2691" w14:textId="77777777" w:rsidR="007F12D2" w:rsidRDefault="007F12D2" w:rsidP="007F12D2">
      <w:pPr>
        <w:jc w:val="both"/>
      </w:pPr>
    </w:p>
    <w:p w14:paraId="3480305C" w14:textId="28923D73" w:rsidR="00C85E9D" w:rsidRDefault="00C85E9D" w:rsidP="007F12D2">
      <w:pPr>
        <w:jc w:val="both"/>
      </w:pPr>
      <w:r>
        <w:t>Le rapport devra préciser les modalités de l'opération, telles que :</w:t>
      </w:r>
    </w:p>
    <w:p w14:paraId="34CC0327" w14:textId="77777777" w:rsidR="00C85E9D" w:rsidRDefault="00C85E9D" w:rsidP="007F12D2">
      <w:pPr>
        <w:jc w:val="both"/>
      </w:pPr>
    </w:p>
    <w:p w14:paraId="6365D3BA" w14:textId="77777777" w:rsidR="007F12D2" w:rsidRDefault="00C85E9D" w:rsidP="007F12D2">
      <w:pPr>
        <w:pStyle w:val="Paragraphedeliste"/>
        <w:numPr>
          <w:ilvl w:val="0"/>
          <w:numId w:val="2"/>
        </w:numPr>
        <w:jc w:val="both"/>
      </w:pPr>
      <w:r>
        <w:t>La répartition des nouvelles parts sociales en cas d'augmentation du capital social ;</w:t>
      </w:r>
    </w:p>
    <w:p w14:paraId="052234FE" w14:textId="2436BFB9" w:rsidR="00C85E9D" w:rsidRDefault="00C85E9D" w:rsidP="007F12D2">
      <w:pPr>
        <w:pStyle w:val="Paragraphedeliste"/>
        <w:numPr>
          <w:ilvl w:val="0"/>
          <w:numId w:val="2"/>
        </w:numPr>
        <w:jc w:val="both"/>
      </w:pPr>
      <w:r>
        <w:t>Les modalités de rachat et d'annulation des parts sociales en cas de réduction du capital social.</w:t>
      </w:r>
    </w:p>
    <w:p w14:paraId="2C842660" w14:textId="77777777" w:rsidR="007F12D2" w:rsidRDefault="007F12D2" w:rsidP="007F12D2">
      <w:pPr>
        <w:jc w:val="both"/>
      </w:pPr>
    </w:p>
    <w:p w14:paraId="0C579851" w14:textId="54787743" w:rsidR="00C85E9D" w:rsidRDefault="00C85E9D" w:rsidP="007F12D2">
      <w:pPr>
        <w:jc w:val="both"/>
      </w:pPr>
      <w:r>
        <w:t xml:space="preserve">Ce rapport inclura également un compte rendu des modifications apportées aux statuts de la Société, en indiquant les nouvelles dispositions relatives au capital social. Le gérant devra s'assurer que ces modifications ont été correctement rédigées, adoptées </w:t>
      </w:r>
      <w:r>
        <w:lastRenderedPageBreak/>
        <w:t>par les associés, et intégrées aux statuts conformément aux articles L.223-29 et R.223-17 du Code de commerce.</w:t>
      </w:r>
    </w:p>
    <w:p w14:paraId="177B1D11" w14:textId="77777777" w:rsidR="00C85E9D" w:rsidRDefault="00C85E9D" w:rsidP="007F12D2">
      <w:pPr>
        <w:jc w:val="both"/>
      </w:pPr>
    </w:p>
    <w:p w14:paraId="6916CD25" w14:textId="69CE08AD" w:rsidR="00C85E9D" w:rsidRDefault="00C85E9D" w:rsidP="007F12D2">
      <w:pPr>
        <w:jc w:val="both"/>
      </w:pPr>
      <w:r>
        <w:t>En outre, le gérant est tenu de veiller à ce que toutes les formalités de publicité, d'inscription, et de modification des statuts soient dûment accomplies dans les délais légaux. Cela inclut, sans s'y limiter</w:t>
      </w:r>
      <w:r w:rsidR="007F12D2">
        <w:t> :</w:t>
      </w:r>
    </w:p>
    <w:p w14:paraId="2AC8F895" w14:textId="77777777" w:rsidR="00C85E9D" w:rsidRDefault="00C85E9D" w:rsidP="007F12D2">
      <w:pPr>
        <w:jc w:val="both"/>
      </w:pPr>
    </w:p>
    <w:p w14:paraId="327358E2" w14:textId="77777777" w:rsidR="007F12D2" w:rsidRDefault="00C85E9D" w:rsidP="007F12D2">
      <w:pPr>
        <w:pStyle w:val="Paragraphedeliste"/>
        <w:numPr>
          <w:ilvl w:val="0"/>
          <w:numId w:val="2"/>
        </w:numPr>
        <w:jc w:val="both"/>
      </w:pPr>
      <w:r>
        <w:t>L'inscription modificative au Registre du Commerce et des Sociétés (RCS) ;</w:t>
      </w:r>
    </w:p>
    <w:p w14:paraId="2D5E2E62" w14:textId="77777777" w:rsidR="007F12D2" w:rsidRDefault="00C85E9D" w:rsidP="007F12D2">
      <w:pPr>
        <w:pStyle w:val="Paragraphedeliste"/>
        <w:numPr>
          <w:ilvl w:val="0"/>
          <w:numId w:val="2"/>
        </w:numPr>
        <w:jc w:val="both"/>
      </w:pPr>
      <w:r>
        <w:t>La publication dans un journal d'annonces légales ;</w:t>
      </w:r>
    </w:p>
    <w:p w14:paraId="34BBCA2E" w14:textId="4705320E" w:rsidR="00C85E9D" w:rsidRDefault="00C85E9D" w:rsidP="007F12D2">
      <w:pPr>
        <w:pStyle w:val="Paragraphedeliste"/>
        <w:numPr>
          <w:ilvl w:val="0"/>
          <w:numId w:val="2"/>
        </w:numPr>
        <w:jc w:val="both"/>
      </w:pPr>
      <w:r>
        <w:t>La mise à jour des informations légales relatives à la Société.</w:t>
      </w:r>
    </w:p>
    <w:p w14:paraId="03FD9C7C" w14:textId="77777777" w:rsidR="007F12D2" w:rsidRDefault="007F12D2" w:rsidP="007F12D2">
      <w:pPr>
        <w:jc w:val="both"/>
      </w:pPr>
    </w:p>
    <w:p w14:paraId="23480A00" w14:textId="112643A4" w:rsidR="00C85E9D" w:rsidRDefault="00C85E9D" w:rsidP="007F12D2">
      <w:pPr>
        <w:jc w:val="both"/>
      </w:pPr>
      <w:r>
        <w:t>Ces formalités sont essentielles pour rendre l'augmentation ou la réduction du capital social opposable aux tiers, conformément aux articles R.123-104 et R.223-35 du Code de commerce.</w:t>
      </w:r>
    </w:p>
    <w:p w14:paraId="1DB459D3" w14:textId="77777777" w:rsidR="00C85E9D" w:rsidRDefault="00C85E9D" w:rsidP="007F12D2">
      <w:pPr>
        <w:jc w:val="both"/>
      </w:pPr>
    </w:p>
    <w:p w14:paraId="45CBEB23" w14:textId="2AE6B37E" w:rsidR="00A73112" w:rsidRDefault="00C85E9D" w:rsidP="007F12D2">
      <w:pPr>
        <w:jc w:val="both"/>
      </w:pPr>
      <w:r>
        <w:t>Le gérant devra s'assurer que le rapport est disponible pour consultation par les associés avant l'AGO, afin de permettre un examen complet et éclairé des actions entreprises. Le non-respect de ces obligations d'information et de publication pourrait entraîner des sanctions légales et engager la responsabilité du gérant, conformément aux dispositions des articles L.241-5 et L.242-8 du Code de commerce.</w:t>
      </w:r>
    </w:p>
    <w:p w14:paraId="33830641" w14:textId="77777777" w:rsidR="00C85E9D" w:rsidRDefault="00C85E9D" w:rsidP="00C85E9D"/>
    <w:p w14:paraId="04451D70" w14:textId="77777777" w:rsidR="007F12D2" w:rsidRDefault="007F12D2" w:rsidP="00C85E9D"/>
    <w:p w14:paraId="37453284" w14:textId="7B902E05" w:rsidR="002B7361" w:rsidRPr="007324B8" w:rsidRDefault="002B7361" w:rsidP="002B7361">
      <w:pPr>
        <w:rPr>
          <w:b/>
          <w:bCs/>
          <w:u w:val="single"/>
        </w:rPr>
      </w:pPr>
      <w:r w:rsidRPr="007324B8">
        <w:rPr>
          <w:b/>
          <w:bCs/>
          <w:u w:val="single"/>
        </w:rPr>
        <w:t xml:space="preserve">Article </w:t>
      </w:r>
      <w:r w:rsidR="0097690A">
        <w:rPr>
          <w:b/>
          <w:bCs/>
          <w:u w:val="single"/>
        </w:rPr>
        <w:t>9</w:t>
      </w:r>
      <w:r w:rsidRPr="007324B8">
        <w:rPr>
          <w:b/>
          <w:bCs/>
          <w:u w:val="single"/>
        </w:rPr>
        <w:t xml:space="preserve"> – Les </w:t>
      </w:r>
      <w:r w:rsidR="0016417E">
        <w:rPr>
          <w:b/>
          <w:bCs/>
          <w:u w:val="single"/>
        </w:rPr>
        <w:t>parts sociales</w:t>
      </w:r>
    </w:p>
    <w:p w14:paraId="34587A3A" w14:textId="77777777" w:rsidR="00577A7B" w:rsidRDefault="00577A7B"/>
    <w:p w14:paraId="107107B2" w14:textId="430F600B" w:rsidR="00112B2E" w:rsidRPr="008F09D7" w:rsidRDefault="0097690A">
      <w:pPr>
        <w:rPr>
          <w:b/>
          <w:bCs/>
        </w:rPr>
      </w:pPr>
      <w:r>
        <w:rPr>
          <w:b/>
          <w:bCs/>
        </w:rPr>
        <w:t>9</w:t>
      </w:r>
      <w:r w:rsidR="008F09D7" w:rsidRPr="008F09D7">
        <w:rPr>
          <w:b/>
          <w:bCs/>
        </w:rPr>
        <w:t xml:space="preserve">.1 – </w:t>
      </w:r>
      <w:r w:rsidR="004205C4">
        <w:rPr>
          <w:b/>
          <w:bCs/>
          <w:u w:val="single"/>
        </w:rPr>
        <w:t>Représentation des parts sociales</w:t>
      </w:r>
    </w:p>
    <w:p w14:paraId="43DE4523" w14:textId="77777777" w:rsidR="00302118" w:rsidRDefault="00302118" w:rsidP="00302118"/>
    <w:p w14:paraId="12261F27" w14:textId="77777777" w:rsidR="00875A59" w:rsidRDefault="00875A59" w:rsidP="00875A59">
      <w:pPr>
        <w:jc w:val="both"/>
      </w:pPr>
      <w:r>
        <w:t>Les parts sociales de la Société sont nominatives et indivisibles à l'égard de la Société, conformément à l’article L.223-11 du Code de commerce. Elles ne peuvent pas être représentées par des titres négociables ni par tout autre instrument financier susceptible de circulation sur les marchés. La propriété des parts sociales est exclusivement attestée par leur inscription en compte dans le registre des parts sociales tenu par le gérant de la Société, conformément aux dispositions légales et statutaires.</w:t>
      </w:r>
    </w:p>
    <w:p w14:paraId="5B85D9BB" w14:textId="77777777" w:rsidR="00875A59" w:rsidRDefault="00875A59" w:rsidP="00875A59">
      <w:pPr>
        <w:jc w:val="both"/>
      </w:pPr>
    </w:p>
    <w:p w14:paraId="38FECE79" w14:textId="77777777" w:rsidR="00875A59" w:rsidRDefault="00875A59" w:rsidP="00875A59">
      <w:pPr>
        <w:jc w:val="both"/>
      </w:pPr>
      <w:r>
        <w:t>Bien que les parts sociales ne puissent être représentées par des titres négociables, la Société peut remettre aux associés des certificats représentatifs de parts sociales. Ces certificats sont établis au nom de chaque associé pour le total des parts détenues par lui et doivent être intitulés "Certificats représentatifs de parts". Ils sont non négociables et doivent porter très lisiblement la mention "Non négociable".</w:t>
      </w:r>
    </w:p>
    <w:p w14:paraId="2243D53F" w14:textId="77777777" w:rsidR="00875A59" w:rsidRDefault="00875A59" w:rsidP="00875A59">
      <w:pPr>
        <w:jc w:val="both"/>
      </w:pPr>
    </w:p>
    <w:p w14:paraId="1F588AD6" w14:textId="77777777" w:rsidR="00875A59" w:rsidRDefault="00875A59" w:rsidP="00875A59">
      <w:pPr>
        <w:jc w:val="both"/>
      </w:pPr>
      <w:r>
        <w:t>Ces certificats ne confèrent aucun droit supplémentaire aux associés et ne modifient en rien les obligations et droits résultant des présents statuts. Ils constituent uniquement un document récapitulatif des parts détenues par chaque associé, tel qu’inscrit dans le registre des parts sociales, conformément à l’article L.223-12 du Code de commerce.</w:t>
      </w:r>
    </w:p>
    <w:p w14:paraId="22D2E905" w14:textId="77777777" w:rsidR="00875A59" w:rsidRDefault="00875A59" w:rsidP="00875A59">
      <w:pPr>
        <w:jc w:val="both"/>
      </w:pPr>
    </w:p>
    <w:p w14:paraId="10421DEA" w14:textId="61A29B65" w:rsidR="00875A59" w:rsidRDefault="00875A59" w:rsidP="00875A59">
      <w:pPr>
        <w:jc w:val="both"/>
      </w:pPr>
      <w:r>
        <w:t>Le droit de chaque associé dans la Société résulte exclusivement :</w:t>
      </w:r>
    </w:p>
    <w:p w14:paraId="53825D38" w14:textId="77777777" w:rsidR="00875A59" w:rsidRDefault="00875A59" w:rsidP="00875A59">
      <w:pPr>
        <w:jc w:val="both"/>
      </w:pPr>
    </w:p>
    <w:p w14:paraId="0C83E4D0" w14:textId="77777777" w:rsidR="00875A59" w:rsidRDefault="00875A59" w:rsidP="00875A59">
      <w:pPr>
        <w:pStyle w:val="Paragraphedeliste"/>
        <w:numPr>
          <w:ilvl w:val="0"/>
          <w:numId w:val="2"/>
        </w:numPr>
        <w:jc w:val="both"/>
      </w:pPr>
      <w:r>
        <w:t>Des présents statuts ;</w:t>
      </w:r>
    </w:p>
    <w:p w14:paraId="4B9ECC46" w14:textId="537A0E50" w:rsidR="00875A59" w:rsidRDefault="00875A59" w:rsidP="00875A59">
      <w:pPr>
        <w:pStyle w:val="Paragraphedeliste"/>
        <w:numPr>
          <w:ilvl w:val="0"/>
          <w:numId w:val="2"/>
        </w:numPr>
        <w:jc w:val="both"/>
      </w:pPr>
      <w:r>
        <w:lastRenderedPageBreak/>
        <w:t>Des actes ultérieurs modifiant le capital social ou constatant des cessions ou transferts de parts sociales régulièrement consentis, réalisés, notifiés et publiés conformément aux dispositions légales et statutaires.</w:t>
      </w:r>
    </w:p>
    <w:p w14:paraId="4CF46D0E" w14:textId="77777777" w:rsidR="00875A59" w:rsidRDefault="00875A59" w:rsidP="00875A59">
      <w:pPr>
        <w:jc w:val="both"/>
      </w:pPr>
    </w:p>
    <w:p w14:paraId="260F699B" w14:textId="3AEDB98F" w:rsidR="00875A59" w:rsidRDefault="00875A59" w:rsidP="00875A59">
      <w:pPr>
        <w:jc w:val="both"/>
      </w:pPr>
      <w:r>
        <w:t>Aucune autre forme de représentation des parts sociales n’est reconnue, et toute tentative de cession ou de transfert non conforme aux stipulations des présents statuts est nulle et inopposable à la Société.</w:t>
      </w:r>
    </w:p>
    <w:p w14:paraId="3853206C" w14:textId="77777777" w:rsidR="00875A59" w:rsidRDefault="00875A59" w:rsidP="00875A59">
      <w:pPr>
        <w:jc w:val="both"/>
      </w:pPr>
    </w:p>
    <w:p w14:paraId="680FA327" w14:textId="77777777" w:rsidR="00875A59" w:rsidRDefault="00875A59" w:rsidP="00875A59">
      <w:pPr>
        <w:jc w:val="both"/>
      </w:pPr>
      <w:r>
        <w:t>Sur demande d’un associé, le gérant peut délivrer une copie certifiée conforme des présents statuts ou de tout acte modifiant le capital social ou constatant la cession de parts sociales. Cette copie, certifiée par la gérance, sera remise à l'associé demandeur dans un délai raisonnable et à ses frais, selon un tarif fixé par le gérant en fonction des coûts réels engagés pour la production de ces documents.</w:t>
      </w:r>
    </w:p>
    <w:p w14:paraId="3AF2F9CB" w14:textId="77777777" w:rsidR="00875A59" w:rsidRDefault="00875A59" w:rsidP="00875A59">
      <w:pPr>
        <w:jc w:val="both"/>
      </w:pPr>
    </w:p>
    <w:p w14:paraId="1665A66F" w14:textId="77777777" w:rsidR="00875A59" w:rsidRDefault="00875A59" w:rsidP="00875A59">
      <w:pPr>
        <w:jc w:val="both"/>
      </w:pPr>
      <w:r>
        <w:t>Le registre des parts sociales, ainsi que tous les actes relatifs aux cessions, transferts ou modifications du capital social, sont conservés au siège social de la Société. Ces documents sont tenus à la disposition des associés, qui peuvent en consulter le contenu ou en obtenir une copie, conformément aux dispositions légales et aux stipulations des présents statuts, notamment les articles L.223-12 et L.223-16 du Code de commerce.</w:t>
      </w:r>
    </w:p>
    <w:p w14:paraId="54AEA0F4" w14:textId="77777777" w:rsidR="00875A59" w:rsidRDefault="00875A59" w:rsidP="00875A59">
      <w:pPr>
        <w:jc w:val="both"/>
      </w:pPr>
    </w:p>
    <w:p w14:paraId="5380D1D2" w14:textId="4A61860F" w:rsidR="00EB487A" w:rsidRDefault="00875A59" w:rsidP="00875A59">
      <w:pPr>
        <w:jc w:val="both"/>
      </w:pPr>
      <w:r>
        <w:t>Le gérant est responsable de la tenue régulière et à jour de ce registre, ainsi que de la conservation de tous les documents justificatifs relatifs à la propriété des parts sociales. Toute modification ou transfert de parts sociales doit être immédiatement consigné dans ce registre afin de garantir la transparence et la régularité des opérations sociales.</w:t>
      </w:r>
    </w:p>
    <w:p w14:paraId="519D2C31" w14:textId="77777777" w:rsidR="00875A59" w:rsidRDefault="00875A59" w:rsidP="00875A59"/>
    <w:p w14:paraId="066130CC" w14:textId="38D873EC" w:rsidR="00BE1E46" w:rsidRPr="008F09D7" w:rsidRDefault="0097690A">
      <w:pPr>
        <w:rPr>
          <w:b/>
          <w:bCs/>
        </w:rPr>
      </w:pPr>
      <w:r>
        <w:rPr>
          <w:b/>
          <w:bCs/>
        </w:rPr>
        <w:t>9</w:t>
      </w:r>
      <w:r w:rsidR="008F09D7" w:rsidRPr="008F09D7">
        <w:rPr>
          <w:b/>
          <w:bCs/>
        </w:rPr>
        <w:t>.</w:t>
      </w:r>
      <w:r w:rsidR="000B223A">
        <w:rPr>
          <w:b/>
          <w:bCs/>
        </w:rPr>
        <w:t>2</w:t>
      </w:r>
      <w:r w:rsidR="008F09D7" w:rsidRPr="008F09D7">
        <w:rPr>
          <w:b/>
          <w:bCs/>
        </w:rPr>
        <w:t xml:space="preserve"> – </w:t>
      </w:r>
      <w:r w:rsidR="006476E7" w:rsidRPr="008F09D7">
        <w:rPr>
          <w:b/>
          <w:bCs/>
          <w:u w:val="single"/>
        </w:rPr>
        <w:t xml:space="preserve">Droits et obligations attachés aux </w:t>
      </w:r>
      <w:r w:rsidR="004205C4">
        <w:rPr>
          <w:b/>
          <w:bCs/>
          <w:u w:val="single"/>
        </w:rPr>
        <w:t>parts sociales</w:t>
      </w:r>
    </w:p>
    <w:p w14:paraId="127090A2" w14:textId="77777777" w:rsidR="006476E7" w:rsidRDefault="006476E7"/>
    <w:p w14:paraId="352AFF77" w14:textId="5D8517C6" w:rsidR="006C27D4" w:rsidRDefault="0097690A" w:rsidP="006C27D4">
      <w:pPr>
        <w:jc w:val="both"/>
      </w:pPr>
      <w:r>
        <w:rPr>
          <w:b/>
          <w:bCs/>
        </w:rPr>
        <w:t>9</w:t>
      </w:r>
      <w:r w:rsidR="006C27D4" w:rsidRPr="008F09D7">
        <w:rPr>
          <w:b/>
          <w:bCs/>
        </w:rPr>
        <w:t>.</w:t>
      </w:r>
      <w:r w:rsidR="006C27D4">
        <w:rPr>
          <w:b/>
          <w:bCs/>
        </w:rPr>
        <w:t>2.1</w:t>
      </w:r>
      <w:r w:rsidR="006C27D4" w:rsidRPr="008F09D7">
        <w:rPr>
          <w:b/>
          <w:bCs/>
        </w:rPr>
        <w:t xml:space="preserve"> – </w:t>
      </w:r>
      <w:r w:rsidR="006C27D4" w:rsidRPr="006C27D4">
        <w:rPr>
          <w:b/>
          <w:bCs/>
        </w:rPr>
        <w:t>Droits attachés aux parts sociales</w:t>
      </w:r>
    </w:p>
    <w:p w14:paraId="4D975AFC" w14:textId="77777777" w:rsidR="006C27D4" w:rsidRDefault="006C27D4" w:rsidP="006C27D4">
      <w:pPr>
        <w:jc w:val="both"/>
      </w:pPr>
    </w:p>
    <w:p w14:paraId="239BBC00" w14:textId="622001A6" w:rsidR="00B12660" w:rsidRPr="00607958" w:rsidRDefault="00607958" w:rsidP="006C27D4">
      <w:pPr>
        <w:jc w:val="both"/>
        <w:rPr>
          <w:b/>
          <w:bCs/>
        </w:rPr>
      </w:pPr>
      <w:r w:rsidRPr="00607958">
        <w:rPr>
          <w:b/>
          <w:bCs/>
        </w:rPr>
        <w:t>9.2.1.1 – Droits attachés aux parts sociales ordinaires</w:t>
      </w:r>
    </w:p>
    <w:p w14:paraId="05B9AD7A" w14:textId="77777777" w:rsidR="00B12660" w:rsidRDefault="00B12660" w:rsidP="006C27D4">
      <w:pPr>
        <w:jc w:val="both"/>
      </w:pPr>
    </w:p>
    <w:p w14:paraId="3451544A" w14:textId="77777777" w:rsidR="00725EC0" w:rsidRDefault="00725EC0" w:rsidP="00725EC0">
      <w:pPr>
        <w:jc w:val="both"/>
      </w:pPr>
      <w:r>
        <w:t>Chaque part sociale confère à son titulaire un ensemble de droits proportionnels à la fraction du capital social qu'elle représente. Ces droits incluent :</w:t>
      </w:r>
    </w:p>
    <w:p w14:paraId="2F1B6E34" w14:textId="77777777" w:rsidR="00725EC0" w:rsidRDefault="00725EC0" w:rsidP="00725EC0">
      <w:pPr>
        <w:jc w:val="both"/>
      </w:pPr>
    </w:p>
    <w:p w14:paraId="4A5F9A21" w14:textId="4734C854" w:rsidR="00725EC0" w:rsidRDefault="00725EC0" w:rsidP="00725EC0">
      <w:pPr>
        <w:pStyle w:val="Paragraphedeliste"/>
        <w:numPr>
          <w:ilvl w:val="0"/>
          <w:numId w:val="2"/>
        </w:numPr>
        <w:jc w:val="both"/>
      </w:pPr>
      <w:r>
        <w:t>Droit de vote : chaque part sociale donne droit à une voix lors des assemblées générales des associés, conformément à l'article L.223-27 du Code de commerce. Le droit de vote est exercé en personne, par procuration, ou par correspondance, selon les modalités définies par les présents statuts et la législation applicable. En cas de démembrement de la propriété des parts sociales, le droit de vote est exercé par le nu-propriétaire, sauf pour les décisions relatives à la répartition des bénéfices, où ce droit appartient à l'usufruitier, conformément à l’article 1844 du Code civil, sauf convention contraire entre les parties.</w:t>
      </w:r>
    </w:p>
    <w:p w14:paraId="50A8CAA4" w14:textId="77777777" w:rsidR="00725EC0" w:rsidRDefault="00725EC0" w:rsidP="00725EC0">
      <w:pPr>
        <w:jc w:val="both"/>
      </w:pPr>
    </w:p>
    <w:p w14:paraId="7672C992" w14:textId="7A693ECF" w:rsidR="00725EC0" w:rsidRDefault="00725EC0" w:rsidP="00725EC0">
      <w:pPr>
        <w:pStyle w:val="Paragraphedeliste"/>
        <w:numPr>
          <w:ilvl w:val="0"/>
          <w:numId w:val="2"/>
        </w:numPr>
        <w:jc w:val="both"/>
      </w:pPr>
      <w:r>
        <w:t xml:space="preserve">Droit aux bénéfices : chaque part sociale donne droit à une part proportionnelle des bénéfices distribuables de la Société, après déduction des réserves légales et statutaires. La répartition des bénéfices s'effectue proportionnellement au nombre de parts détenues par chaque associé, conformément aux décisions </w:t>
      </w:r>
      <w:r>
        <w:lastRenderedPageBreak/>
        <w:t>de l'Assemblée Générale approuvant les comptes annuels, en application de l'article L.232-11 du Code de commerce. Les modalités de distribution des dividendes sont déterminées par l'Assemblée Générale, en fonction des résultats de l'exercice et des besoins de la Société.</w:t>
      </w:r>
    </w:p>
    <w:p w14:paraId="2CABD7A2" w14:textId="77777777" w:rsidR="00725EC0" w:rsidRDefault="00725EC0" w:rsidP="00725EC0">
      <w:pPr>
        <w:jc w:val="both"/>
      </w:pPr>
    </w:p>
    <w:p w14:paraId="577C236A" w14:textId="7757031E" w:rsidR="00725EC0" w:rsidRDefault="00725EC0" w:rsidP="00725EC0">
      <w:pPr>
        <w:pStyle w:val="Paragraphedeliste"/>
        <w:numPr>
          <w:ilvl w:val="0"/>
          <w:numId w:val="2"/>
        </w:numPr>
        <w:jc w:val="both"/>
      </w:pPr>
      <w:r>
        <w:t>Droit à l'actif net : en cas de liquidation de la Société, chaque part sociale donne droit à une part de l’actif net restant après paiement des dettes et des charges de la Société, proportionnellement au nombre de parts détenues, conformément à l’article L.237-29 du Code de commerce. Le boni de liquidation est réparti entre les associés en fonction de leur participation au capital social, conformément aux dispositions des présents statuts et aux décisions de l'Assemblée Générale.</w:t>
      </w:r>
    </w:p>
    <w:p w14:paraId="506770E0" w14:textId="77777777" w:rsidR="00725EC0" w:rsidRDefault="00725EC0" w:rsidP="00725EC0">
      <w:pPr>
        <w:jc w:val="both"/>
      </w:pPr>
    </w:p>
    <w:p w14:paraId="2B621346" w14:textId="47A7DFA1" w:rsidR="00725EC0" w:rsidRDefault="00725EC0" w:rsidP="00725EC0">
      <w:pPr>
        <w:pStyle w:val="Paragraphedeliste"/>
        <w:numPr>
          <w:ilvl w:val="0"/>
          <w:numId w:val="2"/>
        </w:numPr>
        <w:jc w:val="both"/>
      </w:pPr>
      <w:r>
        <w:t>Droit d'information : chaque associé a le droit d'être informé sur la marche des affaires de la Société, en vertu de l'article L.223-26 du Code de commerce. Ce droit d'information inclut l'accès aux comptes annuels, aux rapports de gestion, et aux procès-verbaux des assemblées générales, ainsi qu'à tout document relatif aux décisions collectives des associés, conformément aux dispositions légales et aux stipulations des présents statuts. Les associés peuvent consulter ces documents au siège social de la Société et obtenir, à leurs frais, une copie de ces documents sur demande.</w:t>
      </w:r>
    </w:p>
    <w:p w14:paraId="6C8A2C5C" w14:textId="77777777" w:rsidR="00725EC0" w:rsidRDefault="00725EC0" w:rsidP="00725EC0">
      <w:pPr>
        <w:jc w:val="both"/>
      </w:pPr>
    </w:p>
    <w:p w14:paraId="46E5B4BD" w14:textId="0BD4ADA7" w:rsidR="00B12660" w:rsidRDefault="00725EC0" w:rsidP="00725EC0">
      <w:pPr>
        <w:jc w:val="both"/>
      </w:pPr>
      <w:r>
        <w:t>Les droits attachés aux parts sociales sont exercés dans les conditions prévues par la loi et les présents statuts. Toute limitation ou condition particulière liée à l'exercice de ces droits, qu'elle soit légale ou statutaire, devra être portée à la connaissance des associés lors des assemblées générales ou par tout autre moyen approprié.</w:t>
      </w:r>
    </w:p>
    <w:p w14:paraId="60257D4E" w14:textId="77777777" w:rsidR="00725EC0" w:rsidRDefault="00725EC0" w:rsidP="00725EC0">
      <w:pPr>
        <w:jc w:val="both"/>
      </w:pPr>
    </w:p>
    <w:p w14:paraId="73C73DE5" w14:textId="58B70DF3" w:rsidR="00607958" w:rsidRPr="00607958" w:rsidRDefault="00607958" w:rsidP="00607958">
      <w:pPr>
        <w:jc w:val="both"/>
        <w:rPr>
          <w:b/>
          <w:bCs/>
        </w:rPr>
      </w:pPr>
      <w:r w:rsidRPr="00607958">
        <w:rPr>
          <w:b/>
          <w:bCs/>
        </w:rPr>
        <w:t>9.2.1.2 – Droits attachés aux parts sociales en industrie</w:t>
      </w:r>
    </w:p>
    <w:p w14:paraId="4140CEE0" w14:textId="77777777" w:rsidR="00F17772" w:rsidRDefault="00F17772" w:rsidP="00C00ED5">
      <w:pPr>
        <w:jc w:val="both"/>
      </w:pPr>
    </w:p>
    <w:p w14:paraId="0E6020D4" w14:textId="1F33473B" w:rsidR="00B35AB4" w:rsidRDefault="00B35AB4" w:rsidP="00B35AB4">
      <w:pPr>
        <w:jc w:val="both"/>
      </w:pPr>
      <w:r>
        <w:t>Les parts en industrie ne confèrent pas de droits dans le capital social de la Société, mais elles donnent à leurs titulaires des droits spécifiques, conformément aux articles L.223-7 et L.223-10 du Code de commerce, notamment :</w:t>
      </w:r>
    </w:p>
    <w:p w14:paraId="18D82F0C" w14:textId="77777777" w:rsidR="00B35AB4" w:rsidRDefault="00B35AB4" w:rsidP="00B35AB4">
      <w:pPr>
        <w:jc w:val="both"/>
      </w:pPr>
    </w:p>
    <w:p w14:paraId="3891A485" w14:textId="5BB55222" w:rsidR="00B35AB4" w:rsidRDefault="00B35AB4" w:rsidP="00B35AB4">
      <w:pPr>
        <w:pStyle w:val="Paragraphedeliste"/>
        <w:numPr>
          <w:ilvl w:val="0"/>
          <w:numId w:val="2"/>
        </w:numPr>
        <w:jc w:val="both"/>
      </w:pPr>
      <w:r>
        <w:t>Droit de vote : les associés détenant des parts en industrie disposent du droit de vote lors des assemblées générales, au même titre que les associés détenant des parts sociales, sauf pour les décisions relatives à la répartition des bénéfices ou à la modification du capital social. Leur droit de vote est exercé selon les mêmes modalités que pour les parts sociales, c’est-à-dire en personne, par procuration, ou par correspondance, conformément aux articles L.223-27 et L.223-29 du Code de commerce.</w:t>
      </w:r>
    </w:p>
    <w:p w14:paraId="46614EE5" w14:textId="77777777" w:rsidR="00B35AB4" w:rsidRDefault="00B35AB4" w:rsidP="00B35AB4">
      <w:pPr>
        <w:jc w:val="both"/>
      </w:pPr>
    </w:p>
    <w:p w14:paraId="1E1C7319" w14:textId="553DB962" w:rsidR="00B35AB4" w:rsidRDefault="00B35AB4" w:rsidP="00B35AB4">
      <w:pPr>
        <w:pStyle w:val="Paragraphedeliste"/>
        <w:numPr>
          <w:ilvl w:val="0"/>
          <w:numId w:val="2"/>
        </w:numPr>
        <w:jc w:val="both"/>
      </w:pPr>
      <w:r>
        <w:t>Droit aux bénéfices : bien que les parts en industrie ne confèrent pas de droits au capital, les associés détenant ces parts ont droit à une part des bénéfices de la Société, proportionnelle à la valeur de leur apport en industrie, telle que définie dans les présents statuts ou par décision de l'Assemblée Générale. Cependant, ces parts ne donnent pas droit à un remboursement lors de la liquidation de la Société, conformément à l’article L.223-10 du Code de commerce.</w:t>
      </w:r>
    </w:p>
    <w:p w14:paraId="447839A2" w14:textId="77777777" w:rsidR="00B35AB4" w:rsidRDefault="00B35AB4" w:rsidP="00B35AB4">
      <w:pPr>
        <w:jc w:val="both"/>
      </w:pPr>
    </w:p>
    <w:p w14:paraId="5347D47E" w14:textId="45807763" w:rsidR="00B35AB4" w:rsidRDefault="00B35AB4" w:rsidP="00B35AB4">
      <w:pPr>
        <w:pStyle w:val="Paragraphedeliste"/>
        <w:numPr>
          <w:ilvl w:val="0"/>
          <w:numId w:val="2"/>
        </w:numPr>
        <w:jc w:val="both"/>
      </w:pPr>
      <w:r>
        <w:lastRenderedPageBreak/>
        <w:t>Droit d'information : les associés apporteurs en industrie bénéficient du même droit d'information que les associés détenant des parts sociales. Ils peuvent consulter les comptes annuels, les rapports de gestion, et les procès-verbaux des assemblées générales, ainsi que tout document relatif aux décisions collectives des associés, conformément aux dispositions des articles L.223-26 et L.223-36 du Code de commerce et aux stipulations statutaires.</w:t>
      </w:r>
    </w:p>
    <w:p w14:paraId="05AFBB0C" w14:textId="77777777" w:rsidR="00B35AB4" w:rsidRDefault="00B35AB4" w:rsidP="00B35AB4">
      <w:pPr>
        <w:jc w:val="both"/>
      </w:pPr>
    </w:p>
    <w:p w14:paraId="73EDE429" w14:textId="41A76399" w:rsidR="00E62A12" w:rsidRDefault="00B35AB4" w:rsidP="00B35AB4">
      <w:pPr>
        <w:jc w:val="both"/>
      </w:pPr>
      <w:r>
        <w:t>Les droits attachés aux parts en industrie sont exercés dans les conditions définies par les présents statuts et la législation applicable. Ils ne peuvent être modifiés que par une décision unanime des associés ou par modification des statuts, en respectant les droits des associés apporteurs en industrie.</w:t>
      </w:r>
    </w:p>
    <w:p w14:paraId="418562AC" w14:textId="77777777" w:rsidR="00B35AB4" w:rsidRDefault="00B35AB4" w:rsidP="00B35AB4">
      <w:pPr>
        <w:jc w:val="both"/>
        <w:rPr>
          <w:b/>
          <w:bCs/>
        </w:rPr>
      </w:pPr>
    </w:p>
    <w:p w14:paraId="3E6EADF9" w14:textId="71C6D532" w:rsidR="006C27D4" w:rsidRDefault="0097690A" w:rsidP="006C27D4">
      <w:pPr>
        <w:jc w:val="both"/>
      </w:pPr>
      <w:r>
        <w:rPr>
          <w:b/>
          <w:bCs/>
        </w:rPr>
        <w:t>9</w:t>
      </w:r>
      <w:r w:rsidR="006C27D4" w:rsidRPr="008F09D7">
        <w:rPr>
          <w:b/>
          <w:bCs/>
        </w:rPr>
        <w:t>.</w:t>
      </w:r>
      <w:r w:rsidR="006C27D4">
        <w:rPr>
          <w:b/>
          <w:bCs/>
        </w:rPr>
        <w:t>2.2</w:t>
      </w:r>
      <w:r w:rsidR="006C27D4" w:rsidRPr="008F09D7">
        <w:rPr>
          <w:b/>
          <w:bCs/>
        </w:rPr>
        <w:t xml:space="preserve"> – </w:t>
      </w:r>
      <w:r w:rsidR="006C27D4" w:rsidRPr="003E34B3">
        <w:rPr>
          <w:b/>
          <w:bCs/>
        </w:rPr>
        <w:t>Obligations attachées aux parts sociales</w:t>
      </w:r>
    </w:p>
    <w:p w14:paraId="56D9AC14" w14:textId="77777777" w:rsidR="00D92089" w:rsidRDefault="00D92089" w:rsidP="006C27D4">
      <w:pPr>
        <w:jc w:val="both"/>
      </w:pPr>
    </w:p>
    <w:p w14:paraId="6D6CA61B" w14:textId="1268DC34" w:rsidR="00F17772" w:rsidRDefault="00F17772" w:rsidP="006C27D4">
      <w:pPr>
        <w:jc w:val="both"/>
      </w:pPr>
      <w:r>
        <w:rPr>
          <w:b/>
          <w:bCs/>
        </w:rPr>
        <w:t>9</w:t>
      </w:r>
      <w:r w:rsidRPr="008F09D7">
        <w:rPr>
          <w:b/>
          <w:bCs/>
        </w:rPr>
        <w:t>.</w:t>
      </w:r>
      <w:r>
        <w:rPr>
          <w:b/>
          <w:bCs/>
        </w:rPr>
        <w:t xml:space="preserve">2.2.1 </w:t>
      </w:r>
      <w:r w:rsidRPr="008F09D7">
        <w:rPr>
          <w:b/>
          <w:bCs/>
        </w:rPr>
        <w:t xml:space="preserve">– </w:t>
      </w:r>
      <w:r>
        <w:rPr>
          <w:b/>
          <w:bCs/>
        </w:rPr>
        <w:t>Parts sociales ordinaires</w:t>
      </w:r>
    </w:p>
    <w:p w14:paraId="715928A0" w14:textId="77777777" w:rsidR="00F17772" w:rsidRDefault="00F17772" w:rsidP="006C27D4">
      <w:pPr>
        <w:jc w:val="both"/>
      </w:pPr>
    </w:p>
    <w:p w14:paraId="08CAEFC0" w14:textId="77777777" w:rsidR="00312DCE" w:rsidRDefault="00312DCE" w:rsidP="00312DCE">
      <w:pPr>
        <w:jc w:val="both"/>
      </w:pPr>
      <w:r>
        <w:t>La détention de parts sociales entraîne pour chaque associé un certain nombre d'obligations, conformément aux dispositions du Code de commerce et aux présents statuts, parmi lesquelles :</w:t>
      </w:r>
    </w:p>
    <w:p w14:paraId="6C5C3E10" w14:textId="77777777" w:rsidR="00312DCE" w:rsidRDefault="00312DCE" w:rsidP="00312DCE">
      <w:pPr>
        <w:jc w:val="both"/>
      </w:pPr>
    </w:p>
    <w:p w14:paraId="29C5D730" w14:textId="6A88D3C4" w:rsidR="00312DCE" w:rsidRDefault="00312DCE" w:rsidP="00312DCE">
      <w:pPr>
        <w:pStyle w:val="Paragraphedeliste"/>
        <w:numPr>
          <w:ilvl w:val="0"/>
          <w:numId w:val="2"/>
        </w:numPr>
        <w:jc w:val="both"/>
      </w:pPr>
      <w:r>
        <w:t>Obligation de libération des apports : les parts sociales souscrites par chaque associé doivent être intégralement libérées dans les conditions prévues par les présents statuts, en conformité avec l’article L.223-7 du Code de commerce. En cas de non-respect de cette obligation, l'associé défaillant peut être tenu pour responsable des préjudices subis par la Société et les autres associés. Des sanctions peuvent être appliquées, incluant la réduction des droits de vote, l'exclusion de l'associé défaillant, ou d'autres mesures appropriées.</w:t>
      </w:r>
    </w:p>
    <w:p w14:paraId="25DD0B28" w14:textId="77777777" w:rsidR="00312DCE" w:rsidRDefault="00312DCE" w:rsidP="00312DCE">
      <w:pPr>
        <w:jc w:val="both"/>
      </w:pPr>
    </w:p>
    <w:p w14:paraId="2C01B248" w14:textId="121B9EA2" w:rsidR="00312DCE" w:rsidRDefault="00312DCE" w:rsidP="00312DCE">
      <w:pPr>
        <w:pStyle w:val="Paragraphedeliste"/>
        <w:numPr>
          <w:ilvl w:val="0"/>
          <w:numId w:val="2"/>
        </w:numPr>
        <w:jc w:val="both"/>
      </w:pPr>
      <w:r>
        <w:t>Obligation de contribuer aux pertes : chaque part sociale impose à son titulaire l'obligation de contribuer aux pertes de la Société à hauteur de ses apports, sans appel à des contributions supplémentaires au-delà de la valeur nominale des parts sociales détenues, conformément à l’article L.223-1 du Code de commerce. Les associés ne peuvent être tenus responsables des dettes de la Société qu'à concurrence de leurs apports, garantissant ainsi la limitation de leur responsabilité.</w:t>
      </w:r>
    </w:p>
    <w:p w14:paraId="58214933" w14:textId="77777777" w:rsidR="00312DCE" w:rsidRDefault="00312DCE" w:rsidP="00312DCE">
      <w:pPr>
        <w:jc w:val="both"/>
      </w:pPr>
    </w:p>
    <w:p w14:paraId="10020997" w14:textId="3B240BC9" w:rsidR="00312DCE" w:rsidRDefault="00312DCE" w:rsidP="00312DCE">
      <w:pPr>
        <w:pStyle w:val="Paragraphedeliste"/>
        <w:numPr>
          <w:ilvl w:val="0"/>
          <w:numId w:val="2"/>
        </w:numPr>
        <w:jc w:val="both"/>
      </w:pPr>
      <w:r>
        <w:t>Obligation de respecter les décisions collectives : les décisions régulièrement prises par les assemblées générales, dans les conditions prévues par les présents statuts et la loi, s'imposent à tous les associés, y compris à ceux qui n'ont pas participé au vote ou qui ont voté contre. Conformément à l'article L.223-28 du Code de commerce, les associés sont tenus de respecter et de mettre en œuvre ces décisions. En cas de violation répétée, des sanctions peuvent être prévues par les statuts ou la loi, incluant la suspension des droits de vote ou l'exclusion de l'associé concerné.</w:t>
      </w:r>
    </w:p>
    <w:p w14:paraId="39369416" w14:textId="77777777" w:rsidR="00312DCE" w:rsidRDefault="00312DCE" w:rsidP="00312DCE">
      <w:pPr>
        <w:jc w:val="both"/>
      </w:pPr>
    </w:p>
    <w:p w14:paraId="7DDBEC9A" w14:textId="6E7E65BF" w:rsidR="00312DCE" w:rsidRDefault="00312DCE" w:rsidP="00312DCE">
      <w:pPr>
        <w:pStyle w:val="Paragraphedeliste"/>
        <w:numPr>
          <w:ilvl w:val="0"/>
          <w:numId w:val="2"/>
        </w:numPr>
        <w:jc w:val="both"/>
      </w:pPr>
      <w:r>
        <w:t xml:space="preserve">Obligation de non-concurrence : sauf stipulation contraire expresse dans les présents statuts ou décision unanime des associés, aucun associé ne peut exercer d'activité concurrente à celle de la Société, directement ou indirectement. Toute violation de cette obligation peut entraîner des sanctions, </w:t>
      </w:r>
      <w:r>
        <w:lastRenderedPageBreak/>
        <w:t>telles que des dommages-intérêts ou d'autres mesures prévues par les statuts, en application des articles L.223-18 et L.223-19 du Code de commerce.</w:t>
      </w:r>
    </w:p>
    <w:p w14:paraId="7910BD43" w14:textId="77777777" w:rsidR="00312DCE" w:rsidRDefault="00312DCE" w:rsidP="00312DCE">
      <w:pPr>
        <w:jc w:val="both"/>
      </w:pPr>
    </w:p>
    <w:p w14:paraId="1239B425" w14:textId="54AE3A41" w:rsidR="00312DCE" w:rsidRDefault="00312DCE" w:rsidP="00312DCE">
      <w:pPr>
        <w:pStyle w:val="Paragraphedeliste"/>
        <w:numPr>
          <w:ilvl w:val="0"/>
          <w:numId w:val="2"/>
        </w:numPr>
        <w:jc w:val="both"/>
      </w:pPr>
      <w:r>
        <w:t>Respect des obligations : le gérant est chargé de veiller à ce que chaque associé respecte les obligations qui lui incombent en vertu des présents statuts. En cas de manquement à l'une de ces obligations, le gérant peut, après mise en demeure de l'associé concerné, proposer à l'Assemblée Générale des mesures disciplinaires, pouvant aller jusqu'à l'exclusion de l'associé fautif, conformément à l’article L.223-16 du Code de commerce.</w:t>
      </w:r>
    </w:p>
    <w:p w14:paraId="4AC0AC35" w14:textId="77777777" w:rsidR="00312DCE" w:rsidRDefault="00312DCE" w:rsidP="00312DCE">
      <w:pPr>
        <w:jc w:val="both"/>
      </w:pPr>
    </w:p>
    <w:p w14:paraId="06A5CC9C" w14:textId="5C9B5301" w:rsidR="00D92089" w:rsidRDefault="00312DCE" w:rsidP="00312DCE">
      <w:pPr>
        <w:jc w:val="both"/>
      </w:pPr>
      <w:r>
        <w:t>Le non-respect des obligations attachées aux parts sociales peut entraîner des sanctions définies par les présents statuts, telles que la réduction ou la suspension des droits de l'associé concerné, l'exclusion de la Société, ou toute autre mesure appropriée, conformément à la loi et aux présents statuts.</w:t>
      </w:r>
    </w:p>
    <w:p w14:paraId="218EDF03" w14:textId="77777777" w:rsidR="00312DCE" w:rsidRDefault="00312DCE" w:rsidP="00312DCE">
      <w:pPr>
        <w:jc w:val="both"/>
      </w:pPr>
    </w:p>
    <w:p w14:paraId="4734BF00" w14:textId="27015F25" w:rsidR="00F17772" w:rsidRDefault="00F17772" w:rsidP="00F17772">
      <w:pPr>
        <w:jc w:val="both"/>
      </w:pPr>
      <w:r>
        <w:rPr>
          <w:b/>
          <w:bCs/>
        </w:rPr>
        <w:t>9</w:t>
      </w:r>
      <w:r w:rsidRPr="008F09D7">
        <w:rPr>
          <w:b/>
          <w:bCs/>
        </w:rPr>
        <w:t>.</w:t>
      </w:r>
      <w:r>
        <w:rPr>
          <w:b/>
          <w:bCs/>
        </w:rPr>
        <w:t xml:space="preserve">2.2.1 </w:t>
      </w:r>
      <w:r w:rsidRPr="008F09D7">
        <w:rPr>
          <w:b/>
          <w:bCs/>
        </w:rPr>
        <w:t xml:space="preserve">– </w:t>
      </w:r>
      <w:r>
        <w:rPr>
          <w:b/>
          <w:bCs/>
        </w:rPr>
        <w:t>Parts sociales en industrie</w:t>
      </w:r>
    </w:p>
    <w:p w14:paraId="03113BEE" w14:textId="77777777" w:rsidR="00F17772" w:rsidRDefault="00F17772" w:rsidP="00D92089">
      <w:pPr>
        <w:jc w:val="both"/>
      </w:pPr>
    </w:p>
    <w:p w14:paraId="042980B5" w14:textId="77777777" w:rsidR="00DA6C35" w:rsidRDefault="00DA6C35" w:rsidP="00DA6C35">
      <w:pPr>
        <w:jc w:val="both"/>
      </w:pPr>
      <w:r>
        <w:t>Les associés apporteurs en industrie ont également des obligations spécifiques, en cohérence avec les droits limités qui leur sont conférés, conformément aux dispositions des articles L.223-7 et L.223-10 du Code de commerce :</w:t>
      </w:r>
    </w:p>
    <w:p w14:paraId="473B636A" w14:textId="77777777" w:rsidR="00DA6C35" w:rsidRDefault="00DA6C35" w:rsidP="00DA6C35">
      <w:pPr>
        <w:jc w:val="both"/>
      </w:pPr>
    </w:p>
    <w:p w14:paraId="4C61B42C" w14:textId="5571A87E" w:rsidR="00DA6C35" w:rsidRDefault="00DA6C35" w:rsidP="00DA6C35">
      <w:pPr>
        <w:pStyle w:val="Paragraphedeliste"/>
        <w:numPr>
          <w:ilvl w:val="0"/>
          <w:numId w:val="2"/>
        </w:numPr>
        <w:jc w:val="both"/>
      </w:pPr>
      <w:r>
        <w:t>Obligation de fournir les services promis : l'apporteur en industrie s'engage à mettre à disposition de la Société son savoir-faire, ses compétences techniques, ou les services spécifiques mentionnés dans les statuts. Ces apports en industrie doivent être fournis conformément aux termes et conditions définis lors de la constitution de la Société ou lors de l'attribution des parts en industrie. Un manquement à cette obligation peut entraîner des sanctions similaires à celles prévues pour le non-respect des obligations attachées aux parts sociales, incluant la révocation des droits attachés aux parts en industrie ou la résiliation de l’apport en industrie.</w:t>
      </w:r>
    </w:p>
    <w:p w14:paraId="5B49CD94" w14:textId="77777777" w:rsidR="00DA6C35" w:rsidRDefault="00DA6C35" w:rsidP="00DA6C35">
      <w:pPr>
        <w:jc w:val="both"/>
      </w:pPr>
    </w:p>
    <w:p w14:paraId="39609F8D" w14:textId="6AA5C8F4" w:rsidR="00DA6C35" w:rsidRDefault="00DA6C35" w:rsidP="00DA6C35">
      <w:pPr>
        <w:pStyle w:val="Paragraphedeliste"/>
        <w:numPr>
          <w:ilvl w:val="0"/>
          <w:numId w:val="2"/>
        </w:numPr>
        <w:jc w:val="both"/>
      </w:pPr>
      <w:r>
        <w:t xml:space="preserve">Obligation de loyauté : </w:t>
      </w:r>
      <w:r w:rsidR="00217FDC">
        <w:t>l</w:t>
      </w:r>
      <w:r>
        <w:t>es associés détenant des parts en industrie sont tenus d'agir avec loyauté envers la Société. Ils doivent éviter toute situation de conflit d'intérêts et s'abstenir d'exercer des activités concurrentes à celles de la Société, conformément à l'obligation de non-concurrence prévue par l’article L.223-18 du Code de commerce.</w:t>
      </w:r>
    </w:p>
    <w:p w14:paraId="4AD5B692" w14:textId="77777777" w:rsidR="00DA6C35" w:rsidRDefault="00DA6C35" w:rsidP="00DA6C35">
      <w:pPr>
        <w:jc w:val="both"/>
      </w:pPr>
    </w:p>
    <w:p w14:paraId="03C9CA6C" w14:textId="54CA2A42" w:rsidR="00DA6C35" w:rsidRDefault="00DA6C35" w:rsidP="00217FDC">
      <w:pPr>
        <w:pStyle w:val="Paragraphedeliste"/>
        <w:numPr>
          <w:ilvl w:val="0"/>
          <w:numId w:val="2"/>
        </w:numPr>
        <w:jc w:val="both"/>
      </w:pPr>
      <w:r>
        <w:t xml:space="preserve">Respect des décisions collectives : </w:t>
      </w:r>
      <w:r w:rsidR="00217FDC">
        <w:t>c</w:t>
      </w:r>
      <w:r>
        <w:t>omme pour les associés détenant des parts sociales, les apporteurs en industrie doivent respecter les décisions collectives prises par les assemblées générales. Leur participation aux décisions, bien que limitée à certains droits de vote, est soumise aux mêmes obligations de respect des décisions collectives, conformément à l’article L.223-28 du Code de commerce.</w:t>
      </w:r>
    </w:p>
    <w:p w14:paraId="6F673A5E" w14:textId="77777777" w:rsidR="00DA6C35" w:rsidRDefault="00DA6C35" w:rsidP="00DA6C35">
      <w:pPr>
        <w:jc w:val="both"/>
      </w:pPr>
    </w:p>
    <w:p w14:paraId="5C7E8287" w14:textId="66371DA2" w:rsidR="00D92089" w:rsidRDefault="00DA6C35" w:rsidP="00DA6C35">
      <w:pPr>
        <w:jc w:val="both"/>
      </w:pPr>
      <w:r>
        <w:t>En cas de non-respect des obligations spécifiques aux parts en industrie, l'associé concerné peut faire l'objet de sanctions décidées par l'Assemblée Générale, incluant la suspension des droits attachés à ses parts en industrie ou la résiliation de son apport en industrie, conformément aux présents statuts et à la législation applicable.</w:t>
      </w:r>
    </w:p>
    <w:p w14:paraId="6184A72C" w14:textId="77777777" w:rsidR="00DA6C35" w:rsidRDefault="00DA6C35" w:rsidP="00DA6C35">
      <w:pPr>
        <w:jc w:val="both"/>
      </w:pPr>
    </w:p>
    <w:p w14:paraId="1E46A85A" w14:textId="3000ABF7" w:rsidR="004F39CA" w:rsidRPr="004F39CA" w:rsidRDefault="0097690A" w:rsidP="004F39CA">
      <w:pPr>
        <w:rPr>
          <w:b/>
          <w:bCs/>
        </w:rPr>
      </w:pPr>
      <w:r>
        <w:rPr>
          <w:b/>
          <w:bCs/>
        </w:rPr>
        <w:t>9</w:t>
      </w:r>
      <w:r w:rsidR="005E7909" w:rsidRPr="008F09D7">
        <w:rPr>
          <w:b/>
          <w:bCs/>
        </w:rPr>
        <w:t>.</w:t>
      </w:r>
      <w:r w:rsidR="004F39CA">
        <w:rPr>
          <w:b/>
          <w:bCs/>
        </w:rPr>
        <w:t>3</w:t>
      </w:r>
      <w:r w:rsidR="005E7909" w:rsidRPr="008F09D7">
        <w:rPr>
          <w:b/>
          <w:bCs/>
        </w:rPr>
        <w:t xml:space="preserve"> – </w:t>
      </w:r>
      <w:r w:rsidR="004F39CA" w:rsidRPr="00641F7D">
        <w:rPr>
          <w:b/>
          <w:bCs/>
          <w:u w:val="single"/>
        </w:rPr>
        <w:t>Indivisibilité des parts sociales et démembrement de propriété</w:t>
      </w:r>
    </w:p>
    <w:p w14:paraId="17B558D8" w14:textId="77777777" w:rsidR="004F39CA" w:rsidRDefault="004F39CA" w:rsidP="004F39CA"/>
    <w:p w14:paraId="231E17A9" w14:textId="26016827" w:rsidR="004F39CA" w:rsidRDefault="0097690A" w:rsidP="004F39CA">
      <w:pPr>
        <w:jc w:val="both"/>
      </w:pPr>
      <w:r>
        <w:rPr>
          <w:b/>
          <w:bCs/>
        </w:rPr>
        <w:t>9</w:t>
      </w:r>
      <w:r w:rsidR="004F39CA" w:rsidRPr="008F09D7">
        <w:rPr>
          <w:b/>
          <w:bCs/>
        </w:rPr>
        <w:t>.</w:t>
      </w:r>
      <w:r w:rsidR="004F39CA">
        <w:rPr>
          <w:b/>
          <w:bCs/>
        </w:rPr>
        <w:t>3.1</w:t>
      </w:r>
      <w:r w:rsidR="004F39CA" w:rsidRPr="008F09D7">
        <w:rPr>
          <w:b/>
          <w:bCs/>
        </w:rPr>
        <w:t xml:space="preserve"> – </w:t>
      </w:r>
      <w:r w:rsidR="004F39CA" w:rsidRPr="004F39CA">
        <w:rPr>
          <w:b/>
          <w:bCs/>
        </w:rPr>
        <w:t>Indivisibilité des parts sociales</w:t>
      </w:r>
    </w:p>
    <w:p w14:paraId="547E62EB" w14:textId="77777777" w:rsidR="004F39CA" w:rsidRDefault="004F39CA" w:rsidP="004F39CA">
      <w:pPr>
        <w:jc w:val="both"/>
      </w:pPr>
    </w:p>
    <w:p w14:paraId="6A370237" w14:textId="77777777" w:rsidR="00F701D3" w:rsidRDefault="00F701D3" w:rsidP="00F701D3">
      <w:pPr>
        <w:jc w:val="both"/>
      </w:pPr>
      <w:r>
        <w:t>Les parts sociales sont indivisibles à l’égard de la Société, conformément à l’article L.223-11 du Code de commerce. En conséquence, la Société ne reconnaît qu’un seul propriétaire pour chaque part sociale, même si celle-ci est détenue par plusieurs personnes en indivision, quelle qu’en soit la cause (succession, communauté entre époux, donation, etc.).</w:t>
      </w:r>
    </w:p>
    <w:p w14:paraId="5B5CF46F" w14:textId="77777777" w:rsidR="00F701D3" w:rsidRDefault="00F701D3" w:rsidP="00F701D3">
      <w:pPr>
        <w:jc w:val="both"/>
      </w:pPr>
    </w:p>
    <w:p w14:paraId="181A3B37" w14:textId="77777777" w:rsidR="00F701D3" w:rsidRDefault="00F701D3" w:rsidP="00F701D3">
      <w:pPr>
        <w:jc w:val="both"/>
      </w:pPr>
      <w:r>
        <w:t>En cas d’indivision, les coindivisaires doivent désigner un mandataire unique pour les représenter auprès de la Société. Ce mandataire exerce les droits attachés aux parts sociales indivises, y compris le droit de vote lors des assemblées générales, et reçoit les notifications et informations de la part de la Société. Le mandataire est également habilité à percevoir les dividendes et autres distributions afférentes aux parts sociales indivises.</w:t>
      </w:r>
    </w:p>
    <w:p w14:paraId="415E6E3E" w14:textId="77777777" w:rsidR="00F701D3" w:rsidRDefault="00F701D3" w:rsidP="00F701D3">
      <w:pPr>
        <w:jc w:val="both"/>
      </w:pPr>
    </w:p>
    <w:p w14:paraId="5EB82261" w14:textId="77777777" w:rsidR="00F701D3" w:rsidRDefault="00F701D3" w:rsidP="00F701D3">
      <w:pPr>
        <w:jc w:val="both"/>
      </w:pPr>
      <w:r>
        <w:t>À défaut de désignation d’un mandataire unique par les coindivisaires, la Société peut refuser de reconnaître l’exercice des droits attachés aux parts sociales indivises, y compris le droit de vote et le droit aux distributions. Si les coindivisaires ne parviennent pas à s'entendre sur la désignation du mandataire, celui-ci peut être désigné par voie judiciaire à la demande de la partie la plus diligente, conformément aux dispositions légales en vigueur, notamment l’article 815-6 du Code civil.</w:t>
      </w:r>
    </w:p>
    <w:p w14:paraId="590BC59E" w14:textId="77777777" w:rsidR="00F701D3" w:rsidRDefault="00F701D3" w:rsidP="00F701D3">
      <w:pPr>
        <w:jc w:val="both"/>
      </w:pPr>
    </w:p>
    <w:p w14:paraId="33A92B32" w14:textId="77777777" w:rsidR="00F701D3" w:rsidRDefault="00F701D3" w:rsidP="00F701D3">
      <w:pPr>
        <w:jc w:val="both"/>
      </w:pPr>
      <w:r>
        <w:t>Les indivisaires sont tenus solidairement des obligations attachées à la qualité d’associé, notamment en ce qui concerne les appels de fonds et les contributions aux pertes, en application des articles L.223-1 et L.223-7 du Code de commerce. En cas de défaillance d’un ou plusieurs coindivisaires, les autres coindivisaires pourront être tenus de combler cette défaillance vis-à-vis de la Société. Toutefois, toute répartition interne entre indivisaires est inopposable à la Société, qui ne considérera que le mandataire unique désigné pour toutes les questions relatives aux parts sociales indivises.</w:t>
      </w:r>
    </w:p>
    <w:p w14:paraId="7BEAED1C" w14:textId="77777777" w:rsidR="00F701D3" w:rsidRDefault="00F701D3" w:rsidP="00F701D3">
      <w:pPr>
        <w:jc w:val="both"/>
      </w:pPr>
    </w:p>
    <w:p w14:paraId="7E97441A" w14:textId="77777777" w:rsidR="00F701D3" w:rsidRDefault="00F701D3" w:rsidP="00F701D3">
      <w:pPr>
        <w:jc w:val="both"/>
      </w:pPr>
      <w:r>
        <w:t>Les décisions prises par le mandataire unique sont opposables à tous les indivisaires, sans recours possible contre la Société, même en cas de désaccord interne entre les indivisaires. En ce qui concerne les obligations financières, les indivisaires restent solidaires pour l’ensemble des dettes et obligations liées à la détention des parts sociales, quelles que soient leurs parts respectives dans l’indivision.</w:t>
      </w:r>
    </w:p>
    <w:p w14:paraId="0C1CA03F" w14:textId="77777777" w:rsidR="00F701D3" w:rsidRDefault="00F701D3" w:rsidP="00F701D3">
      <w:pPr>
        <w:jc w:val="both"/>
      </w:pPr>
    </w:p>
    <w:p w14:paraId="2D6854E8" w14:textId="413C3BAC" w:rsidR="00E86E2A" w:rsidRDefault="00F701D3" w:rsidP="00F701D3">
      <w:pPr>
        <w:jc w:val="both"/>
      </w:pPr>
      <w:r>
        <w:t>Toute modification dans la composition de l’indivision ou dans la désignation du mandataire unique devra être notifiée à la Société par lettre recommandée avec accusé de réception, accompagnée des documents justificatifs nécessaires. Cette modification ne sera opposable à la Société qu’à compter de la réception de la notification.</w:t>
      </w:r>
    </w:p>
    <w:p w14:paraId="4C26F885" w14:textId="77777777" w:rsidR="00F701D3" w:rsidRDefault="00F701D3" w:rsidP="00F701D3">
      <w:pPr>
        <w:jc w:val="both"/>
      </w:pPr>
    </w:p>
    <w:p w14:paraId="34F29C64" w14:textId="2F2C5BA7" w:rsidR="004F39CA" w:rsidRDefault="0097690A" w:rsidP="004F39CA">
      <w:pPr>
        <w:jc w:val="both"/>
      </w:pPr>
      <w:r>
        <w:rPr>
          <w:b/>
          <w:bCs/>
        </w:rPr>
        <w:t>9</w:t>
      </w:r>
      <w:r w:rsidR="00E07812" w:rsidRPr="008F09D7">
        <w:rPr>
          <w:b/>
          <w:bCs/>
        </w:rPr>
        <w:t>.</w:t>
      </w:r>
      <w:r w:rsidR="00E07812">
        <w:rPr>
          <w:b/>
          <w:bCs/>
        </w:rPr>
        <w:t>3.2</w:t>
      </w:r>
      <w:r w:rsidR="00E07812" w:rsidRPr="008F09D7">
        <w:rPr>
          <w:b/>
          <w:bCs/>
        </w:rPr>
        <w:t xml:space="preserve"> – </w:t>
      </w:r>
      <w:r w:rsidR="004F39CA" w:rsidRPr="00E07812">
        <w:rPr>
          <w:b/>
          <w:bCs/>
        </w:rPr>
        <w:t>Démembrement de propriété des parts sociales</w:t>
      </w:r>
    </w:p>
    <w:p w14:paraId="5A666565" w14:textId="77777777" w:rsidR="004F39CA" w:rsidRDefault="004F39CA" w:rsidP="004F39CA">
      <w:pPr>
        <w:jc w:val="both"/>
      </w:pPr>
    </w:p>
    <w:p w14:paraId="5759913B" w14:textId="77777777" w:rsidR="003979D9" w:rsidRDefault="003979D9" w:rsidP="003979D9">
      <w:pPr>
        <w:jc w:val="both"/>
      </w:pPr>
      <w:r>
        <w:t>Les parts sociales peuvent faire l’objet d’un démembrement de propriété entre un nu-propriétaire et un usufruitier. Dans cette hypothèse, les droits et obligations des parties sont déterminés de la manière suivante :</w:t>
      </w:r>
    </w:p>
    <w:p w14:paraId="22256B50" w14:textId="77777777" w:rsidR="003979D9" w:rsidRDefault="003979D9" w:rsidP="003979D9">
      <w:pPr>
        <w:jc w:val="both"/>
      </w:pPr>
    </w:p>
    <w:p w14:paraId="10929E9A" w14:textId="77777777" w:rsidR="003979D9" w:rsidRPr="003979D9" w:rsidRDefault="003979D9" w:rsidP="003979D9">
      <w:pPr>
        <w:jc w:val="both"/>
        <w:rPr>
          <w:b/>
          <w:bCs/>
        </w:rPr>
      </w:pPr>
      <w:r w:rsidRPr="003979D9">
        <w:rPr>
          <w:b/>
          <w:bCs/>
        </w:rPr>
        <w:lastRenderedPageBreak/>
        <w:t>9.3.2.1 – Droit de vote</w:t>
      </w:r>
    </w:p>
    <w:p w14:paraId="718DF4FA" w14:textId="77777777" w:rsidR="003979D9" w:rsidRDefault="003979D9" w:rsidP="003979D9">
      <w:pPr>
        <w:jc w:val="both"/>
      </w:pPr>
    </w:p>
    <w:p w14:paraId="63DB38CF" w14:textId="32B5C52E" w:rsidR="003979D9" w:rsidRPr="009B5A2F" w:rsidRDefault="003979D9" w:rsidP="003979D9">
      <w:pPr>
        <w:jc w:val="center"/>
        <w:rPr>
          <w:b/>
          <w:bCs/>
        </w:rPr>
      </w:pPr>
      <w:r w:rsidRPr="009B5A2F">
        <w:rPr>
          <w:b/>
          <w:bCs/>
          <w:highlight w:val="green"/>
        </w:rPr>
        <w:t>[Option 1</w:t>
      </w:r>
      <w:r w:rsidR="009B5A2F" w:rsidRPr="009B5A2F">
        <w:rPr>
          <w:b/>
          <w:bCs/>
          <w:highlight w:val="green"/>
        </w:rPr>
        <w:t> :</w:t>
      </w:r>
      <w:r w:rsidRPr="009B5A2F">
        <w:rPr>
          <w:b/>
          <w:bCs/>
          <w:highlight w:val="green"/>
        </w:rPr>
        <w:t xml:space="preserve"> Application de l'article 1844 alinéa 3 du Code civil]</w:t>
      </w:r>
    </w:p>
    <w:p w14:paraId="6C1F463F" w14:textId="77777777" w:rsidR="003979D9" w:rsidRDefault="003979D9" w:rsidP="003979D9">
      <w:pPr>
        <w:jc w:val="both"/>
      </w:pPr>
    </w:p>
    <w:p w14:paraId="06D6D20E" w14:textId="335749C1" w:rsidR="003979D9" w:rsidRDefault="003979D9" w:rsidP="003979D9">
      <w:pPr>
        <w:jc w:val="both"/>
      </w:pPr>
      <w:r>
        <w:t>En cas de démembrement de propriété des parts sociales, le droit de vote est réparti conformément aux dispositions de l'article 1844 alinéa 3 du Code civil, comme suit :</w:t>
      </w:r>
    </w:p>
    <w:p w14:paraId="7A451D9A" w14:textId="77777777" w:rsidR="003979D9" w:rsidRDefault="003979D9" w:rsidP="003979D9">
      <w:pPr>
        <w:jc w:val="both"/>
      </w:pPr>
    </w:p>
    <w:p w14:paraId="475355E5" w14:textId="77777777" w:rsidR="003979D9" w:rsidRDefault="003979D9" w:rsidP="003979D9">
      <w:pPr>
        <w:pStyle w:val="Paragraphedeliste"/>
        <w:numPr>
          <w:ilvl w:val="0"/>
          <w:numId w:val="2"/>
        </w:numPr>
        <w:jc w:val="both"/>
      </w:pPr>
      <w:r>
        <w:t>Le nu-propriétaire exerce le droit de vote pour toutes les décisions collectives relatives à la gestion de la Société, à l’exception des décisions concernant l’affectation des bénéfices.</w:t>
      </w:r>
    </w:p>
    <w:p w14:paraId="6B2C12D0" w14:textId="77777777" w:rsidR="003979D9" w:rsidRDefault="003979D9" w:rsidP="003979D9">
      <w:pPr>
        <w:jc w:val="both"/>
      </w:pPr>
    </w:p>
    <w:p w14:paraId="7B0675A8" w14:textId="63130177" w:rsidR="003979D9" w:rsidRDefault="003979D9" w:rsidP="003979D9">
      <w:pPr>
        <w:pStyle w:val="Paragraphedeliste"/>
        <w:numPr>
          <w:ilvl w:val="0"/>
          <w:numId w:val="2"/>
        </w:numPr>
        <w:jc w:val="both"/>
      </w:pPr>
      <w:r>
        <w:t>L'usufruitier conserve le droit de vote uniquement pour les décisions relatives à l’affectation des bénéfices, notamment la distribution des dividendes.</w:t>
      </w:r>
    </w:p>
    <w:p w14:paraId="6FD8558C" w14:textId="77777777" w:rsidR="003979D9" w:rsidRDefault="003979D9" w:rsidP="003979D9">
      <w:pPr>
        <w:jc w:val="both"/>
      </w:pPr>
    </w:p>
    <w:p w14:paraId="41DC9F79" w14:textId="0AC983F7" w:rsidR="003979D9" w:rsidRDefault="003979D9" w:rsidP="003979D9">
      <w:pPr>
        <w:jc w:val="both"/>
      </w:pPr>
      <w:r>
        <w:t>Cette répartition des droits de vote est automatique et découle directement de la loi. Toute modification de cette répartition nécessite la conclusion d'une convention spécifique entre le nu-propriétaire et l'usufruitier, laquelle devra être notifiée à la Société pour être opposable.</w:t>
      </w:r>
    </w:p>
    <w:p w14:paraId="47DEBF18" w14:textId="77777777" w:rsidR="003979D9" w:rsidRDefault="003979D9" w:rsidP="003979D9">
      <w:pPr>
        <w:jc w:val="both"/>
      </w:pPr>
    </w:p>
    <w:p w14:paraId="4755E944" w14:textId="5D37AB11" w:rsidR="003979D9" w:rsidRPr="009B5A2F" w:rsidRDefault="009B5A2F" w:rsidP="009B5A2F">
      <w:pPr>
        <w:jc w:val="center"/>
        <w:rPr>
          <w:b/>
          <w:bCs/>
        </w:rPr>
      </w:pPr>
      <w:r w:rsidRPr="009B5A2F">
        <w:rPr>
          <w:b/>
          <w:bCs/>
          <w:highlight w:val="green"/>
        </w:rPr>
        <w:t>[</w:t>
      </w:r>
      <w:r w:rsidR="003979D9" w:rsidRPr="009B5A2F">
        <w:rPr>
          <w:b/>
          <w:bCs/>
          <w:highlight w:val="green"/>
        </w:rPr>
        <w:t>Option 2</w:t>
      </w:r>
      <w:r w:rsidRPr="009B5A2F">
        <w:rPr>
          <w:b/>
          <w:bCs/>
          <w:highlight w:val="green"/>
        </w:rPr>
        <w:t> :</w:t>
      </w:r>
      <w:r w:rsidR="003979D9" w:rsidRPr="009B5A2F">
        <w:rPr>
          <w:b/>
          <w:bCs/>
          <w:highlight w:val="green"/>
        </w:rPr>
        <w:t xml:space="preserve"> Possibilité de convention entre usufruitier et nu-propriétaire</w:t>
      </w:r>
      <w:r w:rsidRPr="009B5A2F">
        <w:rPr>
          <w:b/>
          <w:bCs/>
          <w:highlight w:val="green"/>
        </w:rPr>
        <w:t>]</w:t>
      </w:r>
    </w:p>
    <w:p w14:paraId="45E29E9C" w14:textId="77777777" w:rsidR="003979D9" w:rsidRDefault="003979D9" w:rsidP="003979D9">
      <w:pPr>
        <w:jc w:val="both"/>
      </w:pPr>
    </w:p>
    <w:p w14:paraId="21EB9666" w14:textId="77777777" w:rsidR="003979D9" w:rsidRDefault="003979D9" w:rsidP="003979D9">
      <w:pPr>
        <w:jc w:val="both"/>
      </w:pPr>
      <w:r>
        <w:t>Le nu-propriétaire et l'usufruitier peuvent convenir, par convention, que le droit de vote sera exercé par l'usufruitier pour l'ensemble des décisions collectives, y compris celles autres que l'affectation des bénéfices.</w:t>
      </w:r>
    </w:p>
    <w:p w14:paraId="65F584B8" w14:textId="77777777" w:rsidR="003979D9" w:rsidRDefault="003979D9" w:rsidP="003979D9">
      <w:pPr>
        <w:jc w:val="both"/>
      </w:pPr>
    </w:p>
    <w:p w14:paraId="16F1737E" w14:textId="77777777" w:rsidR="003979D9" w:rsidRDefault="003979D9" w:rsidP="003979D9">
      <w:pPr>
        <w:jc w:val="both"/>
      </w:pPr>
      <w:r>
        <w:t>Cette convention doit être notifiée à la Société par lettre recommandée avec accusé de réception. La Société sera tenue d'appliquer cette convention pour toute assemblée générale se réunissant après l’expiration d’un délai d’un mois suivant la date d'envoi de la notification.</w:t>
      </w:r>
    </w:p>
    <w:p w14:paraId="47E86AC9" w14:textId="77777777" w:rsidR="003979D9" w:rsidRDefault="003979D9" w:rsidP="003979D9">
      <w:pPr>
        <w:jc w:val="both"/>
      </w:pPr>
    </w:p>
    <w:p w14:paraId="3A557BD5" w14:textId="77777777" w:rsidR="003979D9" w:rsidRDefault="003979D9" w:rsidP="003979D9">
      <w:pPr>
        <w:jc w:val="both"/>
      </w:pPr>
      <w:r>
        <w:t>Une fois la convention notifiée, elle devient opposable à la Société, et le gérant doit s’assurer que l’usufruitier est convoqué aux assemblées et qu’il exerce le droit de vote conformément à cette convention.</w:t>
      </w:r>
    </w:p>
    <w:p w14:paraId="7C7C79E9" w14:textId="77777777" w:rsidR="003979D9" w:rsidRDefault="003979D9" w:rsidP="003979D9">
      <w:pPr>
        <w:jc w:val="both"/>
      </w:pPr>
    </w:p>
    <w:p w14:paraId="4E5DD030" w14:textId="7DD47854" w:rsidR="003979D9" w:rsidRPr="009B5A2F" w:rsidRDefault="009B5A2F" w:rsidP="009B5A2F">
      <w:pPr>
        <w:jc w:val="center"/>
        <w:rPr>
          <w:b/>
          <w:bCs/>
        </w:rPr>
      </w:pPr>
      <w:r w:rsidRPr="009B5A2F">
        <w:rPr>
          <w:b/>
          <w:bCs/>
          <w:highlight w:val="green"/>
        </w:rPr>
        <w:t>[</w:t>
      </w:r>
      <w:r w:rsidR="003979D9" w:rsidRPr="009B5A2F">
        <w:rPr>
          <w:b/>
          <w:bCs/>
          <w:highlight w:val="green"/>
        </w:rPr>
        <w:t>Option 3</w:t>
      </w:r>
      <w:r w:rsidRPr="009B5A2F">
        <w:rPr>
          <w:b/>
          <w:bCs/>
          <w:highlight w:val="green"/>
        </w:rPr>
        <w:t> :</w:t>
      </w:r>
      <w:r w:rsidR="003979D9" w:rsidRPr="009B5A2F">
        <w:rPr>
          <w:b/>
          <w:bCs/>
          <w:highlight w:val="green"/>
        </w:rPr>
        <w:t xml:space="preserve"> Répartition selon le type de décision</w:t>
      </w:r>
      <w:r w:rsidRPr="009B5A2F">
        <w:rPr>
          <w:b/>
          <w:bCs/>
          <w:highlight w:val="green"/>
        </w:rPr>
        <w:t>]</w:t>
      </w:r>
    </w:p>
    <w:p w14:paraId="000894B0" w14:textId="77777777" w:rsidR="003979D9" w:rsidRDefault="003979D9" w:rsidP="003979D9">
      <w:pPr>
        <w:jc w:val="both"/>
      </w:pPr>
    </w:p>
    <w:p w14:paraId="643CCFD8" w14:textId="74D6ACE7" w:rsidR="003979D9" w:rsidRDefault="003979D9" w:rsidP="003979D9">
      <w:pPr>
        <w:jc w:val="both"/>
      </w:pPr>
      <w:r>
        <w:t>Le droit de vote est réparti entre le nu-propriétaire et l'usufruitier en fonction de la nature des décisions collectives</w:t>
      </w:r>
      <w:r w:rsidR="009B5A2F">
        <w:t> :</w:t>
      </w:r>
    </w:p>
    <w:p w14:paraId="0BFE7C3F" w14:textId="77777777" w:rsidR="003979D9" w:rsidRDefault="003979D9" w:rsidP="003979D9">
      <w:pPr>
        <w:jc w:val="both"/>
      </w:pPr>
    </w:p>
    <w:p w14:paraId="1BF3297C" w14:textId="77777777" w:rsidR="009B5A2F" w:rsidRDefault="003979D9" w:rsidP="003979D9">
      <w:pPr>
        <w:pStyle w:val="Paragraphedeliste"/>
        <w:numPr>
          <w:ilvl w:val="0"/>
          <w:numId w:val="2"/>
        </w:numPr>
        <w:jc w:val="both"/>
      </w:pPr>
      <w:r>
        <w:t>Le nu-propriétaire exerce le droit de vote pour toutes les décisions collectives extraordinaires, telles que la modification des statuts, l’augmentation ou la réduction du capital social, la dissolution de la Société, ou la fusion.</w:t>
      </w:r>
    </w:p>
    <w:p w14:paraId="27BD4698" w14:textId="77777777" w:rsidR="009B5A2F" w:rsidRDefault="009B5A2F" w:rsidP="009B5A2F">
      <w:pPr>
        <w:jc w:val="both"/>
      </w:pPr>
    </w:p>
    <w:p w14:paraId="0CF5C4A8" w14:textId="5A8B2953" w:rsidR="003979D9" w:rsidRDefault="003979D9" w:rsidP="003979D9">
      <w:pPr>
        <w:pStyle w:val="Paragraphedeliste"/>
        <w:numPr>
          <w:ilvl w:val="0"/>
          <w:numId w:val="2"/>
        </w:numPr>
        <w:jc w:val="both"/>
      </w:pPr>
      <w:r>
        <w:t>L'usufruitier exerce le droit de vote pour toutes les décisions collectives ordinaires, notamment l'approbation des comptes annuels, l'affectation des bénéfices, et la nomination ou la révocation du gérant.</w:t>
      </w:r>
    </w:p>
    <w:p w14:paraId="24E93BDA" w14:textId="77777777" w:rsidR="009B5A2F" w:rsidRDefault="009B5A2F" w:rsidP="003979D9">
      <w:pPr>
        <w:jc w:val="both"/>
      </w:pPr>
    </w:p>
    <w:p w14:paraId="4B862212" w14:textId="6CE9F01A" w:rsidR="003979D9" w:rsidRPr="009B5A2F" w:rsidRDefault="009B5A2F" w:rsidP="009B5A2F">
      <w:pPr>
        <w:jc w:val="center"/>
        <w:rPr>
          <w:b/>
          <w:bCs/>
        </w:rPr>
      </w:pPr>
      <w:r w:rsidRPr="009B5A2F">
        <w:rPr>
          <w:b/>
          <w:bCs/>
          <w:highlight w:val="green"/>
        </w:rPr>
        <w:t>[</w:t>
      </w:r>
      <w:r w:rsidR="003979D9" w:rsidRPr="009B5A2F">
        <w:rPr>
          <w:b/>
          <w:bCs/>
          <w:highlight w:val="green"/>
        </w:rPr>
        <w:t>Option 4 : Répartition personnalisée par convention</w:t>
      </w:r>
      <w:r w:rsidRPr="009B5A2F">
        <w:rPr>
          <w:b/>
          <w:bCs/>
          <w:highlight w:val="green"/>
        </w:rPr>
        <w:t>]</w:t>
      </w:r>
    </w:p>
    <w:p w14:paraId="73D5D97D" w14:textId="77777777" w:rsidR="003979D9" w:rsidRDefault="003979D9" w:rsidP="003979D9">
      <w:pPr>
        <w:jc w:val="both"/>
      </w:pPr>
    </w:p>
    <w:p w14:paraId="6E057F27" w14:textId="77777777" w:rsidR="003979D9" w:rsidRDefault="003979D9" w:rsidP="003979D9">
      <w:pPr>
        <w:jc w:val="both"/>
      </w:pPr>
      <w:r>
        <w:lastRenderedPageBreak/>
        <w:t>Les associés, par accord entre le nu-propriétaire et l'usufruitier, peuvent convenir d’une répartition spécifique du droit de vote. Les modalités de cette répartition peuvent être définies librement, sous réserve de respecter l'obligation de laisser à l'usufruitier son droit de vote sur l’affectation des bénéfices.</w:t>
      </w:r>
    </w:p>
    <w:p w14:paraId="63EBE6FD" w14:textId="77777777" w:rsidR="003979D9" w:rsidRDefault="003979D9" w:rsidP="003979D9">
      <w:pPr>
        <w:jc w:val="both"/>
      </w:pPr>
    </w:p>
    <w:p w14:paraId="6C09606F" w14:textId="77777777" w:rsidR="003979D9" w:rsidRDefault="003979D9" w:rsidP="003979D9">
      <w:pPr>
        <w:jc w:val="both"/>
      </w:pPr>
      <w:r>
        <w:t>La convention doit être notifiée à la Société par lettre recommandée avec accusé de réception. Elle sera applicable à toutes les assemblées générales se réunissant après l’expiration d’un délai d’un mois suivant cette notification.</w:t>
      </w:r>
    </w:p>
    <w:p w14:paraId="3EC56B13" w14:textId="77777777" w:rsidR="003979D9" w:rsidRDefault="003979D9" w:rsidP="003979D9">
      <w:pPr>
        <w:jc w:val="both"/>
      </w:pPr>
    </w:p>
    <w:p w14:paraId="36A98F58" w14:textId="77777777" w:rsidR="003979D9" w:rsidRDefault="003979D9" w:rsidP="003979D9">
      <w:pPr>
        <w:jc w:val="both"/>
      </w:pPr>
      <w:r>
        <w:t>La convention peut prévoir que l’usufruitier exerce le droit de vote pour toutes les décisions de gestion courante, tandis que le nu-propriétaire conserve ce droit pour les décisions extraordinaires, ou toute autre configuration qui satisfait les parties.</w:t>
      </w:r>
    </w:p>
    <w:p w14:paraId="21ECFBD6" w14:textId="77777777" w:rsidR="003979D9" w:rsidRDefault="003979D9" w:rsidP="003979D9">
      <w:pPr>
        <w:jc w:val="both"/>
      </w:pPr>
    </w:p>
    <w:p w14:paraId="1B86048E" w14:textId="77777777" w:rsidR="003979D9" w:rsidRPr="009B5A2F" w:rsidRDefault="003979D9" w:rsidP="003979D9">
      <w:pPr>
        <w:jc w:val="both"/>
        <w:rPr>
          <w:b/>
          <w:bCs/>
        </w:rPr>
      </w:pPr>
      <w:r w:rsidRPr="009B5A2F">
        <w:rPr>
          <w:b/>
          <w:bCs/>
        </w:rPr>
        <w:t>9.3.2.2 – Droits financiers</w:t>
      </w:r>
    </w:p>
    <w:p w14:paraId="3BE235F4" w14:textId="77777777" w:rsidR="009B5A2F" w:rsidRDefault="009B5A2F" w:rsidP="003979D9">
      <w:pPr>
        <w:jc w:val="both"/>
      </w:pPr>
    </w:p>
    <w:p w14:paraId="7F697DD2" w14:textId="65AD13EC" w:rsidR="003979D9" w:rsidRDefault="003979D9" w:rsidP="003979D9">
      <w:pPr>
        <w:jc w:val="both"/>
      </w:pPr>
      <w:r>
        <w:t>En fonction des accords entre les parties, les droits financiers attachés aux parts sociales démembrées peuvent être répartis comme suit :</w:t>
      </w:r>
    </w:p>
    <w:p w14:paraId="0D0CD103" w14:textId="77777777" w:rsidR="003979D9" w:rsidRDefault="003979D9" w:rsidP="003979D9">
      <w:pPr>
        <w:jc w:val="both"/>
      </w:pPr>
    </w:p>
    <w:p w14:paraId="3FBB0CF9" w14:textId="48B4F512" w:rsidR="003979D9" w:rsidRPr="009B5A2F" w:rsidRDefault="009B5A2F" w:rsidP="009B5A2F">
      <w:pPr>
        <w:jc w:val="center"/>
        <w:rPr>
          <w:b/>
          <w:bCs/>
        </w:rPr>
      </w:pPr>
      <w:r w:rsidRPr="009B5A2F">
        <w:rPr>
          <w:b/>
          <w:bCs/>
          <w:highlight w:val="green"/>
        </w:rPr>
        <w:t>[</w:t>
      </w:r>
      <w:r w:rsidR="003979D9" w:rsidRPr="009B5A2F">
        <w:rPr>
          <w:b/>
          <w:bCs/>
          <w:highlight w:val="green"/>
        </w:rPr>
        <w:t>Option A</w:t>
      </w:r>
      <w:r w:rsidRPr="009B5A2F">
        <w:rPr>
          <w:b/>
          <w:bCs/>
          <w:highlight w:val="green"/>
        </w:rPr>
        <w:t> :</w:t>
      </w:r>
      <w:r w:rsidR="003979D9" w:rsidRPr="009B5A2F">
        <w:rPr>
          <w:b/>
          <w:bCs/>
          <w:highlight w:val="green"/>
        </w:rPr>
        <w:t xml:space="preserve"> Usufruitier prioritaire</w:t>
      </w:r>
      <w:r w:rsidRPr="009B5A2F">
        <w:rPr>
          <w:b/>
          <w:bCs/>
          <w:highlight w:val="green"/>
        </w:rPr>
        <w:t>]</w:t>
      </w:r>
    </w:p>
    <w:p w14:paraId="05ED7EBB" w14:textId="77777777" w:rsidR="003979D9" w:rsidRDefault="003979D9" w:rsidP="003979D9">
      <w:pPr>
        <w:jc w:val="both"/>
      </w:pPr>
    </w:p>
    <w:p w14:paraId="03239059" w14:textId="77777777" w:rsidR="003979D9" w:rsidRDefault="003979D9" w:rsidP="003979D9">
      <w:pPr>
        <w:jc w:val="both"/>
      </w:pPr>
      <w:r>
        <w:t>L'usufruitier a droit à la totalité des dividendes et autres distributions de bénéfices attachés aux parts sociales.</w:t>
      </w:r>
    </w:p>
    <w:p w14:paraId="06655398" w14:textId="77777777" w:rsidR="003979D9" w:rsidRDefault="003979D9" w:rsidP="003979D9">
      <w:pPr>
        <w:jc w:val="both"/>
      </w:pPr>
    </w:p>
    <w:p w14:paraId="7844969B" w14:textId="77777777" w:rsidR="003979D9" w:rsidRDefault="003979D9" w:rsidP="003979D9">
      <w:pPr>
        <w:jc w:val="both"/>
      </w:pPr>
      <w:r>
        <w:t>Le nu-propriétaire ne bénéficie que des réserves et des plus-values constatées lors de la liquidation des parts sociales, sauf stipulation contraire. Il conserve également le droit de vote sur les décisions concernant l'affectation des réserves ou des plus-values, mais ne perçoit pas les bénéfices courants.</w:t>
      </w:r>
    </w:p>
    <w:p w14:paraId="7A52A577" w14:textId="77777777" w:rsidR="003979D9" w:rsidRDefault="003979D9" w:rsidP="003979D9">
      <w:pPr>
        <w:jc w:val="both"/>
      </w:pPr>
    </w:p>
    <w:p w14:paraId="4FA2D02C" w14:textId="4EFA5CE0" w:rsidR="003979D9" w:rsidRPr="009B5A2F" w:rsidRDefault="009B5A2F" w:rsidP="009B5A2F">
      <w:pPr>
        <w:jc w:val="center"/>
        <w:rPr>
          <w:b/>
          <w:bCs/>
        </w:rPr>
      </w:pPr>
      <w:r w:rsidRPr="009B5A2F">
        <w:rPr>
          <w:b/>
          <w:bCs/>
          <w:highlight w:val="green"/>
        </w:rPr>
        <w:t>[</w:t>
      </w:r>
      <w:r w:rsidR="003979D9" w:rsidRPr="009B5A2F">
        <w:rPr>
          <w:b/>
          <w:bCs/>
          <w:highlight w:val="green"/>
        </w:rPr>
        <w:t>Option B</w:t>
      </w:r>
      <w:r w:rsidRPr="009B5A2F">
        <w:rPr>
          <w:b/>
          <w:bCs/>
          <w:highlight w:val="green"/>
        </w:rPr>
        <w:t> :</w:t>
      </w:r>
      <w:r w:rsidR="003979D9" w:rsidRPr="009B5A2F">
        <w:rPr>
          <w:b/>
          <w:bCs/>
          <w:highlight w:val="green"/>
        </w:rPr>
        <w:t xml:space="preserve"> Répartition convenue entre parties</w:t>
      </w:r>
      <w:r w:rsidRPr="009B5A2F">
        <w:rPr>
          <w:b/>
          <w:bCs/>
          <w:highlight w:val="green"/>
        </w:rPr>
        <w:t>]</w:t>
      </w:r>
    </w:p>
    <w:p w14:paraId="34191142" w14:textId="77777777" w:rsidR="003979D9" w:rsidRDefault="003979D9" w:rsidP="003979D9">
      <w:pPr>
        <w:jc w:val="both"/>
      </w:pPr>
    </w:p>
    <w:p w14:paraId="40B7F2AF" w14:textId="576B10B5" w:rsidR="003979D9" w:rsidRDefault="003979D9" w:rsidP="003979D9">
      <w:pPr>
        <w:jc w:val="both"/>
      </w:pPr>
      <w:r>
        <w:t>Le nu-propriétaire et l'usufruitier peuvent convenir d'une répartition différente des droits financiers, par exemple</w:t>
      </w:r>
      <w:r w:rsidR="001240DA">
        <w:t> :</w:t>
      </w:r>
    </w:p>
    <w:p w14:paraId="6BE5F804" w14:textId="77777777" w:rsidR="003979D9" w:rsidRDefault="003979D9" w:rsidP="003979D9">
      <w:pPr>
        <w:jc w:val="both"/>
      </w:pPr>
    </w:p>
    <w:p w14:paraId="09DD54C7" w14:textId="77C9F870" w:rsidR="001240DA" w:rsidRDefault="003979D9" w:rsidP="003979D9">
      <w:pPr>
        <w:pStyle w:val="Paragraphedeliste"/>
        <w:numPr>
          <w:ilvl w:val="0"/>
          <w:numId w:val="2"/>
        </w:numPr>
        <w:jc w:val="both"/>
      </w:pPr>
      <w:r>
        <w:t>Une répartition des dividendes selon un pourcentage défini (par exemple, 70 % pour l'usufruitier et 30 % pour le nu-propriétaire)</w:t>
      </w:r>
      <w:r w:rsidR="001240DA">
        <w:t>.</w:t>
      </w:r>
    </w:p>
    <w:p w14:paraId="1A8A6339" w14:textId="77777777" w:rsidR="001240DA" w:rsidRDefault="001240DA" w:rsidP="001240DA">
      <w:pPr>
        <w:ind w:left="360"/>
        <w:jc w:val="both"/>
      </w:pPr>
    </w:p>
    <w:p w14:paraId="79C7FF1F" w14:textId="0B0A05BA" w:rsidR="003979D9" w:rsidRDefault="003979D9" w:rsidP="003979D9">
      <w:pPr>
        <w:pStyle w:val="Paragraphedeliste"/>
        <w:numPr>
          <w:ilvl w:val="0"/>
          <w:numId w:val="2"/>
        </w:numPr>
        <w:jc w:val="both"/>
      </w:pPr>
      <w:r>
        <w:t>Une convention prévoyant que certains types de distributions, comme les dividendes exceptionnels ou les primes d'émission, soient partagés différemment entre le nu-propriétaire et l'usufruitier.</w:t>
      </w:r>
    </w:p>
    <w:p w14:paraId="10489494" w14:textId="77777777" w:rsidR="001240DA" w:rsidRDefault="001240DA" w:rsidP="003979D9">
      <w:pPr>
        <w:jc w:val="both"/>
      </w:pPr>
    </w:p>
    <w:p w14:paraId="08932FE4" w14:textId="1A4CD308" w:rsidR="003979D9" w:rsidRDefault="003979D9" w:rsidP="003979D9">
      <w:pPr>
        <w:jc w:val="both"/>
      </w:pPr>
      <w:r>
        <w:t>En tout état de cause, cette répartition doit être notifiée à la Société, qui sera tenue de respecter cette répartition pour toute distribution de bénéfices ultérieure. L’inscription dans le registre des parts sociales est également requise pour assurer la bonne application de cet accord.</w:t>
      </w:r>
    </w:p>
    <w:p w14:paraId="11A0F966" w14:textId="77777777" w:rsidR="003979D9" w:rsidRDefault="003979D9" w:rsidP="003979D9">
      <w:pPr>
        <w:jc w:val="both"/>
      </w:pPr>
    </w:p>
    <w:p w14:paraId="678C810A" w14:textId="77777777" w:rsidR="003979D9" w:rsidRPr="00D93150" w:rsidRDefault="003979D9" w:rsidP="003979D9">
      <w:pPr>
        <w:jc w:val="both"/>
        <w:rPr>
          <w:b/>
          <w:bCs/>
        </w:rPr>
      </w:pPr>
      <w:r w:rsidRPr="00D93150">
        <w:rPr>
          <w:b/>
          <w:bCs/>
        </w:rPr>
        <w:t>9.3.2.3 – Répartition des droits en cas de liquidation de la Société</w:t>
      </w:r>
    </w:p>
    <w:p w14:paraId="04ACF019" w14:textId="77777777" w:rsidR="00D93150" w:rsidRDefault="00D93150" w:rsidP="003979D9">
      <w:pPr>
        <w:jc w:val="both"/>
      </w:pPr>
    </w:p>
    <w:p w14:paraId="143F4550" w14:textId="1D8485F6" w:rsidR="003979D9" w:rsidRDefault="003979D9" w:rsidP="003979D9">
      <w:pPr>
        <w:jc w:val="both"/>
      </w:pPr>
      <w:r>
        <w:t>En cas de liquidation de la Société, les droits des parties peuvent être répartis comme suit</w:t>
      </w:r>
      <w:r w:rsidR="00D93150">
        <w:t> :</w:t>
      </w:r>
    </w:p>
    <w:p w14:paraId="5A52B805" w14:textId="77777777" w:rsidR="003979D9" w:rsidRDefault="003979D9" w:rsidP="003979D9">
      <w:pPr>
        <w:jc w:val="both"/>
      </w:pPr>
    </w:p>
    <w:p w14:paraId="326A8D3B" w14:textId="33DCEAE6" w:rsidR="003979D9" w:rsidRPr="00D93150" w:rsidRDefault="00D93150" w:rsidP="00D93150">
      <w:pPr>
        <w:jc w:val="center"/>
        <w:rPr>
          <w:b/>
          <w:bCs/>
        </w:rPr>
      </w:pPr>
      <w:r w:rsidRPr="00D93150">
        <w:rPr>
          <w:b/>
          <w:bCs/>
          <w:highlight w:val="green"/>
        </w:rPr>
        <w:lastRenderedPageBreak/>
        <w:t>[</w:t>
      </w:r>
      <w:r w:rsidR="003979D9" w:rsidRPr="00D93150">
        <w:rPr>
          <w:b/>
          <w:bCs/>
          <w:highlight w:val="green"/>
        </w:rPr>
        <w:t>Option A</w:t>
      </w:r>
      <w:r w:rsidRPr="00D93150">
        <w:rPr>
          <w:b/>
          <w:bCs/>
          <w:highlight w:val="green"/>
        </w:rPr>
        <w:t> :</w:t>
      </w:r>
      <w:r w:rsidR="003979D9" w:rsidRPr="00D93150">
        <w:rPr>
          <w:b/>
          <w:bCs/>
          <w:highlight w:val="green"/>
        </w:rPr>
        <w:t xml:space="preserve"> Usufruit s’éteint avec la liquidation</w:t>
      </w:r>
      <w:r w:rsidRPr="00D93150">
        <w:rPr>
          <w:b/>
          <w:bCs/>
          <w:highlight w:val="green"/>
        </w:rPr>
        <w:t>]</w:t>
      </w:r>
    </w:p>
    <w:p w14:paraId="3CB8DC1D" w14:textId="77777777" w:rsidR="003979D9" w:rsidRDefault="003979D9" w:rsidP="003979D9">
      <w:pPr>
        <w:jc w:val="both"/>
      </w:pPr>
    </w:p>
    <w:p w14:paraId="1AE1098C" w14:textId="77777777" w:rsidR="003979D9" w:rsidRDefault="003979D9" w:rsidP="003979D9">
      <w:pPr>
        <w:jc w:val="both"/>
      </w:pPr>
      <w:r>
        <w:t>En cas de liquidation, l’usufruit s’éteint, et le nu-propriétaire retrouve la pleine propriété des parts sociales.</w:t>
      </w:r>
    </w:p>
    <w:p w14:paraId="4637FE80" w14:textId="77777777" w:rsidR="003979D9" w:rsidRDefault="003979D9" w:rsidP="003979D9">
      <w:pPr>
        <w:jc w:val="both"/>
      </w:pPr>
    </w:p>
    <w:p w14:paraId="6D2B48A4" w14:textId="77777777" w:rsidR="003979D9" w:rsidRDefault="003979D9" w:rsidP="003979D9">
      <w:pPr>
        <w:jc w:val="both"/>
      </w:pPr>
      <w:r>
        <w:t>Le boni de liquidation est réparti entre les associés en fonction de leur participation au capital social, et l'usufruitier n'a plus de droit sur le boni de liquidation.</w:t>
      </w:r>
    </w:p>
    <w:p w14:paraId="308EBB1B" w14:textId="77777777" w:rsidR="003979D9" w:rsidRDefault="003979D9" w:rsidP="003979D9">
      <w:pPr>
        <w:jc w:val="both"/>
      </w:pPr>
    </w:p>
    <w:p w14:paraId="6EACDAA4" w14:textId="5B894A31" w:rsidR="003979D9" w:rsidRPr="00D93150" w:rsidRDefault="00D93150" w:rsidP="00D93150">
      <w:pPr>
        <w:jc w:val="center"/>
        <w:rPr>
          <w:b/>
          <w:bCs/>
        </w:rPr>
      </w:pPr>
      <w:r w:rsidRPr="00D93150">
        <w:rPr>
          <w:b/>
          <w:bCs/>
          <w:highlight w:val="green"/>
        </w:rPr>
        <w:t>[</w:t>
      </w:r>
      <w:r w:rsidR="003979D9" w:rsidRPr="00D93150">
        <w:rPr>
          <w:b/>
          <w:bCs/>
          <w:highlight w:val="green"/>
        </w:rPr>
        <w:t>Option B</w:t>
      </w:r>
      <w:r w:rsidRPr="00D93150">
        <w:rPr>
          <w:b/>
          <w:bCs/>
          <w:highlight w:val="green"/>
        </w:rPr>
        <w:t> :</w:t>
      </w:r>
      <w:r w:rsidR="003979D9" w:rsidRPr="00D93150">
        <w:rPr>
          <w:b/>
          <w:bCs/>
          <w:highlight w:val="green"/>
        </w:rPr>
        <w:t xml:space="preserve"> Répartition spécifique entre usufruitier et nu-propriétaire</w:t>
      </w:r>
      <w:r w:rsidRPr="00D93150">
        <w:rPr>
          <w:b/>
          <w:bCs/>
          <w:highlight w:val="green"/>
        </w:rPr>
        <w:t>]</w:t>
      </w:r>
    </w:p>
    <w:p w14:paraId="784CABA1" w14:textId="77777777" w:rsidR="003979D9" w:rsidRDefault="003979D9" w:rsidP="003979D9">
      <w:pPr>
        <w:jc w:val="both"/>
      </w:pPr>
    </w:p>
    <w:p w14:paraId="3061289D" w14:textId="77777777" w:rsidR="003979D9" w:rsidRDefault="003979D9" w:rsidP="003979D9">
      <w:pPr>
        <w:jc w:val="both"/>
      </w:pPr>
      <w:r>
        <w:t>En cas de liquidation, le boni de liquidation est réparti entre le nu-propriétaire et l'usufruitier selon des proportions définies par une convention préalable.</w:t>
      </w:r>
    </w:p>
    <w:p w14:paraId="1A5FE2E2" w14:textId="77777777" w:rsidR="003979D9" w:rsidRDefault="003979D9" w:rsidP="003979D9">
      <w:pPr>
        <w:jc w:val="both"/>
      </w:pPr>
    </w:p>
    <w:p w14:paraId="6B8FB564" w14:textId="77777777" w:rsidR="003979D9" w:rsidRDefault="003979D9" w:rsidP="003979D9">
      <w:pPr>
        <w:jc w:val="both"/>
      </w:pPr>
      <w:r>
        <w:t>Exemple de répartition : la convention pourrait prévoir que 60 % du boni de liquidation revienne au nu-propriétaire et 40 % à l'usufruitier, ou toute autre répartition convenue.</w:t>
      </w:r>
    </w:p>
    <w:p w14:paraId="032EAD80" w14:textId="77777777" w:rsidR="003979D9" w:rsidRDefault="003979D9" w:rsidP="003979D9">
      <w:pPr>
        <w:jc w:val="both"/>
      </w:pPr>
    </w:p>
    <w:p w14:paraId="30C2B7D4" w14:textId="77777777" w:rsidR="003979D9" w:rsidRDefault="003979D9" w:rsidP="003979D9">
      <w:pPr>
        <w:jc w:val="both"/>
      </w:pPr>
      <w:r>
        <w:t>Cette répartition doit être notifiée à la Société et inscrite dans le registre des parts sociales. Cette convention doit être expressément prévue avant la liquidation et respecter les formalités nécessaires pour être opposable.</w:t>
      </w:r>
    </w:p>
    <w:p w14:paraId="39131FED" w14:textId="77777777" w:rsidR="003979D9" w:rsidRDefault="003979D9" w:rsidP="003979D9">
      <w:pPr>
        <w:jc w:val="both"/>
      </w:pPr>
    </w:p>
    <w:p w14:paraId="4EBC267B" w14:textId="77777777" w:rsidR="00B11157" w:rsidRPr="003A08B0" w:rsidRDefault="00B11157" w:rsidP="00B11157">
      <w:pPr>
        <w:jc w:val="both"/>
        <w:rPr>
          <w:b/>
          <w:bCs/>
        </w:rPr>
      </w:pPr>
      <w:r w:rsidRPr="003A08B0">
        <w:rPr>
          <w:b/>
          <w:bCs/>
        </w:rPr>
        <w:t>9.3.3 – Obligations des parties en cas de démembrement</w:t>
      </w:r>
    </w:p>
    <w:p w14:paraId="4AAD4299" w14:textId="77777777" w:rsidR="003A08B0" w:rsidRPr="00B11157" w:rsidRDefault="003A08B0" w:rsidP="00B11157">
      <w:pPr>
        <w:jc w:val="both"/>
      </w:pPr>
    </w:p>
    <w:p w14:paraId="231D2B94" w14:textId="77777777" w:rsidR="00B11157" w:rsidRPr="00B11157" w:rsidRDefault="00B11157" w:rsidP="00B11157">
      <w:pPr>
        <w:jc w:val="both"/>
      </w:pPr>
      <w:r w:rsidRPr="00B11157">
        <w:t>Le démembrement de propriété des parts sociales doit être inscrit dans le registre des parts sociales tenu par la gérance, conformément à l’article L.223-11 du Code de commerce. Cette inscription précise distinctement l'identité du nu-propriétaire et de l'usufruitier, ainsi que la répartition des droits entre eux.</w:t>
      </w:r>
    </w:p>
    <w:p w14:paraId="311DA003" w14:textId="77777777" w:rsidR="00B11157" w:rsidRPr="00B11157" w:rsidRDefault="00B11157" w:rsidP="00B11157">
      <w:pPr>
        <w:jc w:val="both"/>
      </w:pPr>
    </w:p>
    <w:p w14:paraId="5890655C" w14:textId="77777777" w:rsidR="00B11157" w:rsidRPr="00B11157" w:rsidRDefault="00B11157" w:rsidP="00B11157">
      <w:pPr>
        <w:jc w:val="both"/>
      </w:pPr>
      <w:r w:rsidRPr="00B11157">
        <w:t>Le nu-propriétaire et l’usufruitier sont tenus d'informer la Société de toute modification affectant la propriété ou l'usufruit des parts sociales, notamment en cas de cession, donation, ou succession. Cette information doit être transmise par acte notarié ou sous seing privé, notifié à la Société, conformément aux articles 1842-1 et 1844-3 du Code civil. L’inscription au registre ne sera effective qu’après la notification de cette modification.</w:t>
      </w:r>
    </w:p>
    <w:p w14:paraId="368D6532" w14:textId="77777777" w:rsidR="00B11157" w:rsidRPr="00B11157" w:rsidRDefault="00B11157" w:rsidP="00B11157">
      <w:pPr>
        <w:jc w:val="both"/>
      </w:pPr>
    </w:p>
    <w:p w14:paraId="697002C8" w14:textId="77777777" w:rsidR="00B11157" w:rsidRPr="003A08B0" w:rsidRDefault="00B11157" w:rsidP="00B11157">
      <w:pPr>
        <w:jc w:val="both"/>
        <w:rPr>
          <w:b/>
          <w:bCs/>
        </w:rPr>
      </w:pPr>
      <w:r w:rsidRPr="003A08B0">
        <w:rPr>
          <w:b/>
          <w:bCs/>
        </w:rPr>
        <w:t>9.3.4 – Délibérations et décisions collectives</w:t>
      </w:r>
    </w:p>
    <w:p w14:paraId="30C83B4A" w14:textId="77777777" w:rsidR="00B11157" w:rsidRPr="00B11157" w:rsidRDefault="00B11157" w:rsidP="00B11157">
      <w:pPr>
        <w:jc w:val="both"/>
      </w:pPr>
    </w:p>
    <w:p w14:paraId="0927A7C6" w14:textId="77777777" w:rsidR="00B11157" w:rsidRPr="00B11157" w:rsidRDefault="00B11157" w:rsidP="00B11157">
      <w:pPr>
        <w:jc w:val="both"/>
      </w:pPr>
      <w:r w:rsidRPr="00B11157">
        <w:t>En cas de démembrement de parts sociales, la participation aux délibérations des assemblées générales suit les règles définies par les présents statuts et la législation applicable. Le gérant doit convoquer les titulaires des droits de vote conformément aux présentes dispositions, en veillant à respecter les prérogatives du nu-propriétaire et de l'usufruitier, conformément à l’article 1844 alinéa 3 du Code civil.</w:t>
      </w:r>
    </w:p>
    <w:p w14:paraId="515C06BC" w14:textId="77777777" w:rsidR="00B11157" w:rsidRPr="00B11157" w:rsidRDefault="00B11157" w:rsidP="00B11157">
      <w:pPr>
        <w:jc w:val="both"/>
      </w:pPr>
    </w:p>
    <w:p w14:paraId="527B2FCA" w14:textId="77777777" w:rsidR="00B11157" w:rsidRPr="00B11157" w:rsidRDefault="00B11157" w:rsidP="00B11157">
      <w:pPr>
        <w:jc w:val="both"/>
      </w:pPr>
      <w:r w:rsidRPr="00B11157">
        <w:t>En cas de conflit entre le nu-propriétaire et l’usufruitier sur l’exercice de leurs droits respectifs, la Société ne prendra en compte que les décisions et votes qui respectent les dispositions des présents statuts ou une convention d'usufruit dûment enregistrée. Cette convention doit avoir été notifiée à la Société pour que ses effets soient opposables, conformément aux règles prévues par l'article 815-6 du Code civil.</w:t>
      </w:r>
    </w:p>
    <w:p w14:paraId="5AE53BE3" w14:textId="77777777" w:rsidR="00B11157" w:rsidRPr="00B11157" w:rsidRDefault="00B11157" w:rsidP="00B11157">
      <w:pPr>
        <w:jc w:val="both"/>
      </w:pPr>
    </w:p>
    <w:p w14:paraId="08929464" w14:textId="273755B3" w:rsidR="003979D9" w:rsidRPr="00B11157" w:rsidRDefault="00B11157" w:rsidP="00B11157">
      <w:pPr>
        <w:jc w:val="both"/>
      </w:pPr>
      <w:r w:rsidRPr="00B11157">
        <w:t xml:space="preserve">Le gérant est également tenu d’assurer la bonne application des conventions et accords spécifiques relatifs au démembrement, en s’assurant que les droits de chaque </w:t>
      </w:r>
      <w:r w:rsidRPr="00B11157">
        <w:lastRenderedPageBreak/>
        <w:t>partie sont respectés lors des décisions collectives, notamment en ce qui concerne la répartition des droits de vote et des droits financiers.</w:t>
      </w:r>
    </w:p>
    <w:p w14:paraId="5D2CF240" w14:textId="77777777" w:rsidR="00B11157" w:rsidRDefault="00B11157" w:rsidP="00B11157">
      <w:pPr>
        <w:rPr>
          <w:b/>
          <w:bCs/>
        </w:rPr>
      </w:pPr>
    </w:p>
    <w:p w14:paraId="08C1F307" w14:textId="41AC42FC" w:rsidR="00526D27" w:rsidRPr="00526D27" w:rsidRDefault="0097690A" w:rsidP="00526D27">
      <w:pPr>
        <w:rPr>
          <w:b/>
          <w:bCs/>
        </w:rPr>
      </w:pPr>
      <w:r>
        <w:rPr>
          <w:b/>
          <w:bCs/>
        </w:rPr>
        <w:t>9</w:t>
      </w:r>
      <w:r w:rsidR="006E28BA" w:rsidRPr="00994ADC">
        <w:rPr>
          <w:b/>
          <w:bCs/>
        </w:rPr>
        <w:t xml:space="preserve">.4 – </w:t>
      </w:r>
      <w:r w:rsidR="00526D27" w:rsidRPr="00641F7D">
        <w:rPr>
          <w:b/>
          <w:bCs/>
          <w:u w:val="single"/>
        </w:rPr>
        <w:t>Agrément du conjoint revendiquant la qualité d'associé</w:t>
      </w:r>
    </w:p>
    <w:p w14:paraId="13950260" w14:textId="77777777" w:rsidR="00526D27" w:rsidRDefault="00526D27" w:rsidP="00526D27"/>
    <w:p w14:paraId="11CEACFC" w14:textId="0B33B56D" w:rsidR="001E2568" w:rsidRDefault="001E2568" w:rsidP="00CC4303">
      <w:pPr>
        <w:jc w:val="both"/>
      </w:pPr>
      <w:r>
        <w:t xml:space="preserve">Conformément aux dispositions de l'article 1832-2 du Code civil, le conjoint de tout associé qui revendique lui-même la qualité d'associé dans la Société doit être soumis à l'agrément des associés, selon les modalités prévues pour les cessions de parts sociales à des personnes étrangères à la Société, comme stipulé à l'article </w:t>
      </w:r>
      <w:r w:rsidR="00840744">
        <w:t>« Cessions et transmissions de parts sociales »</w:t>
      </w:r>
      <w:r>
        <w:t xml:space="preserve"> des présents statuts.</w:t>
      </w:r>
    </w:p>
    <w:p w14:paraId="40CEEB9B" w14:textId="77777777" w:rsidR="001E2568" w:rsidRDefault="001E2568" w:rsidP="00CC4303">
      <w:pPr>
        <w:jc w:val="both"/>
      </w:pPr>
    </w:p>
    <w:p w14:paraId="5D316BA7" w14:textId="77777777" w:rsidR="001E2568" w:rsidRPr="00B44288" w:rsidRDefault="001E2568" w:rsidP="00CC4303">
      <w:pPr>
        <w:jc w:val="both"/>
        <w:rPr>
          <w:b/>
          <w:bCs/>
        </w:rPr>
      </w:pPr>
      <w:r w:rsidRPr="00B44288">
        <w:rPr>
          <w:b/>
          <w:bCs/>
        </w:rPr>
        <w:t>9.4.1 – Demande d'agrément</w:t>
      </w:r>
    </w:p>
    <w:p w14:paraId="2A75C603" w14:textId="77777777" w:rsidR="00CC4303" w:rsidRDefault="00CC4303" w:rsidP="00CC4303">
      <w:pPr>
        <w:jc w:val="both"/>
      </w:pPr>
    </w:p>
    <w:p w14:paraId="4BFBD769" w14:textId="18F92E66" w:rsidR="001E2568" w:rsidRDefault="001E2568" w:rsidP="00CC4303">
      <w:pPr>
        <w:jc w:val="both"/>
      </w:pPr>
      <w:r>
        <w:t>Le conjoint souhaitant devenir associé doit notifier par écrit sa demande à la Société. Cette notification doit indiquer clairement son intention de revendiquer la qualité d'associé en vertu de l'article 1832-2 du Code civil, et être accompagnée de tous les documents justifiant sa demande, notamment une copie du contrat de mariage ou tout autre document attestant de son régime matrimonial.</w:t>
      </w:r>
    </w:p>
    <w:p w14:paraId="1783A6A5" w14:textId="77777777" w:rsidR="001E2568" w:rsidRDefault="001E2568" w:rsidP="00CC4303">
      <w:pPr>
        <w:jc w:val="both"/>
      </w:pPr>
    </w:p>
    <w:p w14:paraId="309CD711" w14:textId="77777777" w:rsidR="001E2568" w:rsidRPr="00B44288" w:rsidRDefault="001E2568" w:rsidP="00CC4303">
      <w:pPr>
        <w:jc w:val="both"/>
        <w:rPr>
          <w:b/>
          <w:bCs/>
        </w:rPr>
      </w:pPr>
      <w:r w:rsidRPr="00B44288">
        <w:rPr>
          <w:b/>
          <w:bCs/>
        </w:rPr>
        <w:t>9.4.2 – Convocation de l'Assemblée Générale Extraordinaire</w:t>
      </w:r>
    </w:p>
    <w:p w14:paraId="6C07AD3A" w14:textId="77777777" w:rsidR="00CC4303" w:rsidRDefault="00CC4303" w:rsidP="00CC4303">
      <w:pPr>
        <w:jc w:val="both"/>
      </w:pPr>
    </w:p>
    <w:p w14:paraId="0BF379D3" w14:textId="033A3B75" w:rsidR="001E2568" w:rsidRDefault="001E2568" w:rsidP="00CC4303">
      <w:pPr>
        <w:jc w:val="both"/>
      </w:pPr>
      <w:r>
        <w:t>Sur réception de la demande d'agrément, le gérant convoque une Assemblée Générale Extraordinaire des associés pour délibérer sur cette demande. La convocation doit être faite dans les délais légaux et statutaires, avec mention spécifique de l'ordre du jour concernant l'agrément du conjoint. Les documents justificatifs fournis par le conjoint demandeur doivent être communiqués aux associés en même temps que la convocation.</w:t>
      </w:r>
    </w:p>
    <w:p w14:paraId="1695548B" w14:textId="77777777" w:rsidR="001E2568" w:rsidRDefault="001E2568" w:rsidP="00CC4303">
      <w:pPr>
        <w:jc w:val="both"/>
      </w:pPr>
    </w:p>
    <w:p w14:paraId="79D91782" w14:textId="77777777" w:rsidR="001E2568" w:rsidRPr="00CC4303" w:rsidRDefault="001E2568" w:rsidP="00CC4303">
      <w:pPr>
        <w:jc w:val="both"/>
        <w:rPr>
          <w:b/>
          <w:bCs/>
        </w:rPr>
      </w:pPr>
      <w:r w:rsidRPr="00CC4303">
        <w:rPr>
          <w:b/>
          <w:bCs/>
        </w:rPr>
        <w:t>9.4.3 – Conditions d'agrément</w:t>
      </w:r>
    </w:p>
    <w:p w14:paraId="359A9ABF" w14:textId="77777777" w:rsidR="00CC4303" w:rsidRDefault="00CC4303" w:rsidP="00CC4303">
      <w:pPr>
        <w:jc w:val="both"/>
      </w:pPr>
    </w:p>
    <w:p w14:paraId="1867CD37" w14:textId="618D241D" w:rsidR="001E2568" w:rsidRDefault="001E2568" w:rsidP="00CC4303">
      <w:pPr>
        <w:jc w:val="both"/>
      </w:pPr>
      <w:r>
        <w:t xml:space="preserve">L'agrément du conjoint est soumis aux mêmes conditions que celles applicables aux cessions de parts sociales à des tiers, telles que définies à l'article </w:t>
      </w:r>
      <w:r w:rsidR="00840744">
        <w:t>« Cessions et transmissions de parts sociales »</w:t>
      </w:r>
      <w:r>
        <w:t xml:space="preserve"> des présents statuts. Cependant, l'associé époux(se) du conjoint demandeur est exclu du vote, et les parts sociales qu'il détient ne sont pas prises en compte pour le calcul du quorum et de la majorité requise. Cette exclusion s'applique tant au vote qu'au calcul du quorum et de la majorité, afin de garantir l'impartialité de la décision.</w:t>
      </w:r>
    </w:p>
    <w:p w14:paraId="61387B8A" w14:textId="77777777" w:rsidR="001E2568" w:rsidRDefault="001E2568" w:rsidP="00CC4303">
      <w:pPr>
        <w:jc w:val="both"/>
      </w:pPr>
    </w:p>
    <w:p w14:paraId="4EE83EB0" w14:textId="77777777" w:rsidR="001E2568" w:rsidRPr="00CC4303" w:rsidRDefault="001E2568" w:rsidP="00CC4303">
      <w:pPr>
        <w:jc w:val="both"/>
        <w:rPr>
          <w:b/>
          <w:bCs/>
        </w:rPr>
      </w:pPr>
      <w:r w:rsidRPr="00CC4303">
        <w:rPr>
          <w:b/>
          <w:bCs/>
        </w:rPr>
        <w:t>9.4.4 – Conséquences de l'agrément</w:t>
      </w:r>
    </w:p>
    <w:p w14:paraId="40D565E1" w14:textId="77777777" w:rsidR="00CC4303" w:rsidRDefault="00CC4303" w:rsidP="00CC4303">
      <w:pPr>
        <w:jc w:val="both"/>
      </w:pPr>
    </w:p>
    <w:p w14:paraId="3EB9D2CF" w14:textId="4A7522D4" w:rsidR="001E2568" w:rsidRDefault="001E2568" w:rsidP="00CC4303">
      <w:pPr>
        <w:pStyle w:val="Paragraphedeliste"/>
        <w:numPr>
          <w:ilvl w:val="0"/>
          <w:numId w:val="2"/>
        </w:numPr>
        <w:jc w:val="both"/>
      </w:pPr>
      <w:r>
        <w:t>Si l'agrément est accordé</w:t>
      </w:r>
      <w:r w:rsidR="00CC4303">
        <w:t> :</w:t>
      </w:r>
      <w:r>
        <w:t xml:space="preserve"> </w:t>
      </w:r>
      <w:r w:rsidR="00CC4303">
        <w:t>l</w:t>
      </w:r>
      <w:r>
        <w:t>e conjoint acquiert la qualité d'associé à concurrence de la moitié des parts sociales détenues par son époux(se) dans le cadre du régime matrimonial de la communauté, ou selon toute autre proportion prévue par la loi ou un accord entre les parties. Le conjoint devient alors titulaire des droits et obligations attachés aux parts sociales conformément aux présents statuts et à la législation en vigueur.</w:t>
      </w:r>
    </w:p>
    <w:p w14:paraId="79D9261D" w14:textId="77777777" w:rsidR="001E2568" w:rsidRDefault="001E2568" w:rsidP="00CC4303">
      <w:pPr>
        <w:jc w:val="both"/>
      </w:pPr>
    </w:p>
    <w:p w14:paraId="1A981B5A" w14:textId="086C4E33" w:rsidR="001E2568" w:rsidRDefault="001E2568" w:rsidP="00CC4303">
      <w:pPr>
        <w:pStyle w:val="Paragraphedeliste"/>
        <w:numPr>
          <w:ilvl w:val="0"/>
          <w:numId w:val="2"/>
        </w:numPr>
        <w:jc w:val="both"/>
      </w:pPr>
      <w:r>
        <w:t>Si l'agrément est refusé</w:t>
      </w:r>
      <w:r w:rsidR="00CC4303">
        <w:t> :</w:t>
      </w:r>
      <w:r>
        <w:t xml:space="preserve"> </w:t>
      </w:r>
      <w:r w:rsidR="00CC4303">
        <w:t>e</w:t>
      </w:r>
      <w:r>
        <w:t xml:space="preserve">n cas de refus d'agrément par les associés, le conjoint ne peut pas revendiquer la qualité d'associé. Toutefois, il conserve ses droits sur les parts sociales en tant que conjoint commun en biens, sans pour </w:t>
      </w:r>
      <w:r>
        <w:lastRenderedPageBreak/>
        <w:t>autant être considéré comme associé. Le refus d’agrément doit être motivé et notifié au conjoint demandeur par lettre recommandée avec accusé de réception.</w:t>
      </w:r>
    </w:p>
    <w:p w14:paraId="585E0610" w14:textId="77777777" w:rsidR="001E2568" w:rsidRDefault="001E2568" w:rsidP="00CC4303">
      <w:pPr>
        <w:jc w:val="both"/>
      </w:pPr>
    </w:p>
    <w:p w14:paraId="2A1B80C3" w14:textId="77777777" w:rsidR="001E2568" w:rsidRPr="00CC4303" w:rsidRDefault="001E2568" w:rsidP="00CC4303">
      <w:pPr>
        <w:jc w:val="both"/>
        <w:rPr>
          <w:b/>
          <w:bCs/>
        </w:rPr>
      </w:pPr>
      <w:r w:rsidRPr="00CC4303">
        <w:rPr>
          <w:b/>
          <w:bCs/>
        </w:rPr>
        <w:t>9.4.5 – Révocation de l'agrément</w:t>
      </w:r>
    </w:p>
    <w:p w14:paraId="35239D3F" w14:textId="77777777" w:rsidR="00CC4303" w:rsidRDefault="00CC4303" w:rsidP="00CC4303">
      <w:pPr>
        <w:jc w:val="both"/>
      </w:pPr>
    </w:p>
    <w:p w14:paraId="7C27705C" w14:textId="55B252E9" w:rsidR="001E2568" w:rsidRDefault="001E2568" w:rsidP="00CC4303">
      <w:pPr>
        <w:jc w:val="both"/>
      </w:pPr>
      <w:r>
        <w:t>L'agrément accordé peut être révoqué par les associés si le conjoint devenu associé ne respecte pas les obligations attachées à la qualité d'associé ou porte atteinte aux intérêts de la Société. La révocation doit être décidée dans les mêmes conditions que l'agrément initial et peut entraîner la cession forcée des parts du conjoint, à un prix déterminé conformément aux dispositions des présents statuts ou, à défaut d'accord, par un expert désigné selon l'article 1843-4 du Code civil.</w:t>
      </w:r>
    </w:p>
    <w:p w14:paraId="100E6A1E" w14:textId="77777777" w:rsidR="001E2568" w:rsidRDefault="001E2568" w:rsidP="00CC4303">
      <w:pPr>
        <w:jc w:val="both"/>
      </w:pPr>
    </w:p>
    <w:p w14:paraId="1409BB92" w14:textId="77777777" w:rsidR="001E2568" w:rsidRPr="00CC4303" w:rsidRDefault="001E2568" w:rsidP="00CC4303">
      <w:pPr>
        <w:jc w:val="both"/>
        <w:rPr>
          <w:b/>
          <w:bCs/>
        </w:rPr>
      </w:pPr>
      <w:r w:rsidRPr="00CC4303">
        <w:rPr>
          <w:b/>
          <w:bCs/>
        </w:rPr>
        <w:t>9.4.6 – Modification des statuts</w:t>
      </w:r>
    </w:p>
    <w:p w14:paraId="65A474B1" w14:textId="77777777" w:rsidR="00CC4303" w:rsidRDefault="00CC4303" w:rsidP="00CC4303">
      <w:pPr>
        <w:jc w:val="both"/>
      </w:pPr>
    </w:p>
    <w:p w14:paraId="546D8C21" w14:textId="3254433E" w:rsidR="001E2568" w:rsidRDefault="001E2568" w:rsidP="00CC4303">
      <w:pPr>
        <w:jc w:val="both"/>
      </w:pPr>
      <w:r>
        <w:t>Si l'agrément du conjoint entraîne une modification de la répartition des parts sociales ou des associés, les statuts de la Société doivent être mis à jour pour refléter cette modification. Le gérant est responsable de cette mise à jour et des formalités de publicité correspondantes, incluant l'inscription modificative au Registre du Commerce et des Sociétés (RCS) et la publication dans un journal d'annonces légales.</w:t>
      </w:r>
    </w:p>
    <w:p w14:paraId="09A5C1C2" w14:textId="77777777" w:rsidR="001E2568" w:rsidRDefault="001E2568" w:rsidP="00CC4303">
      <w:pPr>
        <w:jc w:val="both"/>
      </w:pPr>
    </w:p>
    <w:p w14:paraId="3706D4F1" w14:textId="77777777" w:rsidR="001E2568" w:rsidRPr="00CC4303" w:rsidRDefault="001E2568" w:rsidP="00CC4303">
      <w:pPr>
        <w:jc w:val="both"/>
        <w:rPr>
          <w:b/>
          <w:bCs/>
        </w:rPr>
      </w:pPr>
      <w:r w:rsidRPr="00CC4303">
        <w:rPr>
          <w:b/>
          <w:bCs/>
        </w:rPr>
        <w:t>9.4.7 – Opposabilité des décisions</w:t>
      </w:r>
    </w:p>
    <w:p w14:paraId="17F541A1" w14:textId="77777777" w:rsidR="00CC4303" w:rsidRDefault="00CC4303" w:rsidP="00CC4303">
      <w:pPr>
        <w:jc w:val="both"/>
      </w:pPr>
    </w:p>
    <w:p w14:paraId="3A4D9477" w14:textId="711D9BF7" w:rsidR="004F39CA" w:rsidRDefault="001E2568" w:rsidP="00CC4303">
      <w:pPr>
        <w:jc w:val="both"/>
      </w:pPr>
      <w:r>
        <w:t>Toute décision relative à l'agrément ou au refus du conjoint revendiquant la qualité d'associé devient opposable à compter de son inscription dans le registre des décisions de la Société et après notification au conjoint concerné. La décision est alors pleinement applicable et opposable aux tiers.</w:t>
      </w:r>
    </w:p>
    <w:p w14:paraId="4DBF30EA" w14:textId="77777777" w:rsidR="001E2568" w:rsidRDefault="001E2568" w:rsidP="001E2568"/>
    <w:p w14:paraId="28A8933F" w14:textId="49F4905C" w:rsidR="00323568" w:rsidRPr="00994ADC" w:rsidRDefault="0097690A">
      <w:pPr>
        <w:rPr>
          <w:b/>
          <w:bCs/>
        </w:rPr>
      </w:pPr>
      <w:r>
        <w:rPr>
          <w:b/>
          <w:bCs/>
        </w:rPr>
        <w:t>9</w:t>
      </w:r>
      <w:r w:rsidR="00994ADC" w:rsidRPr="00994ADC">
        <w:rPr>
          <w:b/>
          <w:bCs/>
        </w:rPr>
        <w:t>.</w:t>
      </w:r>
      <w:r w:rsidR="005A126F">
        <w:rPr>
          <w:b/>
          <w:bCs/>
        </w:rPr>
        <w:t>5</w:t>
      </w:r>
      <w:r w:rsidR="00994ADC" w:rsidRPr="00994ADC">
        <w:rPr>
          <w:b/>
          <w:bCs/>
        </w:rPr>
        <w:t xml:space="preserve"> – </w:t>
      </w:r>
      <w:r w:rsidR="00DB50B9" w:rsidRPr="00994ADC">
        <w:rPr>
          <w:b/>
          <w:bCs/>
          <w:u w:val="single"/>
        </w:rPr>
        <w:t>Cessions et transmissions d</w:t>
      </w:r>
      <w:r w:rsidR="00F2454A">
        <w:rPr>
          <w:b/>
          <w:bCs/>
          <w:u w:val="single"/>
        </w:rPr>
        <w:t>es parts sociales</w:t>
      </w:r>
    </w:p>
    <w:p w14:paraId="03F5DA2A" w14:textId="77777777" w:rsidR="00DB50B9" w:rsidRPr="00643795" w:rsidRDefault="00DB50B9" w:rsidP="00643795">
      <w:pPr>
        <w:jc w:val="both"/>
      </w:pPr>
    </w:p>
    <w:p w14:paraId="62BF94DB" w14:textId="77777777" w:rsidR="002E130E" w:rsidRPr="002E130E" w:rsidRDefault="002E130E" w:rsidP="002E130E">
      <w:pPr>
        <w:jc w:val="both"/>
        <w:rPr>
          <w:b/>
          <w:bCs/>
        </w:rPr>
      </w:pPr>
      <w:r w:rsidRPr="002E130E">
        <w:rPr>
          <w:b/>
          <w:bCs/>
        </w:rPr>
        <w:t>9.5.1 – Principe général de la cession des parts sociales</w:t>
      </w:r>
    </w:p>
    <w:p w14:paraId="271BEB72" w14:textId="77777777" w:rsidR="002E130E" w:rsidRDefault="002E130E" w:rsidP="002E130E">
      <w:pPr>
        <w:jc w:val="both"/>
      </w:pPr>
    </w:p>
    <w:p w14:paraId="6ABE8461" w14:textId="347FD505" w:rsidR="002E130E" w:rsidRPr="002E130E" w:rsidRDefault="002E130E" w:rsidP="002E130E">
      <w:pPr>
        <w:jc w:val="both"/>
      </w:pPr>
      <w:r w:rsidRPr="002E130E">
        <w:t>Les parts sociales ne peuvent être cédées, à titre onéreux ou gratuit, entre vifs ou par voie de succession, qu'avec l'agrément préalable de la Société, sauf dans les cas spécifiquement prévus par les présents statuts, conformément à l'article L.223-14 du Code de commerce. Toute cession de parts sociales, même entre associés, conjoints, ascendants ou descendants, est soumise à une procédure d'agrément, sauf stipulation contraire prévue aux articles suivants.</w:t>
      </w:r>
    </w:p>
    <w:p w14:paraId="29E96085" w14:textId="77777777" w:rsidR="002E130E" w:rsidRPr="002E130E" w:rsidRDefault="002E130E" w:rsidP="002E130E">
      <w:pPr>
        <w:jc w:val="both"/>
      </w:pPr>
    </w:p>
    <w:p w14:paraId="79289BA4" w14:textId="77777777" w:rsidR="002E130E" w:rsidRPr="002E130E" w:rsidRDefault="002E130E" w:rsidP="002E130E">
      <w:pPr>
        <w:jc w:val="both"/>
        <w:rPr>
          <w:b/>
          <w:bCs/>
        </w:rPr>
      </w:pPr>
      <w:r w:rsidRPr="002E130E">
        <w:rPr>
          <w:b/>
          <w:bCs/>
        </w:rPr>
        <w:t>9.5.2 – Cession à des tiers</w:t>
      </w:r>
    </w:p>
    <w:p w14:paraId="0C5C6AFB" w14:textId="77777777" w:rsidR="002E130E" w:rsidRDefault="002E130E" w:rsidP="002E130E">
      <w:pPr>
        <w:jc w:val="both"/>
      </w:pPr>
    </w:p>
    <w:p w14:paraId="25E7CDCD" w14:textId="75244AF4" w:rsidR="002E130E" w:rsidRPr="002E130E" w:rsidRDefault="002E130E" w:rsidP="002E130E">
      <w:pPr>
        <w:jc w:val="both"/>
      </w:pPr>
      <w:r w:rsidRPr="002E130E">
        <w:t>L'associé souhaitant céder tout ou partie de ses parts sociales à un tiers doit notifier par écrit sa demande au gérant de la Société. Cette notification doit mentionner le nom, l’adresse, et la qualité du cessionnaire envisagé, ainsi que le nombre de parts concernées et les conditions de la cession.</w:t>
      </w:r>
    </w:p>
    <w:p w14:paraId="48CF089D" w14:textId="77777777" w:rsidR="002E130E" w:rsidRPr="002E130E" w:rsidRDefault="002E130E" w:rsidP="002E130E">
      <w:pPr>
        <w:jc w:val="both"/>
      </w:pPr>
    </w:p>
    <w:p w14:paraId="498A5264" w14:textId="77777777" w:rsidR="002E130E" w:rsidRPr="002E130E" w:rsidRDefault="002E130E" w:rsidP="002E130E">
      <w:pPr>
        <w:jc w:val="both"/>
      </w:pPr>
      <w:r w:rsidRPr="002E130E">
        <w:t xml:space="preserve">Le gérant convoque une Assemblée Générale Extraordinaire dans les </w:t>
      </w:r>
      <w:r w:rsidRPr="00CD31F0">
        <w:rPr>
          <w:highlight w:val="yellow"/>
        </w:rPr>
        <w:t>[délai prévu dans les statuts, par exemple 30 jours]</w:t>
      </w:r>
      <w:r w:rsidRPr="002E130E">
        <w:t xml:space="preserve"> jours suivant la réception de la demande pour statuer sur l'agrément du cessionnaire. L'Assemblée délibère conformément aux </w:t>
      </w:r>
      <w:r w:rsidRPr="002E130E">
        <w:lastRenderedPageBreak/>
        <w:t>conditions de quorum et de majorité prévues pour les décisions extraordinaires, en application de l’article L.223-14 du Code de commerce.</w:t>
      </w:r>
    </w:p>
    <w:p w14:paraId="5A879A9F" w14:textId="77777777" w:rsidR="002E130E" w:rsidRPr="002E130E" w:rsidRDefault="002E130E" w:rsidP="002E130E">
      <w:pPr>
        <w:jc w:val="both"/>
      </w:pPr>
    </w:p>
    <w:p w14:paraId="1F43ACDE" w14:textId="77777777" w:rsidR="002E130E" w:rsidRPr="002E130E" w:rsidRDefault="002E130E" w:rsidP="002E130E">
      <w:pPr>
        <w:jc w:val="both"/>
      </w:pPr>
      <w:r w:rsidRPr="002E130E">
        <w:t xml:space="preserve">L'agrément est accordé si les associés représentant au moins </w:t>
      </w:r>
      <w:r w:rsidRPr="00CD31F0">
        <w:rPr>
          <w:highlight w:val="yellow"/>
        </w:rPr>
        <w:t>[pourcentage requis, par exemple 75 %]</w:t>
      </w:r>
      <w:r w:rsidRPr="002E130E">
        <w:t xml:space="preserve"> du capital social l'acceptent. En cas de refus d'agrément, les associés peuvent, dans un délai de </w:t>
      </w:r>
      <w:r w:rsidRPr="00CD31F0">
        <w:rPr>
          <w:highlight w:val="yellow"/>
        </w:rPr>
        <w:t>[délai prévu dans les statuts, par exemple 3 mois]</w:t>
      </w:r>
      <w:r w:rsidRPr="002E130E">
        <w:t>, décider de racheter les parts proposées à la cession, soit par eux-mêmes, soit par la Société, soit par un tiers désigné avec l'accord de l'associé cédant.</w:t>
      </w:r>
    </w:p>
    <w:p w14:paraId="024B71BB" w14:textId="77777777" w:rsidR="002E130E" w:rsidRPr="002E130E" w:rsidRDefault="002E130E" w:rsidP="002E130E">
      <w:pPr>
        <w:jc w:val="both"/>
      </w:pPr>
    </w:p>
    <w:p w14:paraId="2356C570" w14:textId="77777777" w:rsidR="002E130E" w:rsidRPr="002E130E" w:rsidRDefault="002E130E" w:rsidP="002E130E">
      <w:pPr>
        <w:jc w:val="both"/>
      </w:pPr>
      <w:r w:rsidRPr="002E130E">
        <w:t>Si les parts sont rachetées par les associés ou par la Société, le prix de rachat est fixé d'un commun accord entre les parties. À défaut d'accord, le prix est déterminé par un expert désigné conformément aux dispositions de l'article 1843-4 du Code civil. Les frais d'expertise sont partagés entre le cédant et les associés ou la Société, sauf accord contraire.</w:t>
      </w:r>
    </w:p>
    <w:p w14:paraId="52E11D80" w14:textId="77777777" w:rsidR="002E130E" w:rsidRPr="002E130E" w:rsidRDefault="002E130E" w:rsidP="002E130E">
      <w:pPr>
        <w:jc w:val="both"/>
      </w:pPr>
    </w:p>
    <w:p w14:paraId="213590BE" w14:textId="77777777" w:rsidR="002E130E" w:rsidRPr="002E130E" w:rsidRDefault="002E130E" w:rsidP="002E130E">
      <w:pPr>
        <w:jc w:val="both"/>
      </w:pPr>
      <w:r w:rsidRPr="002E130E">
        <w:t xml:space="preserve">Si l'agrément est refusé et qu'aucune solution de rachat des parts n'est trouvée dans le délai imparti, l'associé cédant peut soit renoncer à sa cession, soit demander la dissolution de la Société. Toutefois, cette demande de dissolution ne sera recevable que si les autres associés ne décident pas, dans un délai de </w:t>
      </w:r>
      <w:r w:rsidRPr="00CD31F0">
        <w:rPr>
          <w:highlight w:val="yellow"/>
        </w:rPr>
        <w:t>[délai prévu dans les statuts, par exemple 30 jours]</w:t>
      </w:r>
      <w:r w:rsidRPr="002E130E">
        <w:t xml:space="preserve"> jours suivant la demande, de poursuivre la Société entre eux en rachetant les parts de l'associé cédant au prix fixé par l'expert, conformément aux dispositions légales et statutaires.</w:t>
      </w:r>
    </w:p>
    <w:p w14:paraId="1EFE8950" w14:textId="77777777" w:rsidR="002E130E" w:rsidRPr="002E130E" w:rsidRDefault="002E130E" w:rsidP="002E130E">
      <w:pPr>
        <w:jc w:val="both"/>
      </w:pPr>
    </w:p>
    <w:p w14:paraId="0B5BA2F8" w14:textId="25E6960F" w:rsidR="00643795" w:rsidRDefault="002E130E" w:rsidP="002E130E">
      <w:pPr>
        <w:jc w:val="both"/>
      </w:pPr>
      <w:r w:rsidRPr="002E130E">
        <w:t>Toute cession de parts sociales, qu'elle soit soumise à agrément ou non, ne devient opposable à la Société qu'après inscription de la cession dans le registre des parts sociales, mise à jour des statuts si nécessaire, et accomplissement des formalités de publicité légales, conformément aux articles L.223-16 et R.223-35 du Code de commerce.</w:t>
      </w:r>
    </w:p>
    <w:p w14:paraId="61E8A146" w14:textId="77777777" w:rsidR="002E130E" w:rsidRPr="002E130E" w:rsidRDefault="002E130E" w:rsidP="002E130E">
      <w:pPr>
        <w:jc w:val="both"/>
      </w:pPr>
    </w:p>
    <w:p w14:paraId="5587C08F" w14:textId="43B5BCC3" w:rsidR="00643795" w:rsidRPr="00643795" w:rsidRDefault="00643795" w:rsidP="00643795">
      <w:pPr>
        <w:jc w:val="both"/>
        <w:rPr>
          <w:b/>
          <w:bCs/>
        </w:rPr>
      </w:pPr>
      <w:r w:rsidRPr="00643795">
        <w:rPr>
          <w:b/>
          <w:bCs/>
          <w:highlight w:val="green"/>
        </w:rPr>
        <w:t>9.</w:t>
      </w:r>
      <w:r w:rsidR="005A126F">
        <w:rPr>
          <w:b/>
          <w:bCs/>
          <w:highlight w:val="green"/>
        </w:rPr>
        <w:t>5</w:t>
      </w:r>
      <w:r w:rsidRPr="00643795">
        <w:rPr>
          <w:b/>
          <w:bCs/>
          <w:highlight w:val="green"/>
        </w:rPr>
        <w:t>.3 – Droit de préemption des associés (optionnel)</w:t>
      </w:r>
    </w:p>
    <w:p w14:paraId="640011A8" w14:textId="77777777" w:rsidR="00643795" w:rsidRDefault="00643795" w:rsidP="00643795">
      <w:pPr>
        <w:jc w:val="both"/>
      </w:pPr>
    </w:p>
    <w:p w14:paraId="20DBB2D4" w14:textId="77777777" w:rsidR="00833CC6" w:rsidRDefault="00833CC6" w:rsidP="00833CC6">
      <w:pPr>
        <w:jc w:val="both"/>
      </w:pPr>
      <w:r>
        <w:t>En cas de cession de parts sociales à un tiers, les associés disposent d’un droit de préemption sur les parts sociales proposées. La procédure est la suivante :</w:t>
      </w:r>
    </w:p>
    <w:p w14:paraId="27683D51" w14:textId="77777777" w:rsidR="00833CC6" w:rsidRDefault="00833CC6" w:rsidP="00833CC6">
      <w:pPr>
        <w:jc w:val="both"/>
      </w:pPr>
    </w:p>
    <w:p w14:paraId="65051F25" w14:textId="77777777" w:rsidR="00833CC6" w:rsidRDefault="00833CC6" w:rsidP="00833CC6">
      <w:pPr>
        <w:jc w:val="both"/>
      </w:pPr>
      <w:r>
        <w:t>Lorsqu'un associé souhaite céder ses parts à un tiers, il doit notifier sa demande au gérant. Dès réception, le gérant informe les autres associés en leur transmettant une copie de la demande. Le droit de préemption est alors déclenché.</w:t>
      </w:r>
    </w:p>
    <w:p w14:paraId="1088BCAA" w14:textId="77777777" w:rsidR="00833CC6" w:rsidRDefault="00833CC6" w:rsidP="00833CC6">
      <w:pPr>
        <w:jc w:val="both"/>
      </w:pPr>
    </w:p>
    <w:p w14:paraId="68BA80A6" w14:textId="77777777" w:rsidR="00833CC6" w:rsidRDefault="00833CC6" w:rsidP="00833CC6">
      <w:pPr>
        <w:jc w:val="both"/>
      </w:pPr>
      <w:r>
        <w:t xml:space="preserve">Chaque associé dispose d’un délai de </w:t>
      </w:r>
      <w:r w:rsidRPr="00CD31F0">
        <w:rPr>
          <w:highlight w:val="yellow"/>
        </w:rPr>
        <w:t>[délai prévu dans les statuts, par exemple 30 jours]</w:t>
      </w:r>
      <w:r>
        <w:t xml:space="preserve"> jours pour exercer son droit de préemption, en notifiant au gérant son intention d'acquérir tout ou partie des parts. Si plusieurs associés exercent leur droit, les parts sont réparties entre eux au prorata de leurs participations respectives dans le capital social, à moins qu’ils ne conviennent d'une autre répartition.</w:t>
      </w:r>
    </w:p>
    <w:p w14:paraId="55E657AA" w14:textId="77777777" w:rsidR="00833CC6" w:rsidRDefault="00833CC6" w:rsidP="00833CC6">
      <w:pPr>
        <w:jc w:val="both"/>
      </w:pPr>
    </w:p>
    <w:p w14:paraId="2698FEDB" w14:textId="00BDFC2A" w:rsidR="00643795" w:rsidRDefault="00833CC6" w:rsidP="00833CC6">
      <w:pPr>
        <w:jc w:val="both"/>
      </w:pPr>
      <w:r>
        <w:t>Si les associés renoncent à exercer leur droit de préemption ou si le délai imparti expire sans manifestation de leur part, la cession peut se faire librement au profit du cessionnaire désigné, sous réserve de l'agrément par les associés, conformément aux dispositions des présents statuts et à l'article L.223-14 du Code de commerce.</w:t>
      </w:r>
    </w:p>
    <w:p w14:paraId="52DE5EF2" w14:textId="77777777" w:rsidR="00833CC6" w:rsidRPr="00643795" w:rsidRDefault="00833CC6" w:rsidP="00833CC6">
      <w:pPr>
        <w:jc w:val="both"/>
      </w:pPr>
    </w:p>
    <w:p w14:paraId="4A54A1FC" w14:textId="77777777" w:rsidR="00FF6ED5" w:rsidRPr="00FF6ED5" w:rsidRDefault="00FF6ED5" w:rsidP="00FF6ED5">
      <w:pPr>
        <w:jc w:val="both"/>
        <w:rPr>
          <w:b/>
          <w:bCs/>
        </w:rPr>
      </w:pPr>
      <w:r w:rsidRPr="00FF6ED5">
        <w:rPr>
          <w:b/>
          <w:bCs/>
        </w:rPr>
        <w:t>9.5.4 – Cession entre associés, conjoints, ascendants ou descendants</w:t>
      </w:r>
    </w:p>
    <w:p w14:paraId="246F07C9" w14:textId="77777777" w:rsidR="00FF6ED5" w:rsidRDefault="00FF6ED5" w:rsidP="00FF6ED5">
      <w:pPr>
        <w:jc w:val="both"/>
      </w:pPr>
    </w:p>
    <w:p w14:paraId="2BD72241" w14:textId="27EF5A7C" w:rsidR="00FF6ED5" w:rsidRPr="00FF6ED5" w:rsidRDefault="00FF6ED5" w:rsidP="00FF6ED5">
      <w:pPr>
        <w:jc w:val="both"/>
      </w:pPr>
      <w:r w:rsidRPr="00FF6ED5">
        <w:t>Les cessions de parts sociales entre associés, entre conjoints, ainsi qu'entre ascendants et descendants, ne sont pas soumises à l'agrément préalable de la Société, sauf stipulation contraire des présents statuts, conformément à l’article L.223-16 du Code de commerce.</w:t>
      </w:r>
    </w:p>
    <w:p w14:paraId="7749EC0E" w14:textId="77777777" w:rsidR="00FF6ED5" w:rsidRPr="00FF6ED5" w:rsidRDefault="00FF6ED5" w:rsidP="00FF6ED5">
      <w:pPr>
        <w:jc w:val="both"/>
      </w:pPr>
    </w:p>
    <w:p w14:paraId="69F1CA1F" w14:textId="77777777" w:rsidR="00FF6ED5" w:rsidRPr="00FF6ED5" w:rsidRDefault="00FF6ED5" w:rsidP="00FF6ED5">
      <w:pPr>
        <w:jc w:val="both"/>
      </w:pPr>
      <w:r w:rsidRPr="00FF6ED5">
        <w:t>Même en cas de dispense d'agrément, toute cession doit être notifiée au gérant pour mise à jour du registre des parts sociales. La cession doit être constatée par acte sous seing privé ou notarié, et un exemplaire doit être remis à la Société.</w:t>
      </w:r>
    </w:p>
    <w:p w14:paraId="7BE3FCF9" w14:textId="77777777" w:rsidR="00FF6ED5" w:rsidRPr="00FF6ED5" w:rsidRDefault="00FF6ED5" w:rsidP="00FF6ED5">
      <w:pPr>
        <w:jc w:val="both"/>
      </w:pPr>
    </w:p>
    <w:p w14:paraId="746CC401" w14:textId="77777777" w:rsidR="00FF6ED5" w:rsidRPr="00FF6ED5" w:rsidRDefault="00FF6ED5" w:rsidP="00FF6ED5">
      <w:pPr>
        <w:jc w:val="both"/>
      </w:pPr>
      <w:r w:rsidRPr="00FF6ED5">
        <w:t xml:space="preserve">La cession devient opposable à la Société et aux tiers à compter de son inscription dans le registre des parts sociales. Le gérant est responsable de la mise à jour du registre dans un délai de </w:t>
      </w:r>
      <w:r w:rsidRPr="00CD31F0">
        <w:rPr>
          <w:highlight w:val="yellow"/>
        </w:rPr>
        <w:t>[délai prévu dans les statuts, par exemple 30 jours]</w:t>
      </w:r>
      <w:r w:rsidRPr="00FF6ED5">
        <w:t xml:space="preserve"> jours suivant la réception de l'acte de cession.</w:t>
      </w:r>
    </w:p>
    <w:p w14:paraId="0BA85BC5" w14:textId="77777777" w:rsidR="00FF6ED5" w:rsidRPr="00FF6ED5" w:rsidRDefault="00FF6ED5" w:rsidP="00FF6ED5">
      <w:pPr>
        <w:jc w:val="both"/>
      </w:pPr>
    </w:p>
    <w:p w14:paraId="54D53C5A" w14:textId="44B02715" w:rsidR="00FF6ED5" w:rsidRPr="00FF6ED5" w:rsidRDefault="00FF6ED5" w:rsidP="00FF6ED5">
      <w:pPr>
        <w:jc w:val="both"/>
        <w:rPr>
          <w:b/>
          <w:bCs/>
        </w:rPr>
      </w:pPr>
      <w:r w:rsidRPr="00FF6ED5">
        <w:rPr>
          <w:b/>
          <w:bCs/>
        </w:rPr>
        <w:t>9.</w:t>
      </w:r>
      <w:r w:rsidR="00ED7563">
        <w:rPr>
          <w:b/>
          <w:bCs/>
        </w:rPr>
        <w:t>5</w:t>
      </w:r>
      <w:r w:rsidRPr="00FF6ED5">
        <w:rPr>
          <w:b/>
          <w:bCs/>
        </w:rPr>
        <w:t>.5 – Transmission par décès</w:t>
      </w:r>
    </w:p>
    <w:p w14:paraId="269564BC" w14:textId="77777777" w:rsidR="00FF6ED5" w:rsidRPr="00FF6ED5" w:rsidRDefault="00FF6ED5" w:rsidP="00FF6ED5">
      <w:pPr>
        <w:jc w:val="both"/>
      </w:pPr>
    </w:p>
    <w:p w14:paraId="137933D9" w14:textId="77777777" w:rsidR="00FF6ED5" w:rsidRPr="00FF6ED5" w:rsidRDefault="00FF6ED5" w:rsidP="00FF6ED5">
      <w:pPr>
        <w:jc w:val="both"/>
      </w:pPr>
      <w:r w:rsidRPr="00FF6ED5">
        <w:t xml:space="preserve">En cas de décès d'un associé, ses parts sociales sont transmises à ses héritiers ou ayants droit, qui doivent être agréés par les associés survivants, conformément aux articles L.223-13 et L.223-14 du Code de commerce. Les héritiers ou ayants droit doivent notifier la Société de leur intention de maintenir la qualité d'associé, en demandant l'agrément dans les </w:t>
      </w:r>
      <w:r w:rsidRPr="00CD31F0">
        <w:rPr>
          <w:highlight w:val="yellow"/>
        </w:rPr>
        <w:t>[délai prévu dans les statuts, par exemple 6 mois]</w:t>
      </w:r>
      <w:r w:rsidRPr="00FF6ED5">
        <w:t xml:space="preserve"> mois suivant le décès.</w:t>
      </w:r>
    </w:p>
    <w:p w14:paraId="2BC6B592" w14:textId="77777777" w:rsidR="00FF6ED5" w:rsidRPr="00FF6ED5" w:rsidRDefault="00FF6ED5" w:rsidP="00FF6ED5">
      <w:pPr>
        <w:jc w:val="both"/>
      </w:pPr>
    </w:p>
    <w:p w14:paraId="01305C30" w14:textId="77777777" w:rsidR="00FF6ED5" w:rsidRPr="00FF6ED5" w:rsidRDefault="00FF6ED5" w:rsidP="00FF6ED5">
      <w:pPr>
        <w:jc w:val="both"/>
      </w:pPr>
      <w:r w:rsidRPr="00FF6ED5">
        <w:t xml:space="preserve">La procédure d'agrément suit les mêmes modalités que celles prévues pour les cessions à des tiers. En cas de refus d'agrément, les héritiers ou ayants droit doivent céder les parts sociales, soit à un associé, soit à un tiers agréé, dans les </w:t>
      </w:r>
      <w:r w:rsidRPr="00CD31F0">
        <w:rPr>
          <w:highlight w:val="yellow"/>
        </w:rPr>
        <w:t>[délai prévu dans les statuts, par exemple 6 mois]</w:t>
      </w:r>
      <w:r w:rsidRPr="00FF6ED5">
        <w:t xml:space="preserve"> mois suivant le refus.</w:t>
      </w:r>
    </w:p>
    <w:p w14:paraId="374D4F1E" w14:textId="77777777" w:rsidR="00FF6ED5" w:rsidRPr="00FF6ED5" w:rsidRDefault="00FF6ED5" w:rsidP="00FF6ED5">
      <w:pPr>
        <w:jc w:val="both"/>
      </w:pPr>
    </w:p>
    <w:p w14:paraId="2BE0F5C9" w14:textId="77777777" w:rsidR="00FF6ED5" w:rsidRPr="00FF6ED5" w:rsidRDefault="00FF6ED5" w:rsidP="00FF6ED5">
      <w:pPr>
        <w:jc w:val="both"/>
      </w:pPr>
      <w:r w:rsidRPr="00FF6ED5">
        <w:t>À défaut d'agrément ou de cession des parts, les héritiers ou ayants droit peuvent être tenus de quitter la Société, en étant indemnisés de la valeur de leurs parts sociales selon les modalités prévues par la loi et les statuts, conformément à l'article 1843-4 du Code civil.</w:t>
      </w:r>
    </w:p>
    <w:p w14:paraId="7041F4B0" w14:textId="77777777" w:rsidR="00FF6ED5" w:rsidRPr="00FF6ED5" w:rsidRDefault="00FF6ED5" w:rsidP="00FF6ED5">
      <w:pPr>
        <w:jc w:val="both"/>
      </w:pPr>
    </w:p>
    <w:p w14:paraId="2D54E785" w14:textId="65F5D757" w:rsidR="00FF6ED5" w:rsidRPr="00FF6ED5" w:rsidRDefault="00FF6ED5" w:rsidP="00FF6ED5">
      <w:pPr>
        <w:jc w:val="both"/>
        <w:rPr>
          <w:b/>
          <w:bCs/>
        </w:rPr>
      </w:pPr>
      <w:r w:rsidRPr="00FF6ED5">
        <w:rPr>
          <w:b/>
          <w:bCs/>
        </w:rPr>
        <w:t>9.</w:t>
      </w:r>
      <w:r w:rsidR="00ED7563">
        <w:rPr>
          <w:b/>
          <w:bCs/>
        </w:rPr>
        <w:t>5</w:t>
      </w:r>
      <w:r w:rsidRPr="00FF6ED5">
        <w:rPr>
          <w:b/>
          <w:bCs/>
        </w:rPr>
        <w:t>.6 – Cession ou transmission forcée</w:t>
      </w:r>
    </w:p>
    <w:p w14:paraId="3EAFA869" w14:textId="77777777" w:rsidR="00FF6ED5" w:rsidRPr="00FF6ED5" w:rsidRDefault="00FF6ED5" w:rsidP="00FF6ED5">
      <w:pPr>
        <w:jc w:val="both"/>
      </w:pPr>
    </w:p>
    <w:p w14:paraId="2D429C3B" w14:textId="77777777" w:rsidR="00FF6ED5" w:rsidRPr="00FF6ED5" w:rsidRDefault="00FF6ED5" w:rsidP="00FF6ED5">
      <w:pPr>
        <w:jc w:val="both"/>
      </w:pPr>
      <w:r w:rsidRPr="00FF6ED5">
        <w:t xml:space="preserve">En cas de cession forcée des parts sociales, résultant par exemple d'une saisie ou d'une liquidation judiciaire, la Société dispose d'un droit de préemption, lui permettant d'acquérir en priorité les parts concernées. La Société, ou à défaut les autres associés, doit notifier son intention d'exercer ce droit dans un délai de </w:t>
      </w:r>
      <w:r w:rsidRPr="00CD31F0">
        <w:rPr>
          <w:highlight w:val="yellow"/>
        </w:rPr>
        <w:t>[délai prévu dans les statuts, par exemple 30 jours]</w:t>
      </w:r>
      <w:r w:rsidRPr="00FF6ED5">
        <w:t xml:space="preserve"> jours suivant la notification de la vente forcée.</w:t>
      </w:r>
    </w:p>
    <w:p w14:paraId="6F703EC6" w14:textId="77777777" w:rsidR="00FF6ED5" w:rsidRPr="00FF6ED5" w:rsidRDefault="00FF6ED5" w:rsidP="00FF6ED5">
      <w:pPr>
        <w:jc w:val="both"/>
      </w:pPr>
    </w:p>
    <w:p w14:paraId="40252CBD" w14:textId="77777777" w:rsidR="00FF6ED5" w:rsidRPr="00FF6ED5" w:rsidRDefault="00FF6ED5" w:rsidP="00FF6ED5">
      <w:pPr>
        <w:jc w:val="both"/>
      </w:pPr>
      <w:r w:rsidRPr="00FF6ED5">
        <w:t>Si la Société ou les associés exercent leur droit de préemption, les parts sont acquises aux conditions fixées par l'acte de cession forcée ou par un expert désigné conformément aux dispositions des articles 1843-4 et suivants du Code civil.</w:t>
      </w:r>
    </w:p>
    <w:p w14:paraId="6D321D68" w14:textId="77777777" w:rsidR="00FF6ED5" w:rsidRPr="00FF6ED5" w:rsidRDefault="00FF6ED5" w:rsidP="00FF6ED5">
      <w:pPr>
        <w:jc w:val="both"/>
      </w:pPr>
    </w:p>
    <w:p w14:paraId="3B4B4A94" w14:textId="369F1B50" w:rsidR="00643795" w:rsidRPr="00FF6ED5" w:rsidRDefault="00FF6ED5" w:rsidP="00FF6ED5">
      <w:pPr>
        <w:jc w:val="both"/>
      </w:pPr>
      <w:r w:rsidRPr="00FF6ED5">
        <w:t>En cas de non-exercice du droit de préemption, la cession des parts sociales à un tiers pourra être réalisée aux conditions prévues, sous réserve des dispositions légales et statutaires en vigueur.</w:t>
      </w:r>
    </w:p>
    <w:p w14:paraId="62D1DBEF" w14:textId="77777777" w:rsidR="00FF6ED5" w:rsidRPr="00643795" w:rsidRDefault="00FF6ED5" w:rsidP="00FF6ED5">
      <w:pPr>
        <w:jc w:val="both"/>
      </w:pPr>
    </w:p>
    <w:p w14:paraId="5278D9CB" w14:textId="42A1C575" w:rsidR="00643795" w:rsidRPr="00F10391" w:rsidRDefault="00643795" w:rsidP="00643795">
      <w:pPr>
        <w:jc w:val="both"/>
        <w:rPr>
          <w:b/>
          <w:bCs/>
        </w:rPr>
      </w:pPr>
      <w:r w:rsidRPr="00F10391">
        <w:rPr>
          <w:b/>
          <w:bCs/>
        </w:rPr>
        <w:lastRenderedPageBreak/>
        <w:t>9.</w:t>
      </w:r>
      <w:r w:rsidR="00ED7563">
        <w:rPr>
          <w:b/>
          <w:bCs/>
        </w:rPr>
        <w:t>5</w:t>
      </w:r>
      <w:r w:rsidRPr="00F10391">
        <w:rPr>
          <w:b/>
          <w:bCs/>
        </w:rPr>
        <w:t>.7 – Détermination du prix de cession</w:t>
      </w:r>
    </w:p>
    <w:p w14:paraId="29772728" w14:textId="77777777" w:rsidR="00F10391" w:rsidRDefault="00F10391" w:rsidP="00643795">
      <w:pPr>
        <w:jc w:val="both"/>
      </w:pPr>
    </w:p>
    <w:p w14:paraId="403BD249" w14:textId="77777777" w:rsidR="00781E04" w:rsidRDefault="00781E04" w:rsidP="00781E04">
      <w:pPr>
        <w:jc w:val="both"/>
      </w:pPr>
      <w:r>
        <w:t>Le prix de cession des parts sociales, qu'il s'agisse d'une cession entre vifs ou à cause de mort, et quelle que soit la personne cessionnaire (tiers, associés, conjoints, ascendants, descendants, etc.), est déterminé selon les modalités suivantes :</w:t>
      </w:r>
    </w:p>
    <w:p w14:paraId="51FF1794" w14:textId="77777777" w:rsidR="00781E04" w:rsidRDefault="00781E04" w:rsidP="00781E04">
      <w:pPr>
        <w:jc w:val="both"/>
      </w:pPr>
    </w:p>
    <w:p w14:paraId="42387988" w14:textId="77777777" w:rsidR="00781E04" w:rsidRDefault="00781E04" w:rsidP="00781E04">
      <w:pPr>
        <w:jc w:val="both"/>
      </w:pPr>
      <w:r>
        <w:t>Le prix de cession est, en principe, librement déterminé par accord entre l'associé cédant ou ses ayants droit et l'acquéreur des parts sociales. Cette règle s'applique à toutes les cessions, qu'elles soient effectuées de gré à gré entre associés, en faveur de conjoints, d'ascendants, de descendants, ou de tiers.</w:t>
      </w:r>
    </w:p>
    <w:p w14:paraId="0B9B3E69" w14:textId="77777777" w:rsidR="00781E04" w:rsidRDefault="00781E04" w:rsidP="00781E04">
      <w:pPr>
        <w:jc w:val="both"/>
      </w:pPr>
    </w:p>
    <w:p w14:paraId="5DB5FA1D" w14:textId="77777777" w:rsidR="00781E04" w:rsidRDefault="00781E04" w:rsidP="00781E04">
      <w:pPr>
        <w:jc w:val="both"/>
      </w:pPr>
      <w:r>
        <w:t>En cas de désaccord sur la détermination du prix de cession, que ce désaccord survienne lors d'une cession entre vifs ou à cause de mort, le prix est fixé par un expert désigné d’un commun accord entre les parties. À défaut d'accord, l'expert est désigné par le Président du Tribunal compétent, statuant en référé, conformément aux dispositions de l’article 1843-4 du Code civil.</w:t>
      </w:r>
    </w:p>
    <w:p w14:paraId="29491EAD" w14:textId="77777777" w:rsidR="00781E04" w:rsidRDefault="00781E04" w:rsidP="00781E04">
      <w:pPr>
        <w:jc w:val="both"/>
      </w:pPr>
    </w:p>
    <w:p w14:paraId="752A9B27" w14:textId="77777777" w:rsidR="00781E04" w:rsidRDefault="00781E04" w:rsidP="00781E04">
      <w:pPr>
        <w:jc w:val="both"/>
      </w:pPr>
      <w:r>
        <w:t>L'expert, lorsqu'il est désigné, évalue les parts sociales en tenant compte des éléments suivants :</w:t>
      </w:r>
    </w:p>
    <w:p w14:paraId="7E8F0BDE" w14:textId="77777777" w:rsidR="00781E04" w:rsidRDefault="00781E04" w:rsidP="00781E04">
      <w:pPr>
        <w:jc w:val="both"/>
      </w:pPr>
    </w:p>
    <w:p w14:paraId="54CE28C0" w14:textId="77777777" w:rsidR="00F67308" w:rsidRDefault="00781E04" w:rsidP="00781E04">
      <w:pPr>
        <w:pStyle w:val="Paragraphedeliste"/>
        <w:numPr>
          <w:ilvl w:val="0"/>
          <w:numId w:val="2"/>
        </w:numPr>
        <w:jc w:val="both"/>
      </w:pPr>
      <w:r>
        <w:t>La situation financière de la Société ;</w:t>
      </w:r>
    </w:p>
    <w:p w14:paraId="32DA4517" w14:textId="77777777" w:rsidR="00F67308" w:rsidRDefault="00781E04" w:rsidP="00781E04">
      <w:pPr>
        <w:pStyle w:val="Paragraphedeliste"/>
        <w:numPr>
          <w:ilvl w:val="0"/>
          <w:numId w:val="2"/>
        </w:numPr>
        <w:jc w:val="both"/>
      </w:pPr>
      <w:r>
        <w:t>La valeur de l'actif net de la Société ;</w:t>
      </w:r>
    </w:p>
    <w:p w14:paraId="57FE09AC" w14:textId="77777777" w:rsidR="00F67308" w:rsidRDefault="00781E04" w:rsidP="00781E04">
      <w:pPr>
        <w:pStyle w:val="Paragraphedeliste"/>
        <w:numPr>
          <w:ilvl w:val="0"/>
          <w:numId w:val="2"/>
        </w:numPr>
        <w:jc w:val="both"/>
      </w:pPr>
      <w:r>
        <w:t>Les perspectives économiques de la Société ;</w:t>
      </w:r>
    </w:p>
    <w:p w14:paraId="2EB1C06E" w14:textId="77777777" w:rsidR="00F67308" w:rsidRDefault="00781E04" w:rsidP="00781E04">
      <w:pPr>
        <w:pStyle w:val="Paragraphedeliste"/>
        <w:numPr>
          <w:ilvl w:val="0"/>
          <w:numId w:val="2"/>
        </w:numPr>
        <w:jc w:val="both"/>
      </w:pPr>
      <w:r>
        <w:t>La valeur des parts sociales sur le marché, si un marché existe ;</w:t>
      </w:r>
    </w:p>
    <w:p w14:paraId="4311917E" w14:textId="3B1EFBE1" w:rsidR="00781E04" w:rsidRDefault="00781E04" w:rsidP="00781E04">
      <w:pPr>
        <w:pStyle w:val="Paragraphedeliste"/>
        <w:numPr>
          <w:ilvl w:val="0"/>
          <w:numId w:val="2"/>
        </w:numPr>
        <w:jc w:val="both"/>
      </w:pPr>
      <w:r>
        <w:t>Toute autre considération pertinente en fonction des circonstances spécifiques de la cession, qu'elle soit entre vifs ou à cause de mort.</w:t>
      </w:r>
    </w:p>
    <w:p w14:paraId="3F7C0CB6" w14:textId="77777777" w:rsidR="00F67308" w:rsidRDefault="00F67308" w:rsidP="00781E04">
      <w:pPr>
        <w:jc w:val="both"/>
      </w:pPr>
    </w:p>
    <w:p w14:paraId="3F146695" w14:textId="3A8C9D51" w:rsidR="00F10391" w:rsidRDefault="00781E04" w:rsidP="00781E04">
      <w:pPr>
        <w:jc w:val="both"/>
      </w:pPr>
      <w:r>
        <w:t>Sauf convention contraire entre les parties, les frais liés à l'intervention de l'expert sont supportés par l'acquéreur des parts sociales. Toutefois, en cas de cession à un conjoint, un ascendant, ou un descendant, les parties peuvent décider de partager ces frais, ou de les faire supporter intégralement par l'une des parties, selon ce qui est convenu.</w:t>
      </w:r>
    </w:p>
    <w:p w14:paraId="0C5AC97D" w14:textId="77777777" w:rsidR="00781E04" w:rsidRPr="00643795" w:rsidRDefault="00781E04" w:rsidP="00781E04">
      <w:pPr>
        <w:jc w:val="both"/>
      </w:pPr>
    </w:p>
    <w:p w14:paraId="23BFB1E5" w14:textId="3021BFCB" w:rsidR="00386DE6" w:rsidRPr="00386DE6" w:rsidRDefault="00386DE6" w:rsidP="00386DE6">
      <w:pPr>
        <w:jc w:val="both"/>
        <w:rPr>
          <w:b/>
          <w:bCs/>
        </w:rPr>
      </w:pPr>
      <w:r w:rsidRPr="00386DE6">
        <w:rPr>
          <w:b/>
          <w:bCs/>
        </w:rPr>
        <w:t>9.</w:t>
      </w:r>
      <w:r w:rsidR="00ED7563">
        <w:rPr>
          <w:b/>
          <w:bCs/>
        </w:rPr>
        <w:t>5</w:t>
      </w:r>
      <w:r w:rsidRPr="00386DE6">
        <w:rPr>
          <w:b/>
          <w:bCs/>
        </w:rPr>
        <w:t>.8 – Formalités et opposabilité</w:t>
      </w:r>
    </w:p>
    <w:p w14:paraId="500873A4" w14:textId="77777777" w:rsidR="00386DE6" w:rsidRDefault="00386DE6" w:rsidP="00386DE6">
      <w:pPr>
        <w:jc w:val="both"/>
      </w:pPr>
    </w:p>
    <w:p w14:paraId="6F741532" w14:textId="77777777" w:rsidR="002E776B" w:rsidRDefault="002E776B" w:rsidP="002E776B">
      <w:pPr>
        <w:jc w:val="both"/>
      </w:pPr>
      <w:r>
        <w:t>Toutes les cessions ou transmissions de parts sociales doivent être inscrites dans le registre des parts sociales tenu par le gérant. Cette inscription est effectuée à la suite de la présentation de l'acte de cession ou de transmission, dûment notifié à la Société, conformément aux articles L.223-16 et R.223-35 du Code de commerce.</w:t>
      </w:r>
    </w:p>
    <w:p w14:paraId="535E10D4" w14:textId="77777777" w:rsidR="002E776B" w:rsidRDefault="002E776B" w:rsidP="002E776B">
      <w:pPr>
        <w:jc w:val="both"/>
      </w:pPr>
    </w:p>
    <w:p w14:paraId="5AB883FC" w14:textId="77777777" w:rsidR="002E776B" w:rsidRDefault="002E776B" w:rsidP="002E776B">
      <w:pPr>
        <w:jc w:val="both"/>
      </w:pPr>
      <w:r>
        <w:t xml:space="preserve">La cession ou la transmission des parts sociales devient opposable à la Société et aux tiers à compter de cette inscription. Le gérant est tenu de mettre à jour le registre dans un délai de </w:t>
      </w:r>
      <w:r w:rsidRPr="00CD31F0">
        <w:rPr>
          <w:highlight w:val="yellow"/>
        </w:rPr>
        <w:t>[délai prévu dans les statuts, par exemple 30 jours]</w:t>
      </w:r>
      <w:r>
        <w:t xml:space="preserve"> jours après réception de l'acte.</w:t>
      </w:r>
    </w:p>
    <w:p w14:paraId="73AC34C2" w14:textId="77777777" w:rsidR="002E776B" w:rsidRDefault="002E776B" w:rsidP="002E776B">
      <w:pPr>
        <w:jc w:val="both"/>
      </w:pPr>
    </w:p>
    <w:p w14:paraId="0D56D47A" w14:textId="3070EAFE" w:rsidR="00386DE6" w:rsidRDefault="002E776B" w:rsidP="002E776B">
      <w:pPr>
        <w:jc w:val="both"/>
      </w:pPr>
      <w:r>
        <w:t>Lorsque la cession ou la transmission entraîne une modification des statuts, celle-ci doit être publiée dans un journal d'annonces légales et inscrite au Registre du Commerce et des Sociétés (RCS) dans les conditions prévues par la loi.</w:t>
      </w:r>
    </w:p>
    <w:p w14:paraId="138F828A" w14:textId="77777777" w:rsidR="002E776B" w:rsidRDefault="002E776B" w:rsidP="002E776B"/>
    <w:p w14:paraId="30CCB759" w14:textId="171AA807" w:rsidR="00CB660E" w:rsidRPr="00CB660E" w:rsidRDefault="0097690A" w:rsidP="00CB660E">
      <w:pPr>
        <w:rPr>
          <w:b/>
          <w:bCs/>
        </w:rPr>
      </w:pPr>
      <w:r>
        <w:rPr>
          <w:b/>
          <w:bCs/>
        </w:rPr>
        <w:t>9</w:t>
      </w:r>
      <w:r w:rsidR="00FD5FCB" w:rsidRPr="00994ADC">
        <w:rPr>
          <w:b/>
          <w:bCs/>
        </w:rPr>
        <w:t>.</w:t>
      </w:r>
      <w:r w:rsidR="00ED7563">
        <w:rPr>
          <w:b/>
          <w:bCs/>
        </w:rPr>
        <w:t>6</w:t>
      </w:r>
      <w:r w:rsidR="00FD5FCB" w:rsidRPr="00994ADC">
        <w:rPr>
          <w:b/>
          <w:bCs/>
        </w:rPr>
        <w:t xml:space="preserve"> – </w:t>
      </w:r>
      <w:r w:rsidR="00CB660E" w:rsidRPr="00712CE3">
        <w:rPr>
          <w:b/>
          <w:bCs/>
          <w:highlight w:val="green"/>
          <w:u w:val="single"/>
        </w:rPr>
        <w:t>Inaliénabilité des Parts Sociales (optionnel)</w:t>
      </w:r>
    </w:p>
    <w:p w14:paraId="22EE4801" w14:textId="77777777" w:rsidR="00CB660E" w:rsidRDefault="00CB660E" w:rsidP="00CB660E"/>
    <w:p w14:paraId="2D1C1841" w14:textId="77777777" w:rsidR="002B5D7F" w:rsidRDefault="002B5D7F" w:rsidP="002B5D7F">
      <w:pPr>
        <w:jc w:val="both"/>
      </w:pPr>
      <w:r>
        <w:t xml:space="preserve">Les parts sociales de la Société sont inaliénables pendant une période de </w:t>
      </w:r>
      <w:r w:rsidRPr="00CD31F0">
        <w:rPr>
          <w:highlight w:val="yellow"/>
        </w:rPr>
        <w:t>[durée en années, par exemple 10 ans]</w:t>
      </w:r>
      <w:r>
        <w:t xml:space="preserve"> à compter de la date de constitution de la Société ou, pour les parts sociales émises ultérieurement, à compter de leur date d'acquisition par l'associé concerné. Cette inaliénabilité s'applique à toute forme de cession, à titre onéreux ou gratuit, entre vifs ou à cause de mort, et ce, quel que soit le cessionnaire envisagé (tiers, associés, conjoints, ascendants, descendants, etc.), conformément à l'article L.223-16 du Code de commerce.</w:t>
      </w:r>
    </w:p>
    <w:p w14:paraId="29DB3A79" w14:textId="77777777" w:rsidR="002B5D7F" w:rsidRDefault="002B5D7F" w:rsidP="002B5D7F">
      <w:pPr>
        <w:jc w:val="both"/>
      </w:pPr>
    </w:p>
    <w:p w14:paraId="5A5F0B06" w14:textId="23E11539" w:rsidR="002B5D7F" w:rsidRPr="002B5D7F" w:rsidRDefault="002B5D7F" w:rsidP="002B5D7F">
      <w:pPr>
        <w:jc w:val="both"/>
        <w:rPr>
          <w:b/>
          <w:bCs/>
        </w:rPr>
      </w:pPr>
      <w:r w:rsidRPr="002B5D7F">
        <w:rPr>
          <w:b/>
          <w:bCs/>
        </w:rPr>
        <w:t>9.</w:t>
      </w:r>
      <w:r w:rsidR="00ED7563">
        <w:rPr>
          <w:b/>
          <w:bCs/>
        </w:rPr>
        <w:t>6</w:t>
      </w:r>
      <w:r w:rsidRPr="002B5D7F">
        <w:rPr>
          <w:b/>
          <w:bCs/>
        </w:rPr>
        <w:t>.1 – Dérogations au principe d'inaliénabilité</w:t>
      </w:r>
    </w:p>
    <w:p w14:paraId="13FF7D6A" w14:textId="77777777" w:rsidR="002B5D7F" w:rsidRDefault="002B5D7F" w:rsidP="002B5D7F">
      <w:pPr>
        <w:jc w:val="both"/>
      </w:pPr>
    </w:p>
    <w:p w14:paraId="0B36C192" w14:textId="077E31EA" w:rsidR="002B5D7F" w:rsidRDefault="002B5D7F" w:rsidP="002B5D7F">
      <w:pPr>
        <w:jc w:val="both"/>
      </w:pPr>
      <w:r>
        <w:t>Par dérogation au principe d'inaliénabilité, la cession de parts sociales peut être autorisée pendant la période d'inaliénabilité dans les cas suivants :</w:t>
      </w:r>
    </w:p>
    <w:p w14:paraId="4EACB017" w14:textId="77777777" w:rsidR="002B5D7F" w:rsidRDefault="002B5D7F" w:rsidP="002B5D7F">
      <w:pPr>
        <w:jc w:val="both"/>
      </w:pPr>
    </w:p>
    <w:p w14:paraId="51EC4915" w14:textId="03257911" w:rsidR="002B5D7F" w:rsidRDefault="002B5D7F" w:rsidP="002B5D7F">
      <w:pPr>
        <w:pStyle w:val="Paragraphedeliste"/>
        <w:numPr>
          <w:ilvl w:val="0"/>
          <w:numId w:val="2"/>
        </w:numPr>
        <w:jc w:val="both"/>
      </w:pPr>
      <w:r>
        <w:t>Accord unanime des associés : la cession de parts sociales peut être autorisée par un accord unanime des associés, exprimé en Assemblée Générale Extraordinaire. Cette autorisation doit être donnée par écrit et préciser les conditions spécifiques de la cession envisagée. L'accord unanime doit être formalisé dans un acte signé par tous les associés et annexé aux présents statuts.</w:t>
      </w:r>
    </w:p>
    <w:p w14:paraId="70BC8597" w14:textId="77777777" w:rsidR="002B5D7F" w:rsidRDefault="002B5D7F" w:rsidP="002B5D7F">
      <w:pPr>
        <w:jc w:val="both"/>
      </w:pPr>
    </w:p>
    <w:p w14:paraId="0B5DDF54" w14:textId="1D8E338D" w:rsidR="002B5D7F" w:rsidRDefault="002B5D7F" w:rsidP="002B5D7F">
      <w:pPr>
        <w:pStyle w:val="Paragraphedeliste"/>
        <w:numPr>
          <w:ilvl w:val="0"/>
          <w:numId w:val="2"/>
        </w:numPr>
        <w:jc w:val="both"/>
      </w:pPr>
      <w:r>
        <w:t xml:space="preserve">Transmissions à cause de mort : en cas de décès d’un associé, les parts sociales peuvent être transmises à ses héritiers ou ayants droit, sous réserve de l'agrément préalable des associés survivants, conformément aux dispositions des présents statuts. Les héritiers ou ayants </w:t>
      </w:r>
      <w:proofErr w:type="gramStart"/>
      <w:r>
        <w:t>droit ainsi agréés</w:t>
      </w:r>
      <w:proofErr w:type="gramEnd"/>
      <w:r>
        <w:t xml:space="preserve"> seront soumis à la même période d'inaliénabilité pour les parts reçues, sauf décision contraire de l'Assemblée Générale Extraordinaire.</w:t>
      </w:r>
    </w:p>
    <w:p w14:paraId="2B4D5B87" w14:textId="77777777" w:rsidR="002B5D7F" w:rsidRDefault="002B5D7F" w:rsidP="002B5D7F">
      <w:pPr>
        <w:jc w:val="both"/>
      </w:pPr>
    </w:p>
    <w:p w14:paraId="51BD24DB" w14:textId="3AD780F3" w:rsidR="002B5D7F" w:rsidRDefault="002B5D7F" w:rsidP="002B5D7F">
      <w:pPr>
        <w:pStyle w:val="Paragraphedeliste"/>
        <w:numPr>
          <w:ilvl w:val="0"/>
          <w:numId w:val="2"/>
        </w:numPr>
        <w:jc w:val="both"/>
      </w:pPr>
      <w:r>
        <w:t>Cession à la Société en vue d'une réduction de capital : la cession de parts sociales à la Société peut être autorisée pour permettre une réduction de capital social, conformément aux dispositions légales et statutaires applicables. Cette opération doit être décidée en Assemblée Générale Extraordinaire, avec respect des conditions de quorum et de majorité prévues par les présents statuts.</w:t>
      </w:r>
    </w:p>
    <w:p w14:paraId="603BC517" w14:textId="77777777" w:rsidR="002B5D7F" w:rsidRDefault="002B5D7F" w:rsidP="002B5D7F">
      <w:pPr>
        <w:jc w:val="both"/>
      </w:pPr>
    </w:p>
    <w:p w14:paraId="7004F3E5" w14:textId="1EC94243" w:rsidR="002B5D7F" w:rsidRPr="002B5D7F" w:rsidRDefault="002B5D7F" w:rsidP="002B5D7F">
      <w:pPr>
        <w:jc w:val="both"/>
        <w:rPr>
          <w:b/>
          <w:bCs/>
        </w:rPr>
      </w:pPr>
      <w:r w:rsidRPr="002B5D7F">
        <w:rPr>
          <w:b/>
          <w:bCs/>
        </w:rPr>
        <w:t>9.</w:t>
      </w:r>
      <w:r w:rsidR="00ED7563">
        <w:rPr>
          <w:b/>
          <w:bCs/>
        </w:rPr>
        <w:t>6</w:t>
      </w:r>
      <w:r w:rsidRPr="002B5D7F">
        <w:rPr>
          <w:b/>
          <w:bCs/>
        </w:rPr>
        <w:t>.2 – Sanctions en cas de violation de la clause d'inaliénabilité</w:t>
      </w:r>
    </w:p>
    <w:p w14:paraId="47C024CA" w14:textId="77777777" w:rsidR="002B5D7F" w:rsidRDefault="002B5D7F" w:rsidP="002B5D7F">
      <w:pPr>
        <w:jc w:val="both"/>
      </w:pPr>
    </w:p>
    <w:p w14:paraId="090D91A7" w14:textId="4B7AF970" w:rsidR="002B5D7F" w:rsidRDefault="002B5D7F" w:rsidP="002B5D7F">
      <w:pPr>
        <w:jc w:val="both"/>
      </w:pPr>
      <w:r>
        <w:t>Toute cession de parts sociales réalisée en violation de la présente clause d'inaliénabilité est nulle et inopposable à la Société et aux autres associés. En cas de tentative de cession non autorisée, l'associé concerné peut être tenu de racheter les parts cédées à ses frais, aux conditions prévues dans les présents statuts, notamment en matière de prix de cession, fixé selon les modalités de l'article 1843-4 du Code civil, si nécessaire.</w:t>
      </w:r>
    </w:p>
    <w:p w14:paraId="68997813" w14:textId="77777777" w:rsidR="002B5D7F" w:rsidRDefault="002B5D7F" w:rsidP="002B5D7F">
      <w:pPr>
        <w:jc w:val="both"/>
      </w:pPr>
    </w:p>
    <w:p w14:paraId="62A06AE2" w14:textId="77777777" w:rsidR="002B5D7F" w:rsidRDefault="002B5D7F" w:rsidP="002B5D7F">
      <w:pPr>
        <w:jc w:val="both"/>
      </w:pPr>
      <w:r>
        <w:t>Le gérant est habilité à refuser l'inscription de toute cession non conforme dans le registre des parts sociales, et à notifier ce refus par lettre recommandée avec accusé de réception à l'associé concerné et au cessionnaire.</w:t>
      </w:r>
    </w:p>
    <w:p w14:paraId="3F315537" w14:textId="77777777" w:rsidR="002B5D7F" w:rsidRDefault="002B5D7F" w:rsidP="002B5D7F">
      <w:pPr>
        <w:jc w:val="both"/>
      </w:pPr>
    </w:p>
    <w:p w14:paraId="629EF525" w14:textId="5515BDBF" w:rsidR="002B5D7F" w:rsidRPr="002B5D7F" w:rsidRDefault="002B5D7F" w:rsidP="002B5D7F">
      <w:pPr>
        <w:jc w:val="both"/>
        <w:rPr>
          <w:b/>
          <w:bCs/>
        </w:rPr>
      </w:pPr>
      <w:r w:rsidRPr="002B5D7F">
        <w:rPr>
          <w:b/>
          <w:bCs/>
        </w:rPr>
        <w:t>9.</w:t>
      </w:r>
      <w:r w:rsidR="00ED7563">
        <w:rPr>
          <w:b/>
          <w:bCs/>
        </w:rPr>
        <w:t>6</w:t>
      </w:r>
      <w:r w:rsidRPr="002B5D7F">
        <w:rPr>
          <w:b/>
          <w:bCs/>
        </w:rPr>
        <w:t>.3 – Prolongation ou réduction de la période d'inaliénabilité</w:t>
      </w:r>
    </w:p>
    <w:p w14:paraId="6C6DE784" w14:textId="77777777" w:rsidR="002B5D7F" w:rsidRDefault="002B5D7F" w:rsidP="002B5D7F">
      <w:pPr>
        <w:jc w:val="both"/>
      </w:pPr>
    </w:p>
    <w:p w14:paraId="072F884D" w14:textId="315030D3" w:rsidR="002B5D7F" w:rsidRDefault="002B5D7F" w:rsidP="002B5D7F">
      <w:pPr>
        <w:jc w:val="both"/>
      </w:pPr>
      <w:r>
        <w:lastRenderedPageBreak/>
        <w:t>La période d'inaliénabilité des parts sociales peut être prolongée ou réduite par décision unanime des associés réunis en Assemblée Générale Extraordinaire. Toute modification de la durée d'inaliénabilité doit être inscrite dans les statuts et faire l'objet des formalités de publicité légale, notamment par une inscription modificative au Registre du Commerce et des Sociétés (RCS) et une publication dans un journal d'annonces légales.</w:t>
      </w:r>
    </w:p>
    <w:p w14:paraId="458CAF1D" w14:textId="77777777" w:rsidR="002B5D7F" w:rsidRDefault="002B5D7F" w:rsidP="002B5D7F">
      <w:pPr>
        <w:jc w:val="both"/>
      </w:pPr>
    </w:p>
    <w:p w14:paraId="4126CDC4" w14:textId="02C1AE30" w:rsidR="002B5D7F" w:rsidRPr="002B5D7F" w:rsidRDefault="002B5D7F" w:rsidP="002B5D7F">
      <w:pPr>
        <w:jc w:val="both"/>
        <w:rPr>
          <w:b/>
          <w:bCs/>
        </w:rPr>
      </w:pPr>
      <w:r w:rsidRPr="002B5D7F">
        <w:rPr>
          <w:b/>
          <w:bCs/>
        </w:rPr>
        <w:t>9.</w:t>
      </w:r>
      <w:r w:rsidR="00ED7563">
        <w:rPr>
          <w:b/>
          <w:bCs/>
        </w:rPr>
        <w:t>6</w:t>
      </w:r>
      <w:r w:rsidRPr="002B5D7F">
        <w:rPr>
          <w:b/>
          <w:bCs/>
        </w:rPr>
        <w:t>.4 – Inscription et suivi de l'inaliénabilité</w:t>
      </w:r>
    </w:p>
    <w:p w14:paraId="6F33BD4C" w14:textId="77777777" w:rsidR="002B5D7F" w:rsidRDefault="002B5D7F" w:rsidP="002B5D7F">
      <w:pPr>
        <w:jc w:val="both"/>
      </w:pPr>
    </w:p>
    <w:p w14:paraId="08B0B711" w14:textId="4F579D20" w:rsidR="002B5D7F" w:rsidRDefault="002B5D7F" w:rsidP="002B5D7F">
      <w:pPr>
        <w:jc w:val="both"/>
      </w:pPr>
      <w:r>
        <w:t>La période d'inaliénabilité des parts sociales doit être inscrite dans le registre des parts sociales de la Société, avec mention expresse de la date à partir de laquelle les parts deviennent librement cessibles. Le gérant est chargé de veiller à l'application de cette clause et à la mise à jour régulière du registre. Le non-respect de cette obligation peut engager la responsabilité du gérant.</w:t>
      </w:r>
    </w:p>
    <w:p w14:paraId="7E6BB900" w14:textId="77777777" w:rsidR="002B5D7F" w:rsidRDefault="002B5D7F" w:rsidP="002B5D7F">
      <w:pPr>
        <w:jc w:val="both"/>
      </w:pPr>
    </w:p>
    <w:p w14:paraId="35DBF54C" w14:textId="05A52D30" w:rsidR="00303147" w:rsidRDefault="002B5D7F" w:rsidP="002B5D7F">
      <w:pPr>
        <w:jc w:val="both"/>
      </w:pPr>
      <w:r>
        <w:t>Toute cession envisagée à l'issue de la période d'inaliénabilité doit être effectuée conformément aux dispositions des présents statuts relatives aux cessions de parts sociales, y compris la procédure d'agrément si applicable.</w:t>
      </w:r>
    </w:p>
    <w:p w14:paraId="041031B5" w14:textId="77777777" w:rsidR="002B5D7F" w:rsidRDefault="002B5D7F" w:rsidP="002B5D7F">
      <w:pPr>
        <w:jc w:val="both"/>
      </w:pPr>
    </w:p>
    <w:p w14:paraId="1E39C5F2" w14:textId="609AFFBB" w:rsidR="006B3C71" w:rsidRPr="00994ADC" w:rsidRDefault="0097690A" w:rsidP="002B5D7F">
      <w:pPr>
        <w:jc w:val="both"/>
        <w:rPr>
          <w:b/>
          <w:bCs/>
        </w:rPr>
      </w:pPr>
      <w:r>
        <w:rPr>
          <w:b/>
          <w:bCs/>
        </w:rPr>
        <w:t>9</w:t>
      </w:r>
      <w:r w:rsidR="006B3C71" w:rsidRPr="00994ADC">
        <w:rPr>
          <w:b/>
          <w:bCs/>
        </w:rPr>
        <w:t>.</w:t>
      </w:r>
      <w:r w:rsidR="00ED7563">
        <w:rPr>
          <w:b/>
          <w:bCs/>
        </w:rPr>
        <w:t>7</w:t>
      </w:r>
      <w:r w:rsidR="006B3C71" w:rsidRPr="00994ADC">
        <w:rPr>
          <w:b/>
          <w:bCs/>
        </w:rPr>
        <w:t xml:space="preserve"> – </w:t>
      </w:r>
      <w:r w:rsidR="006B3C71">
        <w:rPr>
          <w:b/>
          <w:bCs/>
          <w:u w:val="single"/>
        </w:rPr>
        <w:t>Nantissement des parts sociales</w:t>
      </w:r>
    </w:p>
    <w:p w14:paraId="56C3C975" w14:textId="77777777" w:rsidR="0097423F" w:rsidRDefault="0097423F" w:rsidP="002B5D7F">
      <w:pPr>
        <w:jc w:val="both"/>
      </w:pPr>
    </w:p>
    <w:p w14:paraId="04149C7B" w14:textId="77777777" w:rsidR="001B5C46" w:rsidRDefault="001B5C46" w:rsidP="001B5C46">
      <w:pPr>
        <w:jc w:val="both"/>
      </w:pPr>
      <w:r>
        <w:t>Les parts sociales de la Société peuvent être nanties, sous réserve du respect des dispositions légales en vigueur et des présentes stipulations. Tout associé souhaitant nantir tout ou partie de ses parts sociales doit en informer préalablement la Société et obtenir l'accord exprès des autres associés, sauf stipulation contraire prévue dans les statuts, conformément aux articles L.223-17 et L.521-1 et suivants du Code de commerce.</w:t>
      </w:r>
    </w:p>
    <w:p w14:paraId="25C3D967" w14:textId="77777777" w:rsidR="001B5C46" w:rsidRDefault="001B5C46" w:rsidP="001B5C46">
      <w:pPr>
        <w:jc w:val="both"/>
      </w:pPr>
    </w:p>
    <w:p w14:paraId="6577F92A" w14:textId="1423CB52" w:rsidR="001B5C46" w:rsidRPr="001B5C46" w:rsidRDefault="001B5C46" w:rsidP="001B5C46">
      <w:pPr>
        <w:jc w:val="both"/>
        <w:rPr>
          <w:b/>
          <w:bCs/>
        </w:rPr>
      </w:pPr>
      <w:r w:rsidRPr="001B5C46">
        <w:rPr>
          <w:b/>
          <w:bCs/>
        </w:rPr>
        <w:t>9.</w:t>
      </w:r>
      <w:r w:rsidR="00ED7563">
        <w:rPr>
          <w:b/>
          <w:bCs/>
        </w:rPr>
        <w:t>7</w:t>
      </w:r>
      <w:r w:rsidRPr="001B5C46">
        <w:rPr>
          <w:b/>
          <w:bCs/>
        </w:rPr>
        <w:t>.1 – Demande de nantissement</w:t>
      </w:r>
    </w:p>
    <w:p w14:paraId="615BCF05" w14:textId="77777777" w:rsidR="001B5C46" w:rsidRDefault="001B5C46" w:rsidP="001B5C46">
      <w:pPr>
        <w:jc w:val="both"/>
      </w:pPr>
    </w:p>
    <w:p w14:paraId="469EBBAA" w14:textId="1E58FFC0" w:rsidR="001B5C46" w:rsidRDefault="001B5C46" w:rsidP="001B5C46">
      <w:pPr>
        <w:jc w:val="both"/>
      </w:pPr>
      <w:r>
        <w:t>L'associé désirant nantir ses parts sociales doit notifier par écrit son projet au gérant de la Société. Cette notification doit indiquer :</w:t>
      </w:r>
    </w:p>
    <w:p w14:paraId="529248D1" w14:textId="77777777" w:rsidR="001B5C46" w:rsidRDefault="001B5C46" w:rsidP="001B5C46">
      <w:pPr>
        <w:jc w:val="both"/>
      </w:pPr>
    </w:p>
    <w:p w14:paraId="4AE8155E" w14:textId="77777777" w:rsidR="001B5C46" w:rsidRDefault="001B5C46" w:rsidP="001B5C46">
      <w:pPr>
        <w:pStyle w:val="Paragraphedeliste"/>
        <w:numPr>
          <w:ilvl w:val="0"/>
          <w:numId w:val="2"/>
        </w:numPr>
        <w:jc w:val="both"/>
      </w:pPr>
      <w:r>
        <w:t>Le nombre de parts sociales concernées par le nantissement ;</w:t>
      </w:r>
    </w:p>
    <w:p w14:paraId="0C52F2FC" w14:textId="77777777" w:rsidR="001B5C46" w:rsidRDefault="001B5C46" w:rsidP="001B5C46">
      <w:pPr>
        <w:pStyle w:val="Paragraphedeliste"/>
        <w:numPr>
          <w:ilvl w:val="0"/>
          <w:numId w:val="2"/>
        </w:numPr>
        <w:jc w:val="both"/>
      </w:pPr>
      <w:r>
        <w:t>L'identité du créancier nanti ;</w:t>
      </w:r>
    </w:p>
    <w:p w14:paraId="58E9116B" w14:textId="65947B81" w:rsidR="001B5C46" w:rsidRDefault="001B5C46" w:rsidP="001B5C46">
      <w:pPr>
        <w:pStyle w:val="Paragraphedeliste"/>
        <w:numPr>
          <w:ilvl w:val="0"/>
          <w:numId w:val="2"/>
        </w:numPr>
        <w:jc w:val="both"/>
      </w:pPr>
      <w:r>
        <w:t>Les termes et conditions du nantissement proposé.</w:t>
      </w:r>
    </w:p>
    <w:p w14:paraId="73FBFC26" w14:textId="77777777" w:rsidR="001B5C46" w:rsidRDefault="001B5C46" w:rsidP="001B5C46">
      <w:pPr>
        <w:jc w:val="both"/>
      </w:pPr>
    </w:p>
    <w:p w14:paraId="004E103D" w14:textId="65406F55" w:rsidR="001B5C46" w:rsidRDefault="001B5C46" w:rsidP="001B5C46">
      <w:pPr>
        <w:jc w:val="both"/>
      </w:pPr>
      <w:r>
        <w:t xml:space="preserve">Sur réception de cette notification, le gérant convoque une Assemblée Générale Extraordinaire des associés dans un délai de </w:t>
      </w:r>
      <w:r w:rsidRPr="00CD31F0">
        <w:rPr>
          <w:highlight w:val="yellow"/>
        </w:rPr>
        <w:t>[délai prévu dans les statuts, par exemple 30 jours]</w:t>
      </w:r>
      <w:r>
        <w:t xml:space="preserve"> jours pour délibérer sur la demande de nantissement. L'Assemblée délibère selon les conditions de quorum et de majorité prévues pour les décisions extraordinaires.</w:t>
      </w:r>
    </w:p>
    <w:p w14:paraId="4DD1A9E2" w14:textId="77777777" w:rsidR="001B5C46" w:rsidRDefault="001B5C46" w:rsidP="001B5C46">
      <w:pPr>
        <w:jc w:val="both"/>
      </w:pPr>
    </w:p>
    <w:p w14:paraId="7F6F2601" w14:textId="59733CBB" w:rsidR="001B5C46" w:rsidRPr="001B5C46" w:rsidRDefault="001B5C46" w:rsidP="001B5C46">
      <w:pPr>
        <w:jc w:val="both"/>
        <w:rPr>
          <w:b/>
          <w:bCs/>
        </w:rPr>
      </w:pPr>
      <w:r w:rsidRPr="001B5C46">
        <w:rPr>
          <w:b/>
          <w:bCs/>
        </w:rPr>
        <w:t>9.</w:t>
      </w:r>
      <w:r w:rsidR="00ED7563">
        <w:rPr>
          <w:b/>
          <w:bCs/>
        </w:rPr>
        <w:t>7</w:t>
      </w:r>
      <w:r w:rsidRPr="001B5C46">
        <w:rPr>
          <w:b/>
          <w:bCs/>
        </w:rPr>
        <w:t>.2 – Agrément des associés</w:t>
      </w:r>
    </w:p>
    <w:p w14:paraId="521DA772" w14:textId="77777777" w:rsidR="001B5C46" w:rsidRDefault="001B5C46" w:rsidP="001B5C46">
      <w:pPr>
        <w:jc w:val="both"/>
      </w:pPr>
    </w:p>
    <w:p w14:paraId="6611F9F5" w14:textId="250529B4" w:rsidR="001B5C46" w:rsidRDefault="001B5C46" w:rsidP="001B5C46">
      <w:pPr>
        <w:jc w:val="both"/>
      </w:pPr>
      <w:r>
        <w:t xml:space="preserve">Le nantissement des parts sociales est soumis à l'agrément préalable des associés, représentant au moins </w:t>
      </w:r>
      <w:r w:rsidRPr="00CD31F0">
        <w:rPr>
          <w:highlight w:val="yellow"/>
        </w:rPr>
        <w:t>[pourcentage requis, par exemple 75 %]</w:t>
      </w:r>
      <w:r>
        <w:t xml:space="preserve"> du capital social. L'agrément doit être donné par écrit et peut être assorti de conditions particulières destinées à préserver les intérêts de la Société. Ces conditions peuvent inclure des restrictions sur l'exercice des droits de vote, des limitations sur les distributions de </w:t>
      </w:r>
      <w:r>
        <w:lastRenderedPageBreak/>
        <w:t>dividendes, ou d'autres mesures jugées nécessaires pour protéger la Société et ses associés.</w:t>
      </w:r>
    </w:p>
    <w:p w14:paraId="5AAF271C" w14:textId="77777777" w:rsidR="001B5C46" w:rsidRDefault="001B5C46" w:rsidP="001B5C46">
      <w:pPr>
        <w:jc w:val="both"/>
      </w:pPr>
    </w:p>
    <w:p w14:paraId="0C7C47B9" w14:textId="77777777" w:rsidR="001B5C46" w:rsidRDefault="001B5C46" w:rsidP="001B5C46">
      <w:pPr>
        <w:jc w:val="both"/>
      </w:pPr>
      <w:r>
        <w:t>En cas de refus d'agrément par les associés, le projet de nantissement ne peut être réalisé. L'associé concerné reste propriétaire libre de ses parts, sans possibilité de les nantir sans l'accord de la Société.</w:t>
      </w:r>
    </w:p>
    <w:p w14:paraId="16D842ED" w14:textId="77777777" w:rsidR="001B5C46" w:rsidRDefault="001B5C46" w:rsidP="001B5C46">
      <w:pPr>
        <w:jc w:val="both"/>
      </w:pPr>
    </w:p>
    <w:p w14:paraId="018C32DA" w14:textId="1C62426C" w:rsidR="001B5C46" w:rsidRPr="001B5C46" w:rsidRDefault="001B5C46" w:rsidP="001B5C46">
      <w:pPr>
        <w:jc w:val="both"/>
        <w:rPr>
          <w:b/>
          <w:bCs/>
        </w:rPr>
      </w:pPr>
      <w:r w:rsidRPr="001B5C46">
        <w:rPr>
          <w:b/>
          <w:bCs/>
        </w:rPr>
        <w:t>9.</w:t>
      </w:r>
      <w:r w:rsidR="00ED7563">
        <w:rPr>
          <w:b/>
          <w:bCs/>
        </w:rPr>
        <w:t>7</w:t>
      </w:r>
      <w:r w:rsidRPr="001B5C46">
        <w:rPr>
          <w:b/>
          <w:bCs/>
        </w:rPr>
        <w:t>.3 – Opposabilité et formalités</w:t>
      </w:r>
    </w:p>
    <w:p w14:paraId="5D961AB0" w14:textId="77777777" w:rsidR="001B5C46" w:rsidRDefault="001B5C46" w:rsidP="001B5C46">
      <w:pPr>
        <w:jc w:val="both"/>
      </w:pPr>
    </w:p>
    <w:p w14:paraId="7A8783DF" w14:textId="56AD9E13" w:rsidR="001B5C46" w:rsidRDefault="001B5C46" w:rsidP="001B5C46">
      <w:pPr>
        <w:jc w:val="both"/>
      </w:pPr>
      <w:r>
        <w:t>Le nantissement des parts sociales ne devient opposable à la Société qu'après inscription du nantissement dans le registre des parts sociales tenu par le gérant et après accomplissement des formalités de publicité prévues par la loi, conformément à l'article L.521-3 du Code de commerce. Le créancier nanti est tenu d'informer le gérant de tout changement relatif à la créance garantie, y compris tout transfert de créance ou toute modification des conditions du nantissement.</w:t>
      </w:r>
    </w:p>
    <w:p w14:paraId="3BDB086F" w14:textId="77777777" w:rsidR="001B5C46" w:rsidRDefault="001B5C46" w:rsidP="001B5C46">
      <w:pPr>
        <w:jc w:val="both"/>
      </w:pPr>
    </w:p>
    <w:p w14:paraId="5CDF6A75" w14:textId="77777777" w:rsidR="001B5C46" w:rsidRDefault="001B5C46" w:rsidP="001B5C46">
      <w:pPr>
        <w:jc w:val="both"/>
      </w:pPr>
      <w:r>
        <w:t>Tant que le nantissement est en vigueur, l'associé reste titulaire des droits attachés aux parts sociales nanties, notamment les droits de vote et les droits aux bénéfices, sauf stipulation contraire dans l'acte de nantissement ou si le créancier nanti se prévaut de ses droits en cas de défaillance du débiteur. En cas de défaut de l'associé débiteur, le créancier nanti pourra, après mise en demeure infructueuse, exercer les droits de l'associé sur les parts nanties, dans la limite des droits qui lui sont conférés par la loi et l'acte de nantissement.</w:t>
      </w:r>
    </w:p>
    <w:p w14:paraId="0203E612" w14:textId="77777777" w:rsidR="001B5C46" w:rsidRDefault="001B5C46" w:rsidP="001B5C46">
      <w:pPr>
        <w:jc w:val="both"/>
      </w:pPr>
    </w:p>
    <w:p w14:paraId="6A9DF2AA" w14:textId="54CC2D58" w:rsidR="001B5C46" w:rsidRPr="001B5C46" w:rsidRDefault="001B5C46" w:rsidP="001B5C46">
      <w:pPr>
        <w:jc w:val="both"/>
        <w:rPr>
          <w:b/>
          <w:bCs/>
        </w:rPr>
      </w:pPr>
      <w:r w:rsidRPr="001B5C46">
        <w:rPr>
          <w:b/>
          <w:bCs/>
        </w:rPr>
        <w:t>9.</w:t>
      </w:r>
      <w:r w:rsidR="00ED7563">
        <w:rPr>
          <w:b/>
          <w:bCs/>
        </w:rPr>
        <w:t>7</w:t>
      </w:r>
      <w:r w:rsidRPr="001B5C46">
        <w:rPr>
          <w:b/>
          <w:bCs/>
        </w:rPr>
        <w:t>.4 – Fin du nantissement</w:t>
      </w:r>
    </w:p>
    <w:p w14:paraId="7FDB0135" w14:textId="77777777" w:rsidR="001B5C46" w:rsidRDefault="001B5C46" w:rsidP="001B5C46">
      <w:pPr>
        <w:jc w:val="both"/>
      </w:pPr>
    </w:p>
    <w:p w14:paraId="48735174" w14:textId="628ABF55" w:rsidR="001B5C46" w:rsidRDefault="001B5C46" w:rsidP="001B5C46">
      <w:pPr>
        <w:jc w:val="both"/>
      </w:pPr>
      <w:r>
        <w:t>Le nantissement des parts sociales prend fin soit par remboursement total de la créance garantie, soit par accord entre l'associé, le créancier nanti et la Société, lequel doit être formalisé par écrit et inscrit au registre des parts sociales. La levée du nantissement doit être inscrite au registre des parts sociales de la Société et, le cas échéant, faire l'objet des formalités de publicité nécessaires pour être opposable aux tiers.</w:t>
      </w:r>
    </w:p>
    <w:p w14:paraId="0B08BCFD" w14:textId="77777777" w:rsidR="001B5C46" w:rsidRDefault="001B5C46" w:rsidP="001B5C46">
      <w:pPr>
        <w:jc w:val="both"/>
      </w:pPr>
    </w:p>
    <w:p w14:paraId="6946F453" w14:textId="77777777" w:rsidR="001B5C46" w:rsidRDefault="001B5C46" w:rsidP="001B5C46">
      <w:pPr>
        <w:jc w:val="both"/>
      </w:pPr>
      <w:r>
        <w:t>9.6.5 – Nullité en cas de non-respect des dispositions statutaires</w:t>
      </w:r>
    </w:p>
    <w:p w14:paraId="669B8D34" w14:textId="6217F9C1" w:rsidR="008F3740" w:rsidRDefault="001B5C46" w:rsidP="001B5C46">
      <w:pPr>
        <w:jc w:val="both"/>
      </w:pPr>
      <w:r>
        <w:t>Toute tentative de nantissement des parts sociales réalisée en violation des dispositions des présents statuts ou sans l'agrément requis est nulle et inopposable à la Société et aux autres associés. De plus, le gérant est habilité à refuser l'inscription au registre des parts sociales d'un nantissement qui ne respecterait pas ces conditions. La Société et les autres associés ne seront pas tenus de reconnaître ni d'honorer les droits d'un créancier nanti en violation des présentes dispositions.</w:t>
      </w:r>
    </w:p>
    <w:p w14:paraId="2C464929" w14:textId="77777777" w:rsidR="001B5C46" w:rsidRDefault="001B5C46" w:rsidP="001B5C46"/>
    <w:p w14:paraId="54821621" w14:textId="3423ABFC" w:rsidR="00D874DF" w:rsidRPr="00D72F4A" w:rsidRDefault="0097690A" w:rsidP="00D874DF">
      <w:pPr>
        <w:rPr>
          <w:b/>
          <w:bCs/>
        </w:rPr>
      </w:pPr>
      <w:r>
        <w:rPr>
          <w:b/>
          <w:bCs/>
        </w:rPr>
        <w:t>9</w:t>
      </w:r>
      <w:r w:rsidR="00D874DF" w:rsidRPr="005909AA">
        <w:rPr>
          <w:b/>
          <w:bCs/>
        </w:rPr>
        <w:t>.</w:t>
      </w:r>
      <w:r w:rsidR="00ED7563">
        <w:rPr>
          <w:b/>
          <w:bCs/>
        </w:rPr>
        <w:t>8</w:t>
      </w:r>
      <w:r w:rsidR="00D874DF">
        <w:rPr>
          <w:b/>
          <w:bCs/>
        </w:rPr>
        <w:t>.</w:t>
      </w:r>
      <w:r w:rsidR="00D874DF" w:rsidRPr="005909AA">
        <w:rPr>
          <w:b/>
          <w:bCs/>
        </w:rPr>
        <w:t xml:space="preserve"> – </w:t>
      </w:r>
      <w:r w:rsidR="00D874DF" w:rsidRPr="00D874DF">
        <w:rPr>
          <w:b/>
          <w:bCs/>
          <w:u w:val="single"/>
        </w:rPr>
        <w:t>Prise de contrôle de la Société par un associé personne morale</w:t>
      </w:r>
    </w:p>
    <w:p w14:paraId="266A6CF4" w14:textId="77777777" w:rsidR="006E5EFE" w:rsidRDefault="006E5EFE" w:rsidP="006E5EFE"/>
    <w:p w14:paraId="599681E6" w14:textId="77777777" w:rsidR="00CF693E" w:rsidRDefault="00CF693E" w:rsidP="00CF693E">
      <w:pPr>
        <w:jc w:val="both"/>
      </w:pPr>
      <w:r>
        <w:t>Lorsqu'un associé personne morale (ci-après l</w:t>
      </w:r>
      <w:proofErr w:type="gramStart"/>
      <w:r>
        <w:t>’«</w:t>
      </w:r>
      <w:proofErr w:type="gramEnd"/>
      <w:r>
        <w:t xml:space="preserve"> Associé Personne Morale ») détient, directement ou indirectement, une part significative des parts sociales de la Société, toute modification dans la structure de contrôle de cette personne morale, susceptible d’affecter le contrôle exercé sur la Société, doit être soumise à l'agrément préalable des associés de la Société, conformément à l'article L.223-14 du Code de commerce.</w:t>
      </w:r>
    </w:p>
    <w:p w14:paraId="7E023A01" w14:textId="77777777" w:rsidR="00CF693E" w:rsidRDefault="00CF693E" w:rsidP="00CF693E">
      <w:pPr>
        <w:jc w:val="both"/>
      </w:pPr>
    </w:p>
    <w:p w14:paraId="36783652" w14:textId="58C54261" w:rsidR="00CF693E" w:rsidRPr="00CF693E" w:rsidRDefault="00CF693E" w:rsidP="00CF693E">
      <w:pPr>
        <w:jc w:val="both"/>
        <w:rPr>
          <w:b/>
          <w:bCs/>
        </w:rPr>
      </w:pPr>
      <w:r w:rsidRPr="00CF693E">
        <w:rPr>
          <w:b/>
          <w:bCs/>
        </w:rPr>
        <w:t>9.</w:t>
      </w:r>
      <w:r w:rsidR="00ED7563">
        <w:rPr>
          <w:b/>
          <w:bCs/>
        </w:rPr>
        <w:t>8</w:t>
      </w:r>
      <w:r w:rsidRPr="00CF693E">
        <w:rPr>
          <w:b/>
          <w:bCs/>
        </w:rPr>
        <w:t>.1 – Définition de la prise de contrôle</w:t>
      </w:r>
    </w:p>
    <w:p w14:paraId="11A9D594" w14:textId="77777777" w:rsidR="00CF693E" w:rsidRDefault="00CF693E" w:rsidP="00CF693E">
      <w:pPr>
        <w:jc w:val="both"/>
      </w:pPr>
    </w:p>
    <w:p w14:paraId="3CC8A84E" w14:textId="77777777" w:rsidR="00CF693E" w:rsidRDefault="00CF693E" w:rsidP="00CF693E">
      <w:pPr>
        <w:jc w:val="both"/>
      </w:pPr>
      <w:r>
        <w:t>Est réputée constituer une prise de contrôle toute modification dans la composition du capital ou de la gouvernance de l’Associé Personne Morale, ayant pour effet de transférer, directement ou indirectement, le contrôle effectif de cet associé sur la Société. Cette définition inclut, mais ne se limite pas à :</w:t>
      </w:r>
    </w:p>
    <w:p w14:paraId="78ED7ADE" w14:textId="77777777" w:rsidR="00CF693E" w:rsidRDefault="00CF693E" w:rsidP="00CF693E">
      <w:pPr>
        <w:jc w:val="both"/>
      </w:pPr>
    </w:p>
    <w:p w14:paraId="50768BE5" w14:textId="77777777" w:rsidR="00CF693E" w:rsidRDefault="00CF693E" w:rsidP="00CF693E">
      <w:pPr>
        <w:pStyle w:val="Paragraphedeliste"/>
        <w:numPr>
          <w:ilvl w:val="0"/>
          <w:numId w:val="2"/>
        </w:numPr>
        <w:jc w:val="both"/>
      </w:pPr>
      <w:r>
        <w:t>Les transferts d'actions ou de parts sociales au sein de l’Associé Personne Morale ;</w:t>
      </w:r>
    </w:p>
    <w:p w14:paraId="31A57007" w14:textId="77777777" w:rsidR="00CF693E" w:rsidRDefault="00CF693E" w:rsidP="00CF693E">
      <w:pPr>
        <w:pStyle w:val="Paragraphedeliste"/>
        <w:numPr>
          <w:ilvl w:val="0"/>
          <w:numId w:val="2"/>
        </w:numPr>
        <w:jc w:val="both"/>
      </w:pPr>
      <w:r>
        <w:t>Les changements dans les organes de direction de l’Associé Personne Morale ;</w:t>
      </w:r>
    </w:p>
    <w:p w14:paraId="6268AF4A" w14:textId="1F91A64C" w:rsidR="00CF693E" w:rsidRDefault="00CF693E" w:rsidP="00CF693E">
      <w:pPr>
        <w:pStyle w:val="Paragraphedeliste"/>
        <w:numPr>
          <w:ilvl w:val="0"/>
          <w:numId w:val="2"/>
        </w:numPr>
        <w:jc w:val="both"/>
      </w:pPr>
      <w:r>
        <w:t>Toute opération de fusion, scission, acquisition, ou toute autre restructuration susceptible de modifier le contrôle exercé par l’Associé Personne Morale sur la Société.</w:t>
      </w:r>
    </w:p>
    <w:p w14:paraId="29E48D30" w14:textId="77777777" w:rsidR="00CF693E" w:rsidRDefault="00CF693E" w:rsidP="00CF693E">
      <w:pPr>
        <w:jc w:val="both"/>
      </w:pPr>
    </w:p>
    <w:p w14:paraId="65198691" w14:textId="18A88A6C" w:rsidR="00CF693E" w:rsidRPr="00CF693E" w:rsidRDefault="00CF693E" w:rsidP="00CF693E">
      <w:pPr>
        <w:jc w:val="both"/>
        <w:rPr>
          <w:b/>
          <w:bCs/>
        </w:rPr>
      </w:pPr>
      <w:r w:rsidRPr="00CF693E">
        <w:rPr>
          <w:b/>
          <w:bCs/>
        </w:rPr>
        <w:t>9.</w:t>
      </w:r>
      <w:r w:rsidR="00ED7563">
        <w:rPr>
          <w:b/>
          <w:bCs/>
        </w:rPr>
        <w:t>8</w:t>
      </w:r>
      <w:r w:rsidRPr="00CF693E">
        <w:rPr>
          <w:b/>
          <w:bCs/>
        </w:rPr>
        <w:t>.2 – Notification préalable</w:t>
      </w:r>
    </w:p>
    <w:p w14:paraId="39828388" w14:textId="77777777" w:rsidR="00CF693E" w:rsidRDefault="00CF693E" w:rsidP="00CF693E">
      <w:pPr>
        <w:jc w:val="both"/>
      </w:pPr>
    </w:p>
    <w:p w14:paraId="1F4C5CF8" w14:textId="400922A2" w:rsidR="00CF693E" w:rsidRDefault="00CF693E" w:rsidP="00CF693E">
      <w:pPr>
        <w:jc w:val="both"/>
      </w:pPr>
      <w:r>
        <w:t>L’Associé Personne Morale doit notifier par écrit au gérant de la Société toute modification envisagée dans sa structure de contrôle. Cette notification doit inclure des informations détaillées sur les changements relatifs à la répartition du capital, à la composition des organes de direction, ou sur toute opération de fusion, scission, ou acquisition susceptible de conduire à une prise de contrôle par un tiers.</w:t>
      </w:r>
    </w:p>
    <w:p w14:paraId="4F9745F9" w14:textId="77777777" w:rsidR="00CF693E" w:rsidRDefault="00CF693E" w:rsidP="00CF693E">
      <w:pPr>
        <w:jc w:val="both"/>
      </w:pPr>
    </w:p>
    <w:p w14:paraId="79643DEA" w14:textId="77777777" w:rsidR="00CF693E" w:rsidRDefault="00CF693E" w:rsidP="00CF693E">
      <w:pPr>
        <w:jc w:val="both"/>
      </w:pPr>
      <w:r>
        <w:t xml:space="preserve">Cette notification doit être faite dans un délai de </w:t>
      </w:r>
      <w:r w:rsidRPr="00CD31F0">
        <w:rPr>
          <w:highlight w:val="yellow"/>
        </w:rPr>
        <w:t>[délai prévu dans les statuts, par exemple 30 jours]</w:t>
      </w:r>
      <w:r>
        <w:t xml:space="preserve"> jours avant la réalisation de la modification envisagée, afin de permettre l'examen de la situation par les autres associés de la Société.</w:t>
      </w:r>
    </w:p>
    <w:p w14:paraId="15A83FC2" w14:textId="77777777" w:rsidR="00CF693E" w:rsidRDefault="00CF693E" w:rsidP="00CF693E">
      <w:pPr>
        <w:jc w:val="both"/>
      </w:pPr>
    </w:p>
    <w:p w14:paraId="72A2B1CB" w14:textId="7EF84552" w:rsidR="00CF693E" w:rsidRPr="00CF693E" w:rsidRDefault="00CF693E" w:rsidP="00CF693E">
      <w:pPr>
        <w:jc w:val="both"/>
        <w:rPr>
          <w:b/>
          <w:bCs/>
        </w:rPr>
      </w:pPr>
      <w:r w:rsidRPr="00CF693E">
        <w:rPr>
          <w:b/>
          <w:bCs/>
        </w:rPr>
        <w:t>9.</w:t>
      </w:r>
      <w:r w:rsidR="00ED7563">
        <w:rPr>
          <w:b/>
          <w:bCs/>
        </w:rPr>
        <w:t>8</w:t>
      </w:r>
      <w:r w:rsidRPr="00CF693E">
        <w:rPr>
          <w:b/>
          <w:bCs/>
        </w:rPr>
        <w:t>.3 – Procédure d'agrément</w:t>
      </w:r>
    </w:p>
    <w:p w14:paraId="255F5DF2" w14:textId="77777777" w:rsidR="00CF693E" w:rsidRDefault="00CF693E" w:rsidP="00CF693E">
      <w:pPr>
        <w:jc w:val="both"/>
      </w:pPr>
    </w:p>
    <w:p w14:paraId="668B9B0D" w14:textId="52C665C1" w:rsidR="00CF693E" w:rsidRDefault="00CF693E" w:rsidP="00CF693E">
      <w:pPr>
        <w:jc w:val="both"/>
      </w:pPr>
      <w:r>
        <w:t>La prise de contrôle de la Société par un tiers à travers l’Associé Personne Morale est soumise à l'agrément préalable des associés, conformément aux modalités suivantes :</w:t>
      </w:r>
    </w:p>
    <w:p w14:paraId="14C8278E" w14:textId="77777777" w:rsidR="00CF693E" w:rsidRDefault="00CF693E" w:rsidP="00CF693E">
      <w:pPr>
        <w:jc w:val="both"/>
      </w:pPr>
    </w:p>
    <w:p w14:paraId="5DA2204A" w14:textId="369841BE" w:rsidR="00CF693E" w:rsidRDefault="00CF693E" w:rsidP="00CF693E">
      <w:pPr>
        <w:pStyle w:val="Paragraphedeliste"/>
        <w:numPr>
          <w:ilvl w:val="0"/>
          <w:numId w:val="2"/>
        </w:numPr>
        <w:jc w:val="both"/>
      </w:pPr>
      <w:r>
        <w:t xml:space="preserve">Convocation de l'Assemblée Générale Extraordinaire : dès réception de la notification, le gérant convoque une Assemblée Générale Extraordinaire des associés dans un délai de </w:t>
      </w:r>
      <w:r w:rsidRPr="00CD31F0">
        <w:rPr>
          <w:highlight w:val="yellow"/>
        </w:rPr>
        <w:t>[délai prévu dans les statuts, par exemple 30 jours]</w:t>
      </w:r>
      <w:r>
        <w:t xml:space="preserve"> jours pour statuer sur la demande d'agrément de la modification de contrôle.</w:t>
      </w:r>
    </w:p>
    <w:p w14:paraId="2FBDAF72" w14:textId="77777777" w:rsidR="00CF693E" w:rsidRDefault="00CF693E" w:rsidP="00CF693E">
      <w:pPr>
        <w:jc w:val="both"/>
      </w:pPr>
    </w:p>
    <w:p w14:paraId="1B0065DC" w14:textId="6D822233" w:rsidR="00CF693E" w:rsidRDefault="00CF693E" w:rsidP="00CF693E">
      <w:pPr>
        <w:pStyle w:val="Paragraphedeliste"/>
        <w:numPr>
          <w:ilvl w:val="0"/>
          <w:numId w:val="2"/>
        </w:numPr>
        <w:jc w:val="both"/>
      </w:pPr>
      <w:r>
        <w:t xml:space="preserve">Conditions d'agrément : l'agrément est accordé si les associés représentant au moins </w:t>
      </w:r>
      <w:r w:rsidRPr="00CD31F0">
        <w:rPr>
          <w:highlight w:val="yellow"/>
        </w:rPr>
        <w:t>[pourcentage requis, par exemple 75 %]</w:t>
      </w:r>
      <w:r>
        <w:t xml:space="preserve"> du capital social donnent leur accord. L'Assemblée délibère conformément aux conditions de quorum et de majorité prévues pour les décisions extraordinaires.</w:t>
      </w:r>
    </w:p>
    <w:p w14:paraId="79505A4C" w14:textId="77777777" w:rsidR="00CF693E" w:rsidRDefault="00CF693E" w:rsidP="00CF693E">
      <w:pPr>
        <w:jc w:val="both"/>
      </w:pPr>
    </w:p>
    <w:p w14:paraId="1AA50A5A" w14:textId="28E42D5F" w:rsidR="00CF693E" w:rsidRPr="00CF693E" w:rsidRDefault="00CF693E" w:rsidP="00CF693E">
      <w:pPr>
        <w:jc w:val="both"/>
        <w:rPr>
          <w:b/>
          <w:bCs/>
        </w:rPr>
      </w:pPr>
      <w:r w:rsidRPr="00CF693E">
        <w:rPr>
          <w:b/>
          <w:bCs/>
        </w:rPr>
        <w:t>9.</w:t>
      </w:r>
      <w:r w:rsidR="00ED7563">
        <w:rPr>
          <w:b/>
          <w:bCs/>
        </w:rPr>
        <w:t>8</w:t>
      </w:r>
      <w:r w:rsidRPr="00CF693E">
        <w:rPr>
          <w:b/>
          <w:bCs/>
        </w:rPr>
        <w:t>.4 – Conséquences en cas de refus d'agrément</w:t>
      </w:r>
    </w:p>
    <w:p w14:paraId="6EF675B7" w14:textId="77777777" w:rsidR="00CF693E" w:rsidRDefault="00CF693E" w:rsidP="00CF693E">
      <w:pPr>
        <w:jc w:val="both"/>
      </w:pPr>
    </w:p>
    <w:p w14:paraId="488AD22C" w14:textId="3467034D" w:rsidR="00CF693E" w:rsidRDefault="00CF693E" w:rsidP="00CF693E">
      <w:pPr>
        <w:jc w:val="both"/>
      </w:pPr>
      <w:r>
        <w:t>En cas de refus d'agrément, l’Associé Personne Morale doit :</w:t>
      </w:r>
    </w:p>
    <w:p w14:paraId="10ADB3A9" w14:textId="77777777" w:rsidR="00CF693E" w:rsidRDefault="00CF693E" w:rsidP="00CF693E">
      <w:pPr>
        <w:jc w:val="both"/>
      </w:pPr>
    </w:p>
    <w:p w14:paraId="46329E9D" w14:textId="77777777" w:rsidR="00CF693E" w:rsidRDefault="00CF693E" w:rsidP="00CF693E">
      <w:pPr>
        <w:pStyle w:val="Paragraphedeliste"/>
        <w:numPr>
          <w:ilvl w:val="0"/>
          <w:numId w:val="2"/>
        </w:numPr>
        <w:jc w:val="both"/>
      </w:pPr>
      <w:r>
        <w:t>Soit renoncer à la modification de contrôle envisagée ;</w:t>
      </w:r>
    </w:p>
    <w:p w14:paraId="7F59B675" w14:textId="5CD72EFE" w:rsidR="00CF693E" w:rsidRDefault="00CF693E" w:rsidP="00CF693E">
      <w:pPr>
        <w:pStyle w:val="Paragraphedeliste"/>
        <w:numPr>
          <w:ilvl w:val="0"/>
          <w:numId w:val="2"/>
        </w:numPr>
        <w:jc w:val="both"/>
      </w:pPr>
      <w:r>
        <w:t xml:space="preserve">Soit céder ses parts sociales dans un délai de </w:t>
      </w:r>
      <w:r w:rsidRPr="00CD31F0">
        <w:rPr>
          <w:highlight w:val="yellow"/>
        </w:rPr>
        <w:t>[délai prévu dans les statuts, par exemple 6 mois]</w:t>
      </w:r>
      <w:r>
        <w:t xml:space="preserve"> mois à un tiers agréé par les associés, ou, à défaut, aux autres associés de la Société.</w:t>
      </w:r>
    </w:p>
    <w:p w14:paraId="3CEC66D5" w14:textId="77777777" w:rsidR="00CF693E" w:rsidRDefault="00CF693E" w:rsidP="00CF693E">
      <w:pPr>
        <w:jc w:val="both"/>
      </w:pPr>
    </w:p>
    <w:p w14:paraId="2FB9989F" w14:textId="1EFBCCCC" w:rsidR="00CF693E" w:rsidRDefault="00CF693E" w:rsidP="00CF693E">
      <w:pPr>
        <w:jc w:val="both"/>
      </w:pPr>
      <w:r>
        <w:lastRenderedPageBreak/>
        <w:t>Toute prise de contrôle de l’Associé Personne Morale réalisée en violation de la présente clause, c’est-à-dire sans l’agrément préalable des associés, est nulle et inopposable à la Société et aux autres associés. En cas de modification de contrôle non agréée, les parts sociales détenues par l’Associé Personne Morale peuvent être rachetées par les autres associés ou par la Société elle-même, aux conditions fixées par un expert désigné conformément aux dispositions de l’article 1843-4 du Code civil.</w:t>
      </w:r>
    </w:p>
    <w:p w14:paraId="7E20D7CF" w14:textId="77777777" w:rsidR="00CF693E" w:rsidRDefault="00CF693E" w:rsidP="00CF693E">
      <w:pPr>
        <w:jc w:val="both"/>
      </w:pPr>
    </w:p>
    <w:p w14:paraId="4D042E6A" w14:textId="182074B6" w:rsidR="00CF693E" w:rsidRPr="00CF693E" w:rsidRDefault="00CF693E" w:rsidP="00CF693E">
      <w:pPr>
        <w:jc w:val="both"/>
        <w:rPr>
          <w:b/>
          <w:bCs/>
        </w:rPr>
      </w:pPr>
      <w:r w:rsidRPr="00CF693E">
        <w:rPr>
          <w:b/>
          <w:bCs/>
        </w:rPr>
        <w:t>9.</w:t>
      </w:r>
      <w:r w:rsidR="00ED7563">
        <w:rPr>
          <w:b/>
          <w:bCs/>
        </w:rPr>
        <w:t>8</w:t>
      </w:r>
      <w:r w:rsidRPr="00CF693E">
        <w:rPr>
          <w:b/>
          <w:bCs/>
        </w:rPr>
        <w:t>.5 – Droit de préemption</w:t>
      </w:r>
    </w:p>
    <w:p w14:paraId="13A3DDFF" w14:textId="77777777" w:rsidR="00CF693E" w:rsidRDefault="00CF693E" w:rsidP="00CF693E">
      <w:pPr>
        <w:jc w:val="both"/>
      </w:pPr>
    </w:p>
    <w:p w14:paraId="3475690F" w14:textId="5431C01C" w:rsidR="00CF693E" w:rsidRDefault="00CF693E" w:rsidP="00CF693E">
      <w:pPr>
        <w:jc w:val="both"/>
      </w:pPr>
      <w:r>
        <w:t xml:space="preserve">En cas de prise de contrôle non agréée ou en cas de cession forcée des parts de l’Associé Personne Morale, les autres associés bénéficient d’un droit de préemption sur les parts sociales concernées, conformément aux modalités prévues à l’article </w:t>
      </w:r>
      <w:r w:rsidRPr="00CD31F0">
        <w:rPr>
          <w:highlight w:val="yellow"/>
        </w:rPr>
        <w:t>[référence à l'article de préemption]</w:t>
      </w:r>
      <w:r>
        <w:t xml:space="preserve"> des présents statuts.</w:t>
      </w:r>
    </w:p>
    <w:p w14:paraId="174C220B" w14:textId="77777777" w:rsidR="00CF693E" w:rsidRDefault="00CF693E" w:rsidP="00CF693E">
      <w:pPr>
        <w:jc w:val="both"/>
      </w:pPr>
    </w:p>
    <w:p w14:paraId="5EC2BF4F" w14:textId="5E6457DC" w:rsidR="00CF693E" w:rsidRPr="00CF693E" w:rsidRDefault="00CF693E" w:rsidP="00CF693E">
      <w:pPr>
        <w:jc w:val="both"/>
        <w:rPr>
          <w:b/>
          <w:bCs/>
        </w:rPr>
      </w:pPr>
      <w:r w:rsidRPr="00CF693E">
        <w:rPr>
          <w:b/>
          <w:bCs/>
        </w:rPr>
        <w:t>9.</w:t>
      </w:r>
      <w:r w:rsidR="00ED7563">
        <w:rPr>
          <w:b/>
          <w:bCs/>
        </w:rPr>
        <w:t>8</w:t>
      </w:r>
      <w:r w:rsidRPr="00CF693E">
        <w:rPr>
          <w:b/>
          <w:bCs/>
        </w:rPr>
        <w:t>.6 – Inscription au registre des parts sociales</w:t>
      </w:r>
    </w:p>
    <w:p w14:paraId="37D773CA" w14:textId="77777777" w:rsidR="00CF693E" w:rsidRDefault="00CF693E" w:rsidP="00CF693E">
      <w:pPr>
        <w:jc w:val="both"/>
      </w:pPr>
    </w:p>
    <w:p w14:paraId="70322631" w14:textId="24825A85" w:rsidR="00CF693E" w:rsidRDefault="00CF693E" w:rsidP="00CF693E">
      <w:pPr>
        <w:jc w:val="both"/>
      </w:pPr>
      <w:r>
        <w:t>Toute modification dans la structure de contrôle de l’Associé Personne Morale doit être inscrite dans le registre des parts sociales de la Société, avec mention des changements opérés et de la date d'effet. Le gérant est responsable de la mise à jour du registre et des formalités de publicité légale nécessaires.</w:t>
      </w:r>
    </w:p>
    <w:p w14:paraId="67FBAB92" w14:textId="77777777" w:rsidR="008C223D" w:rsidRPr="006E5EFE" w:rsidRDefault="008C223D" w:rsidP="008C223D"/>
    <w:p w14:paraId="3B659E77" w14:textId="62486177" w:rsidR="00F13350" w:rsidRPr="00F13350" w:rsidRDefault="0097690A" w:rsidP="00F13350">
      <w:pPr>
        <w:jc w:val="both"/>
        <w:rPr>
          <w:b/>
          <w:bCs/>
        </w:rPr>
      </w:pPr>
      <w:r>
        <w:rPr>
          <w:b/>
          <w:bCs/>
        </w:rPr>
        <w:t>9</w:t>
      </w:r>
      <w:r w:rsidR="00D636EF" w:rsidRPr="009D672A">
        <w:rPr>
          <w:b/>
          <w:bCs/>
        </w:rPr>
        <w:t>.</w:t>
      </w:r>
      <w:r w:rsidR="00ED7563">
        <w:rPr>
          <w:b/>
          <w:bCs/>
        </w:rPr>
        <w:t>9</w:t>
      </w:r>
      <w:r w:rsidR="00D636EF">
        <w:rPr>
          <w:b/>
          <w:bCs/>
        </w:rPr>
        <w:t xml:space="preserve"> – </w:t>
      </w:r>
      <w:r w:rsidR="00F13350" w:rsidRPr="006B3C71">
        <w:rPr>
          <w:b/>
          <w:bCs/>
          <w:u w:val="single"/>
        </w:rPr>
        <w:t>Retrait et exclusion d'un associé</w:t>
      </w:r>
    </w:p>
    <w:p w14:paraId="447D142C" w14:textId="77777777" w:rsidR="00F13350" w:rsidRDefault="00F13350" w:rsidP="00F13350">
      <w:pPr>
        <w:jc w:val="both"/>
      </w:pPr>
    </w:p>
    <w:p w14:paraId="46AD7790" w14:textId="0137EB52" w:rsidR="00DB4834" w:rsidRPr="00DB4834" w:rsidRDefault="00DB4834" w:rsidP="00DB4834">
      <w:pPr>
        <w:jc w:val="both"/>
        <w:rPr>
          <w:b/>
          <w:bCs/>
        </w:rPr>
      </w:pPr>
      <w:r w:rsidRPr="00DB4834">
        <w:rPr>
          <w:b/>
          <w:bCs/>
        </w:rPr>
        <w:t>9.</w:t>
      </w:r>
      <w:r w:rsidR="00ED7563">
        <w:rPr>
          <w:b/>
          <w:bCs/>
        </w:rPr>
        <w:t>9</w:t>
      </w:r>
      <w:r w:rsidRPr="00DB4834">
        <w:rPr>
          <w:b/>
          <w:bCs/>
        </w:rPr>
        <w:t>.1 – Retrait d'un associé</w:t>
      </w:r>
    </w:p>
    <w:p w14:paraId="276EE78A" w14:textId="77777777" w:rsidR="00DB4834" w:rsidRDefault="00DB4834" w:rsidP="00DB4834">
      <w:pPr>
        <w:jc w:val="both"/>
      </w:pPr>
    </w:p>
    <w:p w14:paraId="656BDADB" w14:textId="77777777" w:rsidR="005B6A40" w:rsidRDefault="005B6A40" w:rsidP="005B6A40">
      <w:pPr>
        <w:jc w:val="both"/>
      </w:pPr>
      <w:r>
        <w:t>Tout associé peut, à titre exceptionnel, demander à se retirer de la Société, sous réserve des conditions prévues par les présents statuts et des dispositions légales en vigueur. Le retrait d'un associé ne peut être envisagé que pour des motifs graves, tels que des divergences irréconciliables sur la gestion de la Société, des difficultés personnelles majeures, ou tout autre motif légitime approuvé par les associés, conformément aux articles L.223-26 et L.223-27 du Code de commerce.</w:t>
      </w:r>
    </w:p>
    <w:p w14:paraId="75B7E09E" w14:textId="77777777" w:rsidR="005B6A40" w:rsidRDefault="005B6A40" w:rsidP="005B6A40">
      <w:pPr>
        <w:jc w:val="both"/>
      </w:pPr>
    </w:p>
    <w:p w14:paraId="34937956" w14:textId="77777777" w:rsidR="005B6A40" w:rsidRDefault="005B6A40" w:rsidP="005B6A40">
      <w:pPr>
        <w:jc w:val="both"/>
      </w:pPr>
      <w:r>
        <w:t>L'associé souhaitant se retirer de la Société doit notifier sa demande par écrit au gérant, en précisant les motifs de sa décision. Cette demande est ensuite soumise à l'approbation des associés réunis en Assemblée Générale Extraordinaire.</w:t>
      </w:r>
    </w:p>
    <w:p w14:paraId="18A2972F" w14:textId="77777777" w:rsidR="005B6A40" w:rsidRDefault="005B6A40" w:rsidP="005B6A40">
      <w:pPr>
        <w:jc w:val="both"/>
      </w:pPr>
    </w:p>
    <w:p w14:paraId="308EAFBB" w14:textId="77777777" w:rsidR="005B6A40" w:rsidRDefault="005B6A40" w:rsidP="005B6A40">
      <w:pPr>
        <w:jc w:val="both"/>
      </w:pPr>
      <w:r>
        <w:t xml:space="preserve">Le gérant convoque une Assemblée Générale Extraordinaire dans un délai </w:t>
      </w:r>
      <w:r w:rsidRPr="00CD31F0">
        <w:rPr>
          <w:highlight w:val="yellow"/>
        </w:rPr>
        <w:t>de [délai prévu dans les statuts, par exemple 30 jours]</w:t>
      </w:r>
      <w:r>
        <w:t xml:space="preserve"> jours suivant la réception de la demande de retrait. L'Assemblée délibère sur l'opportunité de ce retrait, selon les conditions de quorum et de majorité prévues pour les décisions extraordinaires.</w:t>
      </w:r>
    </w:p>
    <w:p w14:paraId="6CF8619D" w14:textId="77777777" w:rsidR="005B6A40" w:rsidRDefault="005B6A40" w:rsidP="005B6A40">
      <w:pPr>
        <w:jc w:val="both"/>
      </w:pPr>
    </w:p>
    <w:p w14:paraId="2C601F73" w14:textId="77777777" w:rsidR="005B6A40" w:rsidRDefault="005B6A40" w:rsidP="005B6A40">
      <w:pPr>
        <w:jc w:val="both"/>
      </w:pPr>
      <w:r>
        <w:t xml:space="preserve">Le retrait est accepté si les associés, représentant au moins </w:t>
      </w:r>
      <w:r w:rsidRPr="00CD31F0">
        <w:rPr>
          <w:highlight w:val="yellow"/>
        </w:rPr>
        <w:t>[pourcentage requis, par exemple 75 %]</w:t>
      </w:r>
      <w:r>
        <w:t xml:space="preserve"> du capital social, l'approuvent. En cas d'acceptation, l'associé retraité est indemnisé de la valeur de ses parts sociales, selon les modalités prévues à l'article </w:t>
      </w:r>
      <w:r w:rsidRPr="00CD31F0">
        <w:rPr>
          <w:highlight w:val="yellow"/>
        </w:rPr>
        <w:t>[référence à l'article de détermination du prix de cession]</w:t>
      </w:r>
      <w:r>
        <w:t xml:space="preserve"> des présents statuts. Le prix des parts sociales est fixé d’un commun accord entre les parties, ou, à défaut, par un expert désigné conformément à l’article 1843-4 du Code civil.</w:t>
      </w:r>
    </w:p>
    <w:p w14:paraId="7EA34AE7" w14:textId="77777777" w:rsidR="005B6A40" w:rsidRDefault="005B6A40" w:rsidP="005B6A40">
      <w:pPr>
        <w:jc w:val="both"/>
      </w:pPr>
    </w:p>
    <w:p w14:paraId="385EAEC6" w14:textId="3C0E1503" w:rsidR="00DB4834" w:rsidRDefault="005B6A40" w:rsidP="005B6A40">
      <w:pPr>
        <w:jc w:val="both"/>
      </w:pPr>
      <w:r>
        <w:lastRenderedPageBreak/>
        <w:t>Si le retrait est refusé par les associés, l'associé demeure membre de la Société, sauf si les parties conviennent d'une cession des parts à un tiers agréé ou aux autres associés, dans les conditions prévues par les statuts.</w:t>
      </w:r>
    </w:p>
    <w:p w14:paraId="4721B0E9" w14:textId="77777777" w:rsidR="005B6A40" w:rsidRPr="00DB4834" w:rsidRDefault="005B6A40" w:rsidP="005B6A40">
      <w:pPr>
        <w:jc w:val="both"/>
      </w:pPr>
    </w:p>
    <w:p w14:paraId="2363B4CD" w14:textId="3B6D0AE3" w:rsidR="00DB4834" w:rsidRPr="00DB4834" w:rsidRDefault="00DB4834" w:rsidP="00DB4834">
      <w:pPr>
        <w:jc w:val="both"/>
        <w:rPr>
          <w:b/>
          <w:bCs/>
        </w:rPr>
      </w:pPr>
      <w:r w:rsidRPr="00DB4834">
        <w:rPr>
          <w:b/>
          <w:bCs/>
        </w:rPr>
        <w:t>9.</w:t>
      </w:r>
      <w:r w:rsidR="00ED7563">
        <w:rPr>
          <w:b/>
          <w:bCs/>
        </w:rPr>
        <w:t>9</w:t>
      </w:r>
      <w:r w:rsidRPr="00DB4834">
        <w:rPr>
          <w:b/>
          <w:bCs/>
        </w:rPr>
        <w:t>.2 – Exclusion d'un associé</w:t>
      </w:r>
    </w:p>
    <w:p w14:paraId="1DB586E7" w14:textId="77777777" w:rsidR="00DB4834" w:rsidRDefault="00DB4834" w:rsidP="00DB4834">
      <w:pPr>
        <w:jc w:val="both"/>
      </w:pPr>
    </w:p>
    <w:p w14:paraId="3CBA1D67" w14:textId="77777777" w:rsidR="00F43DDD" w:rsidRDefault="00F43DDD" w:rsidP="00F43DDD">
      <w:pPr>
        <w:jc w:val="both"/>
      </w:pPr>
      <w:r>
        <w:t>Un associé peut être exclu de la Société pour des motifs graves, tels que le manquement à ses obligations statutaires, des comportements nuisibles à l'intérêt de la Société, ou toute autre cause légitime. L'exclusion ne peut être prononcée qu'après une procédure rigoureuse respectant les droits de la défense, conformément aux articles L.223-16 et L.223-25 du Code de commerce.</w:t>
      </w:r>
    </w:p>
    <w:p w14:paraId="4B06DBFF" w14:textId="77777777" w:rsidR="00F43DDD" w:rsidRDefault="00F43DDD" w:rsidP="00F43DDD">
      <w:pPr>
        <w:jc w:val="both"/>
      </w:pPr>
    </w:p>
    <w:p w14:paraId="6132AED6" w14:textId="051BF2F6" w:rsidR="00F43DDD" w:rsidRDefault="00F43DDD" w:rsidP="00F43DDD">
      <w:pPr>
        <w:jc w:val="both"/>
      </w:pPr>
      <w:r>
        <w:t>Sont notamment considérés comme des motifs d'exclusion :</w:t>
      </w:r>
    </w:p>
    <w:p w14:paraId="706A227A" w14:textId="77777777" w:rsidR="00F43DDD" w:rsidRDefault="00F43DDD" w:rsidP="00F43DDD">
      <w:pPr>
        <w:jc w:val="both"/>
      </w:pPr>
    </w:p>
    <w:p w14:paraId="06A1E0BB" w14:textId="77777777" w:rsidR="00F43DDD" w:rsidRDefault="00F43DDD" w:rsidP="00F43DDD">
      <w:pPr>
        <w:pStyle w:val="Paragraphedeliste"/>
        <w:numPr>
          <w:ilvl w:val="0"/>
          <w:numId w:val="2"/>
        </w:numPr>
        <w:jc w:val="both"/>
      </w:pPr>
      <w:r>
        <w:t>Le non-respect répété des obligations financières (non-paiement des appels de fonds, etc.) ;</w:t>
      </w:r>
    </w:p>
    <w:p w14:paraId="2D88283C" w14:textId="77777777" w:rsidR="00F43DDD" w:rsidRDefault="00F43DDD" w:rsidP="00F43DDD">
      <w:pPr>
        <w:pStyle w:val="Paragraphedeliste"/>
        <w:numPr>
          <w:ilvl w:val="0"/>
          <w:numId w:val="2"/>
        </w:numPr>
        <w:jc w:val="both"/>
      </w:pPr>
      <w:r>
        <w:t>La violation des clauses des statuts ou des décisions de l'Assemblée Générale ;</w:t>
      </w:r>
    </w:p>
    <w:p w14:paraId="08D3F9DE" w14:textId="77777777" w:rsidR="00F43DDD" w:rsidRDefault="00F43DDD" w:rsidP="00F43DDD">
      <w:pPr>
        <w:pStyle w:val="Paragraphedeliste"/>
        <w:numPr>
          <w:ilvl w:val="0"/>
          <w:numId w:val="2"/>
        </w:numPr>
        <w:jc w:val="both"/>
      </w:pPr>
      <w:r>
        <w:t>Des actions contraires aux intérêts sociaux ou portant préjudice grave à la Société ;</w:t>
      </w:r>
    </w:p>
    <w:p w14:paraId="3BB3988D" w14:textId="3FED2C94" w:rsidR="00F43DDD" w:rsidRDefault="00F43DDD" w:rsidP="00F43DDD">
      <w:pPr>
        <w:pStyle w:val="Paragraphedeliste"/>
        <w:numPr>
          <w:ilvl w:val="0"/>
          <w:numId w:val="2"/>
        </w:numPr>
        <w:jc w:val="both"/>
      </w:pPr>
      <w:r>
        <w:t>Toute condamnation pénale pour des faits affectant la probité de l'associé.</w:t>
      </w:r>
    </w:p>
    <w:p w14:paraId="02D80ACA" w14:textId="77777777" w:rsidR="00F43DDD" w:rsidRDefault="00F43DDD" w:rsidP="00F43DDD">
      <w:pPr>
        <w:jc w:val="both"/>
      </w:pPr>
    </w:p>
    <w:p w14:paraId="621D1063" w14:textId="77777777" w:rsidR="00F43DDD" w:rsidRDefault="00F43DDD" w:rsidP="00F43DDD">
      <w:pPr>
        <w:jc w:val="both"/>
      </w:pPr>
      <w:r>
        <w:t>Le gérant ou tout associé peut initier la procédure d'exclusion en notifiant par écrit l'associé concerné des motifs d'exclusion envisagés. Cette notification doit être claire et détaillée, précisant les faits reprochés et les preuves à l'appui.</w:t>
      </w:r>
    </w:p>
    <w:p w14:paraId="100A8A99" w14:textId="77777777" w:rsidR="00F43DDD" w:rsidRDefault="00F43DDD" w:rsidP="00F43DDD">
      <w:pPr>
        <w:jc w:val="both"/>
      </w:pPr>
    </w:p>
    <w:p w14:paraId="7F73C0E2" w14:textId="77777777" w:rsidR="00F43DDD" w:rsidRDefault="00F43DDD" w:rsidP="00F43DDD">
      <w:pPr>
        <w:jc w:val="both"/>
      </w:pPr>
      <w:r>
        <w:t xml:space="preserve">L'Assemblée Générale Extraordinaire est convoquée dans un délai de </w:t>
      </w:r>
      <w:r w:rsidRPr="00CD31F0">
        <w:rPr>
          <w:highlight w:val="yellow"/>
        </w:rPr>
        <w:t>[délai prévu dans les statuts, par exemple 30 jours]</w:t>
      </w:r>
      <w:r>
        <w:t xml:space="preserve"> jours après la notification, pour statuer sur l'exclusion. L'associé concerné est convoqué à cette assemblée et a le droit de présenter sa défense, seul ou assisté d'un conseil.</w:t>
      </w:r>
    </w:p>
    <w:p w14:paraId="16BB8BE0" w14:textId="77777777" w:rsidR="00F43DDD" w:rsidRDefault="00F43DDD" w:rsidP="00F43DDD">
      <w:pPr>
        <w:jc w:val="both"/>
      </w:pPr>
    </w:p>
    <w:p w14:paraId="5D8E8CE2" w14:textId="77777777" w:rsidR="00F43DDD" w:rsidRDefault="00F43DDD" w:rsidP="00F43DDD">
      <w:pPr>
        <w:jc w:val="both"/>
      </w:pPr>
      <w:r>
        <w:t xml:space="preserve">L'exclusion est décidée si les associés, représentant au moins </w:t>
      </w:r>
      <w:r w:rsidRPr="00CD31F0">
        <w:rPr>
          <w:highlight w:val="yellow"/>
        </w:rPr>
        <w:t>[pourcentage requis, par exemple 75 %]</w:t>
      </w:r>
      <w:r>
        <w:t xml:space="preserve"> du capital social, l'approuvent. L'associé exclu se voit notifier la décision par lettre recommandée avec accusé de réception.</w:t>
      </w:r>
    </w:p>
    <w:p w14:paraId="40BF9B22" w14:textId="77777777" w:rsidR="00F43DDD" w:rsidRDefault="00F43DDD" w:rsidP="00F43DDD">
      <w:pPr>
        <w:jc w:val="both"/>
      </w:pPr>
    </w:p>
    <w:p w14:paraId="11AF49CF" w14:textId="77777777" w:rsidR="00F43DDD" w:rsidRDefault="00F43DDD" w:rsidP="00F43DDD">
      <w:pPr>
        <w:jc w:val="both"/>
      </w:pPr>
      <w:r>
        <w:t xml:space="preserve">En cas d'exclusion, l'associé exclu est indemnisé de la valeur de ses parts sociales, déterminée selon les modalités prévues à l'article </w:t>
      </w:r>
      <w:r w:rsidRPr="00CD31F0">
        <w:rPr>
          <w:highlight w:val="yellow"/>
        </w:rPr>
        <w:t>[référence à l'article de détermination du prix de cession]</w:t>
      </w:r>
      <w:r>
        <w:t xml:space="preserve"> des présents statuts. La Société ou les autres associés peuvent racheter les parts exclues dans les mêmes conditions.</w:t>
      </w:r>
    </w:p>
    <w:p w14:paraId="40130BE0" w14:textId="77777777" w:rsidR="00DB4834" w:rsidRPr="00DB4834" w:rsidRDefault="00DB4834" w:rsidP="00DB4834">
      <w:pPr>
        <w:jc w:val="both"/>
      </w:pPr>
    </w:p>
    <w:p w14:paraId="35BB5DA1" w14:textId="0B8B6A9F" w:rsidR="00DB4834" w:rsidRPr="0055750F" w:rsidRDefault="00DB4834" w:rsidP="00DB4834">
      <w:pPr>
        <w:jc w:val="both"/>
        <w:rPr>
          <w:b/>
          <w:bCs/>
        </w:rPr>
      </w:pPr>
      <w:r w:rsidRPr="0055750F">
        <w:rPr>
          <w:b/>
          <w:bCs/>
        </w:rPr>
        <w:t>9.</w:t>
      </w:r>
      <w:r w:rsidR="00ED7563">
        <w:rPr>
          <w:b/>
          <w:bCs/>
        </w:rPr>
        <w:t>9</w:t>
      </w:r>
      <w:r w:rsidRPr="0055750F">
        <w:rPr>
          <w:b/>
          <w:bCs/>
        </w:rPr>
        <w:t>.3 – Détermination du prix de rachat des parts sociales</w:t>
      </w:r>
    </w:p>
    <w:p w14:paraId="4016FC63" w14:textId="77777777" w:rsidR="0055750F" w:rsidRDefault="0055750F" w:rsidP="00DB4834">
      <w:pPr>
        <w:jc w:val="both"/>
      </w:pPr>
    </w:p>
    <w:p w14:paraId="75E9C351" w14:textId="77777777" w:rsidR="00E01BF0" w:rsidRDefault="00E01BF0" w:rsidP="00E01BF0">
      <w:r>
        <w:t>En cas de retrait ou d'exclusion d'un associé, le prix de rachat de ses parts sociales est déterminé selon les modalités suivantes :</w:t>
      </w:r>
    </w:p>
    <w:p w14:paraId="23F6DF6E" w14:textId="77777777" w:rsidR="00E01BF0" w:rsidRDefault="00E01BF0" w:rsidP="00E01BF0"/>
    <w:p w14:paraId="50E6531B" w14:textId="77777777" w:rsidR="00E01BF0" w:rsidRDefault="00E01BF0" w:rsidP="00E01BF0">
      <w:r>
        <w:t>Le prix de rachat est, en principe, librement déterminé par accord entre l'associé sortant (ou ses ayants droit) et les associés restants ou la Société.</w:t>
      </w:r>
    </w:p>
    <w:p w14:paraId="2F0F0BFA" w14:textId="77777777" w:rsidR="00E01BF0" w:rsidRDefault="00E01BF0" w:rsidP="00E01BF0"/>
    <w:p w14:paraId="6F4B2F23" w14:textId="77777777" w:rsidR="00E01BF0" w:rsidRDefault="00E01BF0" w:rsidP="00E01BF0">
      <w:r>
        <w:t xml:space="preserve">En cas de désaccord sur la détermination du prix de rachat, celui-ci est fixé par un expert désigné d’un commun accord entre les parties. À défaut d'accord, l'expert est </w:t>
      </w:r>
      <w:r>
        <w:lastRenderedPageBreak/>
        <w:t>désigné par le Président du Tribunal compétent, statuant en référé, conformément aux dispositions de l’article 1843-4 du Code civil.</w:t>
      </w:r>
    </w:p>
    <w:p w14:paraId="325C5032" w14:textId="77777777" w:rsidR="00E01BF0" w:rsidRDefault="00E01BF0" w:rsidP="00E01BF0"/>
    <w:p w14:paraId="1A7D5905" w14:textId="19A0230B" w:rsidR="00E01BF0" w:rsidRDefault="00E01BF0" w:rsidP="00E01BF0">
      <w:r>
        <w:t>L'expert, lorsqu'il est désigné, évalue les parts sociales en tenant compte des éléments suivants :</w:t>
      </w:r>
    </w:p>
    <w:p w14:paraId="55CCD9E6" w14:textId="77777777" w:rsidR="00E01BF0" w:rsidRDefault="00E01BF0" w:rsidP="00E01BF0"/>
    <w:p w14:paraId="66C1A29A" w14:textId="77777777" w:rsidR="00E01BF0" w:rsidRDefault="00E01BF0" w:rsidP="00E01BF0">
      <w:pPr>
        <w:pStyle w:val="Paragraphedeliste"/>
        <w:numPr>
          <w:ilvl w:val="0"/>
          <w:numId w:val="2"/>
        </w:numPr>
      </w:pPr>
      <w:r>
        <w:t>La situation financière de la Société ;</w:t>
      </w:r>
    </w:p>
    <w:p w14:paraId="61CAD031" w14:textId="77777777" w:rsidR="00E01BF0" w:rsidRDefault="00E01BF0" w:rsidP="00E01BF0">
      <w:pPr>
        <w:pStyle w:val="Paragraphedeliste"/>
        <w:numPr>
          <w:ilvl w:val="0"/>
          <w:numId w:val="2"/>
        </w:numPr>
      </w:pPr>
      <w:r>
        <w:t>La valeur de l'actif net de la Société ;</w:t>
      </w:r>
    </w:p>
    <w:p w14:paraId="2266CDB5" w14:textId="77777777" w:rsidR="00E01BF0" w:rsidRDefault="00E01BF0" w:rsidP="00E01BF0">
      <w:pPr>
        <w:pStyle w:val="Paragraphedeliste"/>
        <w:numPr>
          <w:ilvl w:val="0"/>
          <w:numId w:val="2"/>
        </w:numPr>
      </w:pPr>
      <w:r>
        <w:t>Les perspectives économiques de la Société ;</w:t>
      </w:r>
    </w:p>
    <w:p w14:paraId="3B6948A1" w14:textId="77777777" w:rsidR="00E01BF0" w:rsidRDefault="00E01BF0" w:rsidP="00E01BF0">
      <w:pPr>
        <w:pStyle w:val="Paragraphedeliste"/>
        <w:numPr>
          <w:ilvl w:val="0"/>
          <w:numId w:val="2"/>
        </w:numPr>
      </w:pPr>
      <w:r>
        <w:t>La valeur des parts sociales sur le marché, si un marché existe ;</w:t>
      </w:r>
    </w:p>
    <w:p w14:paraId="52E1E173" w14:textId="3DD8A61C" w:rsidR="00E01BF0" w:rsidRDefault="00E01BF0" w:rsidP="00E01BF0">
      <w:pPr>
        <w:pStyle w:val="Paragraphedeliste"/>
        <w:numPr>
          <w:ilvl w:val="0"/>
          <w:numId w:val="2"/>
        </w:numPr>
      </w:pPr>
      <w:r>
        <w:t>Toute autre considération pertinente en fonction des circonstances spécifiques de la cession.</w:t>
      </w:r>
    </w:p>
    <w:p w14:paraId="0A6D7999" w14:textId="77777777" w:rsidR="00E01BF0" w:rsidRDefault="00E01BF0" w:rsidP="00E01BF0"/>
    <w:p w14:paraId="3E92EBDE" w14:textId="511414C4" w:rsidR="00E01BF0" w:rsidRDefault="00E01BF0" w:rsidP="00E01BF0">
      <w:r>
        <w:t>Sauf convention contraire entre les parties, les frais liés à l'intervention de l'expert sont supportés par la Société. Si l'exclusion est fondée sur un manquement grave de l'associé, ces frais peuvent être mis à la charge de l'associé exclu.</w:t>
      </w:r>
    </w:p>
    <w:p w14:paraId="256F7D7D" w14:textId="77777777" w:rsidR="00E01BF0" w:rsidRDefault="00E01BF0" w:rsidP="00E01BF0"/>
    <w:p w14:paraId="412DF615" w14:textId="757F4D74" w:rsidR="00E01BF0" w:rsidRPr="00E01BF0" w:rsidRDefault="00E01BF0" w:rsidP="00E01BF0">
      <w:pPr>
        <w:rPr>
          <w:b/>
          <w:bCs/>
        </w:rPr>
      </w:pPr>
      <w:r w:rsidRPr="00E01BF0">
        <w:rPr>
          <w:b/>
          <w:bCs/>
        </w:rPr>
        <w:t>9.</w:t>
      </w:r>
      <w:r w:rsidR="00ED7563">
        <w:rPr>
          <w:b/>
          <w:bCs/>
        </w:rPr>
        <w:t>9</w:t>
      </w:r>
      <w:r w:rsidRPr="00E01BF0">
        <w:rPr>
          <w:b/>
          <w:bCs/>
        </w:rPr>
        <w:t>.4 – Conséquences du retrait ou de l'exclusion</w:t>
      </w:r>
    </w:p>
    <w:p w14:paraId="6B5D76BB" w14:textId="77777777" w:rsidR="00E01BF0" w:rsidRDefault="00E01BF0" w:rsidP="00E01BF0"/>
    <w:p w14:paraId="1B465D05" w14:textId="6798C8D5" w:rsidR="00E01BF0" w:rsidRDefault="00E01BF0" w:rsidP="00E01BF0">
      <w:r>
        <w:t xml:space="preserve">Le retrait ou l'exclusion d'un associé entraîne la cession forcée de ses parts sociales à la Société ou aux autres associés, selon les modalités prévues dans les statuts. Cette cession prend effet dès la notification de la décision de retrait ou d'exclusion, et la mise à jour du registre des parts sociales doit être effectuée par le gérant dans un délai de </w:t>
      </w:r>
      <w:r w:rsidRPr="00CD31F0">
        <w:rPr>
          <w:highlight w:val="yellow"/>
        </w:rPr>
        <w:t>[délai prévu dans les statuts, par exemple 30 jours]</w:t>
      </w:r>
      <w:r>
        <w:t xml:space="preserve"> jours.</w:t>
      </w:r>
    </w:p>
    <w:p w14:paraId="756B570A" w14:textId="77777777" w:rsidR="00E01BF0" w:rsidRDefault="00E01BF0" w:rsidP="00E01BF0"/>
    <w:p w14:paraId="31F70CC0" w14:textId="2462B469" w:rsidR="00E01BF0" w:rsidRPr="00E01BF0" w:rsidRDefault="00E01BF0" w:rsidP="00E01BF0">
      <w:pPr>
        <w:rPr>
          <w:b/>
          <w:bCs/>
        </w:rPr>
      </w:pPr>
      <w:r w:rsidRPr="00E01BF0">
        <w:rPr>
          <w:b/>
          <w:bCs/>
        </w:rPr>
        <w:t>9.</w:t>
      </w:r>
      <w:r w:rsidR="00ED7563">
        <w:rPr>
          <w:b/>
          <w:bCs/>
        </w:rPr>
        <w:t>9</w:t>
      </w:r>
      <w:r w:rsidRPr="00E01BF0">
        <w:rPr>
          <w:b/>
          <w:bCs/>
        </w:rPr>
        <w:t>.5 – Sanctions en cas de non-respect</w:t>
      </w:r>
    </w:p>
    <w:p w14:paraId="61251B64" w14:textId="77777777" w:rsidR="00E01BF0" w:rsidRDefault="00E01BF0" w:rsidP="00E01BF0"/>
    <w:p w14:paraId="4494D656" w14:textId="6DB0EDCD" w:rsidR="00DB4834" w:rsidRDefault="00E01BF0" w:rsidP="00E01BF0">
      <w:r>
        <w:t>Toute tentative de retrait ou d'exclusion non conforme aux dispositions des présents statuts est nulle et inopposable à la Société et aux autres associés. En cas de litige, les parties peuvent saisir le Président du Tribunal compétent, statuant en référé, pour désigner un expert chargé de fixer la valeur des parts et régler la situation.</w:t>
      </w:r>
    </w:p>
    <w:p w14:paraId="1E779FE7" w14:textId="77777777" w:rsidR="00E01BF0" w:rsidRDefault="00E01BF0" w:rsidP="00E01BF0"/>
    <w:p w14:paraId="74C3673F" w14:textId="2BFE67FA" w:rsidR="00F835D6" w:rsidRPr="00F13350" w:rsidRDefault="0097690A" w:rsidP="00F835D6">
      <w:pPr>
        <w:jc w:val="both"/>
        <w:rPr>
          <w:b/>
          <w:bCs/>
        </w:rPr>
      </w:pPr>
      <w:r>
        <w:rPr>
          <w:b/>
          <w:bCs/>
        </w:rPr>
        <w:t>9</w:t>
      </w:r>
      <w:r w:rsidR="00F835D6" w:rsidRPr="009D672A">
        <w:rPr>
          <w:b/>
          <w:bCs/>
        </w:rPr>
        <w:t>.</w:t>
      </w:r>
      <w:r w:rsidR="00ED7563">
        <w:rPr>
          <w:b/>
          <w:bCs/>
        </w:rPr>
        <w:t>10</w:t>
      </w:r>
      <w:r w:rsidR="00F835D6">
        <w:rPr>
          <w:b/>
          <w:bCs/>
        </w:rPr>
        <w:t xml:space="preserve"> – </w:t>
      </w:r>
      <w:r w:rsidR="00F835D6">
        <w:rPr>
          <w:b/>
          <w:bCs/>
          <w:u w:val="single"/>
        </w:rPr>
        <w:t>Responsabilité des associés</w:t>
      </w:r>
    </w:p>
    <w:p w14:paraId="56448238" w14:textId="77777777" w:rsidR="00BF0513" w:rsidRDefault="00BF0513" w:rsidP="00BF0513"/>
    <w:p w14:paraId="0C5470CF" w14:textId="4A8FDF18" w:rsidR="00057B9F" w:rsidRPr="00057B9F" w:rsidRDefault="00057B9F" w:rsidP="00057B9F">
      <w:pPr>
        <w:jc w:val="both"/>
        <w:rPr>
          <w:b/>
          <w:bCs/>
        </w:rPr>
      </w:pPr>
      <w:r w:rsidRPr="00057B9F">
        <w:rPr>
          <w:b/>
          <w:bCs/>
        </w:rPr>
        <w:t>9.</w:t>
      </w:r>
      <w:r w:rsidR="00ED7563">
        <w:rPr>
          <w:b/>
          <w:bCs/>
        </w:rPr>
        <w:t>10</w:t>
      </w:r>
      <w:r w:rsidRPr="00057B9F">
        <w:rPr>
          <w:b/>
          <w:bCs/>
        </w:rPr>
        <w:t>.1 – Responsabilité à l'égard des coassociés</w:t>
      </w:r>
    </w:p>
    <w:p w14:paraId="6F85A058" w14:textId="77777777" w:rsidR="00057B9F" w:rsidRPr="00057B9F" w:rsidRDefault="00057B9F" w:rsidP="00057B9F">
      <w:pPr>
        <w:jc w:val="both"/>
      </w:pPr>
    </w:p>
    <w:p w14:paraId="1E785B6A" w14:textId="77777777" w:rsidR="00057B9F" w:rsidRPr="00057B9F" w:rsidRDefault="00057B9F" w:rsidP="00057B9F">
      <w:pPr>
        <w:jc w:val="both"/>
      </w:pPr>
      <w:r w:rsidRPr="00057B9F">
        <w:t>Dans leurs rapports internes, chacun des associés n'est tenu des dettes et engagements sociaux que dans la proportion du nombre de parts sociales lui appartenant dans le capital social de la Société. Cette responsabilité interne est limitée à la part de capital détenue par chaque associé, sauf convention contraire entre les associés stipulée dans les présents statuts, conformément aux dispositions de l’article L.223-7 du Code de commerce.</w:t>
      </w:r>
    </w:p>
    <w:p w14:paraId="0A57BD6A" w14:textId="77777777" w:rsidR="00057B9F" w:rsidRPr="00057B9F" w:rsidRDefault="00057B9F" w:rsidP="00057B9F">
      <w:pPr>
        <w:jc w:val="both"/>
      </w:pPr>
    </w:p>
    <w:p w14:paraId="630A3F0F" w14:textId="46FB23C5" w:rsidR="00057B9F" w:rsidRPr="00057B9F" w:rsidRDefault="00057B9F" w:rsidP="00057B9F">
      <w:pPr>
        <w:jc w:val="both"/>
        <w:rPr>
          <w:b/>
          <w:bCs/>
        </w:rPr>
      </w:pPr>
      <w:r w:rsidRPr="00057B9F">
        <w:rPr>
          <w:b/>
          <w:bCs/>
        </w:rPr>
        <w:t>9.</w:t>
      </w:r>
      <w:r w:rsidR="00ED7563">
        <w:rPr>
          <w:b/>
          <w:bCs/>
        </w:rPr>
        <w:t>10</w:t>
      </w:r>
      <w:r w:rsidRPr="00057B9F">
        <w:rPr>
          <w:b/>
          <w:bCs/>
        </w:rPr>
        <w:t>.2 – Responsabilité à l'égard des tiers</w:t>
      </w:r>
    </w:p>
    <w:p w14:paraId="6B8E1314" w14:textId="77777777" w:rsidR="00057B9F" w:rsidRPr="00057B9F" w:rsidRDefault="00057B9F" w:rsidP="00057B9F">
      <w:pPr>
        <w:jc w:val="both"/>
      </w:pPr>
    </w:p>
    <w:p w14:paraId="1B21FB18" w14:textId="77777777" w:rsidR="00057B9F" w:rsidRPr="00057B9F" w:rsidRDefault="00057B9F" w:rsidP="00057B9F">
      <w:pPr>
        <w:jc w:val="both"/>
      </w:pPr>
      <w:r w:rsidRPr="00057B9F">
        <w:t>À l'égard des tiers, les associés d'une SARL ne répondent des dettes sociales qu'à concurrence de leurs apports. Les associés ne peuvent donc être tenus personnellement du passif social au-delà du montant de leurs apports respectifs dans le capital social de la Société, conformément aux dispositions de l'article L.223-1 du Code de commerce.</w:t>
      </w:r>
    </w:p>
    <w:p w14:paraId="01AA76A1" w14:textId="77777777" w:rsidR="00057B9F" w:rsidRPr="00057B9F" w:rsidRDefault="00057B9F" w:rsidP="00057B9F">
      <w:pPr>
        <w:jc w:val="both"/>
      </w:pPr>
    </w:p>
    <w:p w14:paraId="0395A6BB" w14:textId="77777777" w:rsidR="00057B9F" w:rsidRPr="00057B9F" w:rsidRDefault="00057B9F" w:rsidP="00057B9F">
      <w:pPr>
        <w:jc w:val="both"/>
      </w:pPr>
      <w:r w:rsidRPr="00057B9F">
        <w:t>L'associé qui n'a apporté que son industrie ne répond pas des dettes sociales à l'égard des tiers, car ses apports ne sont pas compris dans le capital social, conformément aux dispositions de l’article L.223-6 du Code de commerce.</w:t>
      </w:r>
    </w:p>
    <w:p w14:paraId="1F29F5CE" w14:textId="77777777" w:rsidR="00057B9F" w:rsidRPr="00057B9F" w:rsidRDefault="00057B9F" w:rsidP="00057B9F">
      <w:pPr>
        <w:jc w:val="both"/>
      </w:pPr>
    </w:p>
    <w:p w14:paraId="27C7AE34" w14:textId="77777777" w:rsidR="00057B9F" w:rsidRPr="00057B9F" w:rsidRDefault="00057B9F" w:rsidP="00057B9F">
      <w:pPr>
        <w:jc w:val="both"/>
      </w:pPr>
      <w:r w:rsidRPr="00057B9F">
        <w:t>Les créanciers sociaux ne peuvent poursuivre le paiement des dettes sociales contre un associé qu'après avoir préalablement et vainement poursuivi la Société. Les créanciers doivent d’abord obtenir une condamnation judiciaire contre la Société avant de pouvoir se retourner contre les associés, et ce uniquement à hauteur de leurs apports.</w:t>
      </w:r>
    </w:p>
    <w:p w14:paraId="3272CB55" w14:textId="77777777" w:rsidR="00057B9F" w:rsidRPr="00057B9F" w:rsidRDefault="00057B9F" w:rsidP="00057B9F">
      <w:pPr>
        <w:jc w:val="both"/>
      </w:pPr>
    </w:p>
    <w:p w14:paraId="78EF542E" w14:textId="5ECAD08A" w:rsidR="00057B9F" w:rsidRPr="00057B9F" w:rsidRDefault="00057B9F" w:rsidP="00057B9F">
      <w:pPr>
        <w:jc w:val="both"/>
        <w:rPr>
          <w:b/>
          <w:bCs/>
        </w:rPr>
      </w:pPr>
      <w:r w:rsidRPr="00057B9F">
        <w:rPr>
          <w:b/>
          <w:bCs/>
        </w:rPr>
        <w:t>9.</w:t>
      </w:r>
      <w:r w:rsidR="00ED7563">
        <w:rPr>
          <w:b/>
          <w:bCs/>
        </w:rPr>
        <w:t>10</w:t>
      </w:r>
      <w:r w:rsidRPr="00057B9F">
        <w:rPr>
          <w:b/>
          <w:bCs/>
        </w:rPr>
        <w:t>.3 – Responsabilité pour les actes de gestion</w:t>
      </w:r>
    </w:p>
    <w:p w14:paraId="4EEA0E8E" w14:textId="77777777" w:rsidR="00057B9F" w:rsidRDefault="00057B9F" w:rsidP="00057B9F">
      <w:pPr>
        <w:jc w:val="both"/>
      </w:pPr>
    </w:p>
    <w:p w14:paraId="107D582C" w14:textId="447EC8CC" w:rsidR="00057B9F" w:rsidRPr="00057B9F" w:rsidRDefault="00057B9F" w:rsidP="00057B9F">
      <w:pPr>
        <w:jc w:val="both"/>
      </w:pPr>
      <w:r w:rsidRPr="00057B9F">
        <w:t>Les associés ne sont pas personnellement responsables des actes de gestion accomplis par le gérant dans le cadre de ses fonctions, dès lors que ces actes sont conformes aux statuts et aux décisions des Assemblées Générales. Cependant, un associé peut être personnellement responsable s'il a commis une faute dans l'exécution de ses obligations, notamment en cas de gestion de fait ou de participation active à des actes contraires aux intérêts de la Société.</w:t>
      </w:r>
    </w:p>
    <w:p w14:paraId="33AC379F" w14:textId="77777777" w:rsidR="00057B9F" w:rsidRPr="00057B9F" w:rsidRDefault="00057B9F" w:rsidP="00057B9F">
      <w:pPr>
        <w:jc w:val="both"/>
      </w:pPr>
    </w:p>
    <w:p w14:paraId="0D7AAB59" w14:textId="70DEABF8" w:rsidR="00B42582" w:rsidRPr="00057B9F" w:rsidRDefault="00057B9F" w:rsidP="00057B9F">
      <w:pPr>
        <w:jc w:val="both"/>
      </w:pPr>
      <w:r w:rsidRPr="00057B9F">
        <w:t>Si un associé commet une faute personnelle engageant la responsabilité de la Société, il sera tenu de réparer les dommages causés et pourra être tenu responsable au-delà de son apport dans la Société, notamment en cas de violation des statuts ou d'actes frauduleux, conformément aux articles L.223-18 et L.223-22 du Code de commerce.</w:t>
      </w:r>
    </w:p>
    <w:p w14:paraId="58B229AA" w14:textId="77777777" w:rsidR="00057B9F" w:rsidRPr="00B42582" w:rsidRDefault="00057B9F" w:rsidP="00057B9F">
      <w:pPr>
        <w:jc w:val="both"/>
      </w:pPr>
    </w:p>
    <w:p w14:paraId="360C2D14" w14:textId="728FFB55" w:rsidR="00B42582" w:rsidRPr="00B42582" w:rsidRDefault="00B42582" w:rsidP="00B42582">
      <w:pPr>
        <w:jc w:val="both"/>
        <w:rPr>
          <w:b/>
          <w:bCs/>
        </w:rPr>
      </w:pPr>
      <w:r w:rsidRPr="00B42582">
        <w:rPr>
          <w:b/>
          <w:bCs/>
        </w:rPr>
        <w:t>9.</w:t>
      </w:r>
      <w:r w:rsidR="00ED7563">
        <w:rPr>
          <w:b/>
          <w:bCs/>
        </w:rPr>
        <w:t>10</w:t>
      </w:r>
      <w:r w:rsidRPr="00B42582">
        <w:rPr>
          <w:b/>
          <w:bCs/>
        </w:rPr>
        <w:t>.4 – Recours entre associés</w:t>
      </w:r>
    </w:p>
    <w:p w14:paraId="1E73E960" w14:textId="77777777" w:rsidR="00B42582" w:rsidRPr="00B42582" w:rsidRDefault="00B42582" w:rsidP="00B42582">
      <w:pPr>
        <w:jc w:val="both"/>
      </w:pPr>
    </w:p>
    <w:p w14:paraId="51CE4415" w14:textId="77777777" w:rsidR="009E4791" w:rsidRDefault="009E4791" w:rsidP="009E4791">
      <w:pPr>
        <w:jc w:val="both"/>
      </w:pPr>
      <w:r>
        <w:t>En cas de paiement par un associé au-delà de sa part dans le capital social, celui-ci dispose d'un recours contre les autres associés pour obtenir remboursement de l'excédent payé, selon les proportions prévues dans les présents statuts. Ce recours s'exerce dans les limites des apports des associés concernés, sauf convention contraire ou stipulation spécifique dans les présents statuts. Ce recours est exercé conformément aux principes généraux du droit des obligations et des articles L.223-1 et L.223-7 du Code de commerce.</w:t>
      </w:r>
    </w:p>
    <w:p w14:paraId="7116C047" w14:textId="77777777" w:rsidR="009E4791" w:rsidRDefault="009E4791" w:rsidP="009E4791">
      <w:pPr>
        <w:jc w:val="both"/>
      </w:pPr>
    </w:p>
    <w:p w14:paraId="10DB5E27" w14:textId="6AA947F1" w:rsidR="009E4791" w:rsidRPr="009E4791" w:rsidRDefault="009E4791" w:rsidP="009E4791">
      <w:pPr>
        <w:jc w:val="both"/>
        <w:rPr>
          <w:b/>
          <w:bCs/>
        </w:rPr>
      </w:pPr>
      <w:r w:rsidRPr="009E4791">
        <w:rPr>
          <w:b/>
          <w:bCs/>
        </w:rPr>
        <w:t>9.</w:t>
      </w:r>
      <w:r w:rsidR="00ED7563">
        <w:rPr>
          <w:b/>
          <w:bCs/>
        </w:rPr>
        <w:t>10</w:t>
      </w:r>
      <w:r w:rsidRPr="009E4791">
        <w:rPr>
          <w:b/>
          <w:bCs/>
        </w:rPr>
        <w:t>.5 – Responsabilité en cas de dissolution de la Société</w:t>
      </w:r>
    </w:p>
    <w:p w14:paraId="000B9A14" w14:textId="77777777" w:rsidR="009E4791" w:rsidRDefault="009E4791" w:rsidP="009E4791">
      <w:pPr>
        <w:jc w:val="both"/>
      </w:pPr>
    </w:p>
    <w:p w14:paraId="4AB7C978" w14:textId="2C4F7A17" w:rsidR="009E4791" w:rsidRDefault="009E4791" w:rsidP="009E4791">
      <w:pPr>
        <w:jc w:val="both"/>
      </w:pPr>
      <w:r>
        <w:t>En cas de dissolution de la Société, les associés sont responsables de la liquidation des dettes sociales proportionnellement à leur participation dans le capital social. Leur responsabilité reste limitée à leurs apports, conformément à l'article L.223-1 du Code de commerce, sauf stipulation contraire dans les statuts ou dans des conventions particulières.</w:t>
      </w:r>
    </w:p>
    <w:p w14:paraId="07B8EF7E" w14:textId="77777777" w:rsidR="009E4791" w:rsidRDefault="009E4791" w:rsidP="009E4791">
      <w:pPr>
        <w:jc w:val="both"/>
      </w:pPr>
    </w:p>
    <w:p w14:paraId="5CC861A7" w14:textId="77777777" w:rsidR="009E4791" w:rsidRDefault="009E4791" w:rsidP="009E4791">
      <w:pPr>
        <w:jc w:val="both"/>
      </w:pPr>
      <w:r>
        <w:t>Toutefois, les associés peuvent convenir d'une répartition différente des obligations en cas de liquidation, à condition que cela soit prévu dans les statuts ou accepté par l'ensemble des associés, conformément à l'article L.237-12 du Code de commerce.</w:t>
      </w:r>
    </w:p>
    <w:p w14:paraId="0E573C4E" w14:textId="77777777" w:rsidR="009E4791" w:rsidRDefault="009E4791" w:rsidP="009E4791">
      <w:pPr>
        <w:jc w:val="both"/>
      </w:pPr>
    </w:p>
    <w:p w14:paraId="43B140BF" w14:textId="7D3B711E" w:rsidR="009E4791" w:rsidRPr="009E4791" w:rsidRDefault="009E4791" w:rsidP="009E4791">
      <w:pPr>
        <w:jc w:val="both"/>
        <w:rPr>
          <w:b/>
          <w:bCs/>
        </w:rPr>
      </w:pPr>
      <w:r w:rsidRPr="009E4791">
        <w:rPr>
          <w:b/>
          <w:bCs/>
        </w:rPr>
        <w:t>9.</w:t>
      </w:r>
      <w:r w:rsidR="00ED7563">
        <w:rPr>
          <w:b/>
          <w:bCs/>
        </w:rPr>
        <w:t>10</w:t>
      </w:r>
      <w:r w:rsidRPr="009E4791">
        <w:rPr>
          <w:b/>
          <w:bCs/>
        </w:rPr>
        <w:t>.6 – Limitation de responsabilité</w:t>
      </w:r>
    </w:p>
    <w:p w14:paraId="0C336FAA" w14:textId="77777777" w:rsidR="009E4791" w:rsidRDefault="009E4791" w:rsidP="009E4791">
      <w:pPr>
        <w:jc w:val="both"/>
      </w:pPr>
    </w:p>
    <w:p w14:paraId="70D739FD" w14:textId="6F18243F" w:rsidR="00F835D6" w:rsidRDefault="009E4791" w:rsidP="009E4791">
      <w:pPr>
        <w:jc w:val="both"/>
      </w:pPr>
      <w:r>
        <w:lastRenderedPageBreak/>
        <w:t>Aucune clause des présents statuts ne peut avoir pour effet de limiter la responsabilité d’un associé au-delà des dispositions légales en vigueur, sauf en ce qui concerne les conventions spécifiquement prévues entre les associés, qui n'engagent qu'eux sans opposabilité aux tiers. Toute tentative de limitation de responsabilité au-delà des apports des associés serait réputée nulle et inopposable aux créanciers de la Société, conformément à l’article L.223-1 du Code de commerce et aux principes généraux du droit des sociétés.</w:t>
      </w:r>
    </w:p>
    <w:p w14:paraId="4F544642" w14:textId="77777777" w:rsidR="009E4791" w:rsidRDefault="009E4791" w:rsidP="009E4791"/>
    <w:p w14:paraId="146428F3" w14:textId="77777777" w:rsidR="00057B9F" w:rsidRPr="00ED7563" w:rsidRDefault="00057B9F"/>
    <w:p w14:paraId="4C0F5EA1" w14:textId="57989B19" w:rsidR="00386651" w:rsidRPr="00ED7563" w:rsidRDefault="00386651" w:rsidP="00386651">
      <w:pPr>
        <w:jc w:val="both"/>
        <w:rPr>
          <w:b/>
          <w:bCs/>
        </w:rPr>
      </w:pPr>
      <w:r w:rsidRPr="00ED7563">
        <w:rPr>
          <w:b/>
          <w:bCs/>
          <w:u w:val="single"/>
        </w:rPr>
        <w:t xml:space="preserve">TITRE </w:t>
      </w:r>
      <w:r w:rsidR="00B20524" w:rsidRPr="00ED7563">
        <w:rPr>
          <w:b/>
          <w:bCs/>
          <w:u w:val="single"/>
        </w:rPr>
        <w:t>III</w:t>
      </w:r>
      <w:r w:rsidRPr="00ED7563">
        <w:rPr>
          <w:b/>
          <w:bCs/>
        </w:rPr>
        <w:t xml:space="preserve"> – ADMINISTRATION </w:t>
      </w:r>
      <w:r w:rsidR="00C10B77" w:rsidRPr="00ED7563">
        <w:rPr>
          <w:b/>
          <w:bCs/>
        </w:rPr>
        <w:t xml:space="preserve">ET DIRECTION </w:t>
      </w:r>
      <w:r w:rsidRPr="00ED7563">
        <w:rPr>
          <w:b/>
          <w:bCs/>
        </w:rPr>
        <w:t>DE LA SOCIÉTÉ</w:t>
      </w:r>
    </w:p>
    <w:p w14:paraId="6AA40641" w14:textId="77777777" w:rsidR="00BF5129" w:rsidRDefault="00BF5129"/>
    <w:p w14:paraId="6E215496" w14:textId="77777777" w:rsidR="009E1F85" w:rsidRPr="00825908" w:rsidRDefault="009E1F85"/>
    <w:p w14:paraId="0C6C0ED3" w14:textId="5F05450A" w:rsidR="00E002EB" w:rsidRPr="0081235C" w:rsidRDefault="0081235C" w:rsidP="00E002EB">
      <w:pPr>
        <w:jc w:val="both"/>
        <w:rPr>
          <w:b/>
          <w:bCs/>
          <w:u w:val="single"/>
        </w:rPr>
      </w:pPr>
      <w:r w:rsidRPr="0081235C">
        <w:rPr>
          <w:b/>
          <w:bCs/>
          <w:u w:val="single"/>
        </w:rPr>
        <w:t xml:space="preserve">Article </w:t>
      </w:r>
      <w:r w:rsidR="00D40469">
        <w:rPr>
          <w:b/>
          <w:bCs/>
          <w:u w:val="single"/>
        </w:rPr>
        <w:t>10</w:t>
      </w:r>
      <w:r w:rsidRPr="0081235C">
        <w:rPr>
          <w:b/>
          <w:bCs/>
          <w:u w:val="single"/>
        </w:rPr>
        <w:t xml:space="preserve"> – </w:t>
      </w:r>
      <w:r w:rsidR="00E002EB" w:rsidRPr="0081235C">
        <w:rPr>
          <w:b/>
          <w:bCs/>
          <w:u w:val="single"/>
        </w:rPr>
        <w:t xml:space="preserve">Nomination du </w:t>
      </w:r>
      <w:r w:rsidR="00582438">
        <w:rPr>
          <w:b/>
          <w:bCs/>
          <w:u w:val="single"/>
        </w:rPr>
        <w:t>g</w:t>
      </w:r>
      <w:r w:rsidR="00E002EB" w:rsidRPr="0081235C">
        <w:rPr>
          <w:b/>
          <w:bCs/>
          <w:u w:val="single"/>
        </w:rPr>
        <w:t>érant</w:t>
      </w:r>
      <w:r w:rsidR="00582438">
        <w:rPr>
          <w:b/>
          <w:bCs/>
          <w:u w:val="single"/>
        </w:rPr>
        <w:t xml:space="preserve"> et conditions d’éligibilité du gérant</w:t>
      </w:r>
    </w:p>
    <w:p w14:paraId="288163A2" w14:textId="77777777" w:rsidR="00E002EB" w:rsidRDefault="00E002EB" w:rsidP="00E002EB">
      <w:pPr>
        <w:jc w:val="both"/>
      </w:pPr>
    </w:p>
    <w:p w14:paraId="03E17B7E" w14:textId="77777777" w:rsidR="00903480" w:rsidRPr="00065341" w:rsidRDefault="00903480" w:rsidP="00903480">
      <w:pPr>
        <w:jc w:val="both"/>
        <w:rPr>
          <w:b/>
          <w:bCs/>
          <w:u w:val="single"/>
        </w:rPr>
      </w:pPr>
      <w:r w:rsidRPr="00903480">
        <w:rPr>
          <w:b/>
          <w:bCs/>
        </w:rPr>
        <w:t xml:space="preserve">10.1 – </w:t>
      </w:r>
      <w:r w:rsidRPr="00065341">
        <w:rPr>
          <w:b/>
          <w:bCs/>
          <w:u w:val="single"/>
        </w:rPr>
        <w:t>Nomination du gérant</w:t>
      </w:r>
    </w:p>
    <w:p w14:paraId="76A5FA38" w14:textId="77777777" w:rsidR="00903480" w:rsidRPr="00903480" w:rsidRDefault="00903480" w:rsidP="00903480">
      <w:pPr>
        <w:jc w:val="both"/>
      </w:pPr>
    </w:p>
    <w:p w14:paraId="7C4B4478" w14:textId="305D1118" w:rsidR="00903480" w:rsidRPr="00903480" w:rsidRDefault="00903480" w:rsidP="00903480">
      <w:pPr>
        <w:jc w:val="both"/>
      </w:pPr>
      <w:r w:rsidRPr="00903480">
        <w:t>La Société est administrée par un ou plusieurs gérants. Le gérant est nommé par une décision collective des associés, représentant plus de la moitié des parts sociales, en assemblée générale ordinaire ou extraordinaire, suivant les modalités prévues par les présents statuts.</w:t>
      </w:r>
    </w:p>
    <w:p w14:paraId="6E8EBC88" w14:textId="77777777" w:rsidR="00903480" w:rsidRPr="00903480" w:rsidRDefault="00903480" w:rsidP="00903480">
      <w:pPr>
        <w:jc w:val="both"/>
      </w:pPr>
    </w:p>
    <w:p w14:paraId="74E3A0DE" w14:textId="77777777" w:rsidR="00903480" w:rsidRPr="00903480" w:rsidRDefault="00903480" w:rsidP="00903480">
      <w:pPr>
        <w:jc w:val="both"/>
      </w:pPr>
      <w:r w:rsidRPr="00903480">
        <w:t>La nomination du ou des gérants doit faire l'objet d'un acte formel, rédigé sous seing privé ou notarié, précisant les termes du mandat, les pouvoirs conférés au gérant, ainsi que les éventuelles limitations de durée. Cet acte est conservé dans les archives sociales et mentionné dans le registre des décisions des associés. La nomination du gérant doit également faire l’objet des formalités légales de publicité et être inscrite au Registre du Commerce et des Sociétés (RCS) conformément aux dispositions des articles R.123-105 et R.123-106 du Code de commerce.</w:t>
      </w:r>
    </w:p>
    <w:p w14:paraId="5B9F6167" w14:textId="77777777" w:rsidR="00903480" w:rsidRPr="00903480" w:rsidRDefault="00903480" w:rsidP="00903480">
      <w:pPr>
        <w:jc w:val="both"/>
      </w:pPr>
    </w:p>
    <w:p w14:paraId="0C6896E5" w14:textId="77777777" w:rsidR="00903480" w:rsidRPr="00065341" w:rsidRDefault="00903480" w:rsidP="00903480">
      <w:pPr>
        <w:jc w:val="both"/>
        <w:rPr>
          <w:b/>
          <w:bCs/>
          <w:u w:val="single"/>
        </w:rPr>
      </w:pPr>
      <w:r w:rsidRPr="00903480">
        <w:rPr>
          <w:b/>
          <w:bCs/>
        </w:rPr>
        <w:t xml:space="preserve">10.2 – </w:t>
      </w:r>
      <w:r w:rsidRPr="00065341">
        <w:rPr>
          <w:b/>
          <w:bCs/>
          <w:u w:val="single"/>
        </w:rPr>
        <w:t>Conditions d’éligibilité</w:t>
      </w:r>
    </w:p>
    <w:p w14:paraId="3EF1BF42" w14:textId="77777777" w:rsidR="00903480" w:rsidRPr="00903480" w:rsidRDefault="00903480" w:rsidP="00903480">
      <w:pPr>
        <w:jc w:val="both"/>
      </w:pPr>
    </w:p>
    <w:p w14:paraId="237186F1" w14:textId="77777777" w:rsidR="00903480" w:rsidRPr="00903480" w:rsidRDefault="00903480" w:rsidP="00903480">
      <w:pPr>
        <w:jc w:val="both"/>
      </w:pPr>
      <w:r w:rsidRPr="00903480">
        <w:t>Le gérant doit obligatoirement être une personne physique, conformément à l’article L.223-18 du Code de commerce. Il peut être choisi parmi les associés ou en dehors de ceux-ci. Si le gérant est un associé, il conserve tous les droits attachés à sa qualité d'associé, y compris le droit de vote lors des assemblées générales, sauf disposition contraire prévue par les présents statuts ou par la loi.</w:t>
      </w:r>
    </w:p>
    <w:p w14:paraId="5552846C" w14:textId="77777777" w:rsidR="00903480" w:rsidRPr="00903480" w:rsidRDefault="00903480" w:rsidP="00903480">
      <w:pPr>
        <w:jc w:val="both"/>
      </w:pPr>
    </w:p>
    <w:p w14:paraId="59AEF7E7" w14:textId="32327BF6" w:rsidR="00903480" w:rsidRPr="00903480" w:rsidRDefault="00903480" w:rsidP="00903480">
      <w:pPr>
        <w:jc w:val="both"/>
      </w:pPr>
      <w:r w:rsidRPr="00903480">
        <w:t>Le gérant doit répondre aux conditions légales requises pour exercer ses fonctions, notamment</w:t>
      </w:r>
      <w:r>
        <w:t> :</w:t>
      </w:r>
    </w:p>
    <w:p w14:paraId="28693C80" w14:textId="77777777" w:rsidR="00903480" w:rsidRPr="00903480" w:rsidRDefault="00903480" w:rsidP="00903480">
      <w:pPr>
        <w:jc w:val="both"/>
      </w:pPr>
    </w:p>
    <w:p w14:paraId="3B447597" w14:textId="77777777" w:rsidR="00903480" w:rsidRDefault="00903480" w:rsidP="00903480">
      <w:pPr>
        <w:pStyle w:val="Paragraphedeliste"/>
        <w:numPr>
          <w:ilvl w:val="0"/>
          <w:numId w:val="2"/>
        </w:numPr>
        <w:jc w:val="both"/>
      </w:pPr>
      <w:r w:rsidRPr="00903480">
        <w:t>Capacité juridique : Le gérant doit avoir la capacité juridique de gérer une société. Toute personne en incapacité légale de gérer ne peut pas être désignée gérant.</w:t>
      </w:r>
    </w:p>
    <w:p w14:paraId="4CF24A11" w14:textId="77777777" w:rsidR="00903480" w:rsidRDefault="00903480" w:rsidP="00903480">
      <w:pPr>
        <w:pStyle w:val="Paragraphedeliste"/>
        <w:numPr>
          <w:ilvl w:val="0"/>
          <w:numId w:val="2"/>
        </w:numPr>
        <w:jc w:val="both"/>
      </w:pPr>
      <w:r w:rsidRPr="00903480">
        <w:t>Absence de condamnations interdisant l'exercice des fonctions de gestion : Conformément aux articles L.249-1 et L.249-3 du Code de commerce, une personne ayant fait l’objet d’une interdiction de gérer ne peut être nommée gérant.</w:t>
      </w:r>
    </w:p>
    <w:p w14:paraId="6A8983BF" w14:textId="43591E75" w:rsidR="00903480" w:rsidRPr="00903480" w:rsidRDefault="00903480" w:rsidP="00903480">
      <w:pPr>
        <w:pStyle w:val="Paragraphedeliste"/>
        <w:numPr>
          <w:ilvl w:val="0"/>
          <w:numId w:val="2"/>
        </w:numPr>
        <w:jc w:val="both"/>
      </w:pPr>
      <w:r w:rsidRPr="00903480">
        <w:t xml:space="preserve">Absence d’incompatibilités : Le gérant ne doit pas se trouver dans une situation d'incompatibilité, notamment en matière de cumul de mandats de gestion dans </w:t>
      </w:r>
      <w:r w:rsidRPr="00903480">
        <w:lastRenderedPageBreak/>
        <w:t>certaines entreprises, comme le précise l’article L.223-22 du Code de commerce.</w:t>
      </w:r>
    </w:p>
    <w:p w14:paraId="3973D574" w14:textId="77777777" w:rsidR="00903480" w:rsidRDefault="00903480" w:rsidP="00903480">
      <w:pPr>
        <w:jc w:val="both"/>
      </w:pPr>
    </w:p>
    <w:p w14:paraId="7BC11F0E" w14:textId="061046AC" w:rsidR="00582438" w:rsidRPr="00903480" w:rsidRDefault="00903480" w:rsidP="00903480">
      <w:pPr>
        <w:jc w:val="both"/>
      </w:pPr>
      <w:r w:rsidRPr="00903480">
        <w:t>Tout gérant doit être capable de remplir les obligations liées à ses fonctions, et sa nomination doit respecter les exigences légales en vigueur.</w:t>
      </w:r>
    </w:p>
    <w:p w14:paraId="5CFFB592" w14:textId="77777777" w:rsidR="00903480" w:rsidRDefault="00903480" w:rsidP="00903480">
      <w:pPr>
        <w:jc w:val="both"/>
      </w:pPr>
    </w:p>
    <w:p w14:paraId="3AD163B5" w14:textId="0E54A3EC" w:rsidR="00582438" w:rsidRDefault="00895D57" w:rsidP="00582438">
      <w:pPr>
        <w:jc w:val="both"/>
      </w:pPr>
      <w:r>
        <w:rPr>
          <w:b/>
          <w:bCs/>
        </w:rPr>
        <w:t>10</w:t>
      </w:r>
      <w:r w:rsidR="00582438" w:rsidRPr="00582438">
        <w:rPr>
          <w:b/>
          <w:bCs/>
        </w:rPr>
        <w:t>.</w:t>
      </w:r>
      <w:r w:rsidR="00582438">
        <w:rPr>
          <w:b/>
          <w:bCs/>
        </w:rPr>
        <w:t>3</w:t>
      </w:r>
      <w:r w:rsidR="00582438" w:rsidRPr="00582438">
        <w:rPr>
          <w:b/>
          <w:bCs/>
        </w:rPr>
        <w:t xml:space="preserve"> – </w:t>
      </w:r>
      <w:r w:rsidR="00582438" w:rsidRPr="00582438">
        <w:rPr>
          <w:b/>
          <w:bCs/>
          <w:u w:val="single"/>
        </w:rPr>
        <w:t xml:space="preserve">Formalités de </w:t>
      </w:r>
      <w:r w:rsidR="00582438">
        <w:rPr>
          <w:b/>
          <w:bCs/>
          <w:u w:val="single"/>
        </w:rPr>
        <w:t>p</w:t>
      </w:r>
      <w:r w:rsidR="00582438" w:rsidRPr="00582438">
        <w:rPr>
          <w:b/>
          <w:bCs/>
          <w:u w:val="single"/>
        </w:rPr>
        <w:t>ublicité</w:t>
      </w:r>
    </w:p>
    <w:p w14:paraId="0DEAE7E8" w14:textId="77777777" w:rsidR="00582438" w:rsidRDefault="00582438" w:rsidP="00582438">
      <w:pPr>
        <w:jc w:val="both"/>
      </w:pPr>
    </w:p>
    <w:p w14:paraId="2FF7527D" w14:textId="77777777" w:rsidR="008553A2" w:rsidRDefault="008553A2" w:rsidP="008553A2">
      <w:pPr>
        <w:jc w:val="both"/>
      </w:pPr>
      <w:r>
        <w:t>La nomination du gérant doit faire l’objet des formalités de publicité légale prévues par le Code de commerce, afin de rendre cette nomination opposable aux tiers et de garantir la transparence de la gouvernance de la Société, conformément à l'article R.123-105 du Code de commerce.</w:t>
      </w:r>
    </w:p>
    <w:p w14:paraId="3E245090" w14:textId="77777777" w:rsidR="008553A2" w:rsidRDefault="008553A2" w:rsidP="008553A2">
      <w:pPr>
        <w:jc w:val="both"/>
      </w:pPr>
    </w:p>
    <w:p w14:paraId="12338546" w14:textId="1986DD5B" w:rsidR="008553A2" w:rsidRDefault="008553A2" w:rsidP="008553A2">
      <w:pPr>
        <w:jc w:val="both"/>
      </w:pPr>
      <w:r>
        <w:t>Ces formalités incluent :</w:t>
      </w:r>
    </w:p>
    <w:p w14:paraId="5D8C838D" w14:textId="77777777" w:rsidR="008553A2" w:rsidRDefault="008553A2" w:rsidP="008553A2">
      <w:pPr>
        <w:jc w:val="both"/>
      </w:pPr>
    </w:p>
    <w:p w14:paraId="21780A7C" w14:textId="77777777" w:rsidR="006354E0" w:rsidRDefault="008553A2" w:rsidP="008553A2">
      <w:pPr>
        <w:pStyle w:val="Paragraphedeliste"/>
        <w:numPr>
          <w:ilvl w:val="0"/>
          <w:numId w:val="2"/>
        </w:numPr>
        <w:jc w:val="both"/>
      </w:pPr>
      <w:r>
        <w:t>La publication d’un avis dans un journal d’annonces légales (JAL) du département où est situé le siège social de la Société. L'avis doit mentionner</w:t>
      </w:r>
      <w:r w:rsidR="006354E0">
        <w:t> :</w:t>
      </w:r>
    </w:p>
    <w:p w14:paraId="78271A7D" w14:textId="77777777" w:rsidR="006354E0" w:rsidRDefault="008553A2" w:rsidP="008553A2">
      <w:pPr>
        <w:pStyle w:val="Paragraphedeliste"/>
        <w:numPr>
          <w:ilvl w:val="1"/>
          <w:numId w:val="2"/>
        </w:numPr>
        <w:jc w:val="both"/>
      </w:pPr>
      <w:r>
        <w:t>Le nom du gérant,</w:t>
      </w:r>
    </w:p>
    <w:p w14:paraId="66D32347" w14:textId="77777777" w:rsidR="006354E0" w:rsidRDefault="008553A2" w:rsidP="008553A2">
      <w:pPr>
        <w:pStyle w:val="Paragraphedeliste"/>
        <w:numPr>
          <w:ilvl w:val="1"/>
          <w:numId w:val="2"/>
        </w:numPr>
        <w:jc w:val="both"/>
      </w:pPr>
      <w:r>
        <w:t>Sa qualité (nouveau gérant ou gérant renouvelé),</w:t>
      </w:r>
    </w:p>
    <w:p w14:paraId="6C527DF0" w14:textId="77777777" w:rsidR="006354E0" w:rsidRDefault="008553A2" w:rsidP="008553A2">
      <w:pPr>
        <w:pStyle w:val="Paragraphedeliste"/>
        <w:numPr>
          <w:ilvl w:val="1"/>
          <w:numId w:val="2"/>
        </w:numPr>
        <w:jc w:val="both"/>
      </w:pPr>
      <w:r>
        <w:t>La durée de son mandat (si applicable),</w:t>
      </w:r>
    </w:p>
    <w:p w14:paraId="5AFB7564" w14:textId="22F6ACDE" w:rsidR="008553A2" w:rsidRDefault="008553A2" w:rsidP="008553A2">
      <w:pPr>
        <w:pStyle w:val="Paragraphedeliste"/>
        <w:numPr>
          <w:ilvl w:val="1"/>
          <w:numId w:val="2"/>
        </w:numPr>
        <w:jc w:val="both"/>
      </w:pPr>
      <w:r>
        <w:t>La date d'effet de la nomination.</w:t>
      </w:r>
    </w:p>
    <w:p w14:paraId="743589BF" w14:textId="77777777" w:rsidR="006354E0" w:rsidRDefault="006354E0" w:rsidP="008553A2">
      <w:pPr>
        <w:jc w:val="both"/>
      </w:pPr>
    </w:p>
    <w:p w14:paraId="283E8B72" w14:textId="77777777" w:rsidR="006354E0" w:rsidRDefault="008553A2" w:rsidP="008553A2">
      <w:pPr>
        <w:pStyle w:val="Paragraphedeliste"/>
        <w:numPr>
          <w:ilvl w:val="0"/>
          <w:numId w:val="2"/>
        </w:numPr>
        <w:jc w:val="both"/>
      </w:pPr>
      <w:r>
        <w:t>L'inscription au Registre du Commerce et des Sociétés (RCS) auprès du greffe du tribunal de commerce compétent. Cette inscription doit être effectuée dans le mois suivant la décision de nomination, accompagnée des documents nécessaires, tels que :</w:t>
      </w:r>
    </w:p>
    <w:p w14:paraId="69B40E09" w14:textId="77777777" w:rsidR="006354E0" w:rsidRDefault="008553A2" w:rsidP="008553A2">
      <w:pPr>
        <w:pStyle w:val="Paragraphedeliste"/>
        <w:numPr>
          <w:ilvl w:val="1"/>
          <w:numId w:val="2"/>
        </w:numPr>
        <w:jc w:val="both"/>
      </w:pPr>
      <w:r>
        <w:t>Une copie de la décision collective des associés ayant nommé le gérant,</w:t>
      </w:r>
    </w:p>
    <w:p w14:paraId="03CDB31C" w14:textId="77777777" w:rsidR="006354E0" w:rsidRDefault="008553A2" w:rsidP="008553A2">
      <w:pPr>
        <w:pStyle w:val="Paragraphedeliste"/>
        <w:numPr>
          <w:ilvl w:val="1"/>
          <w:numId w:val="2"/>
        </w:numPr>
        <w:jc w:val="both"/>
      </w:pPr>
      <w:r>
        <w:t>L'acte de nomination signé,</w:t>
      </w:r>
    </w:p>
    <w:p w14:paraId="16316459" w14:textId="77777777" w:rsidR="006354E0" w:rsidRDefault="008553A2" w:rsidP="008553A2">
      <w:pPr>
        <w:pStyle w:val="Paragraphedeliste"/>
        <w:numPr>
          <w:ilvl w:val="1"/>
          <w:numId w:val="2"/>
        </w:numPr>
        <w:jc w:val="both"/>
      </w:pPr>
      <w:r>
        <w:t>Le formulaire M3 relatif à la déclaration de modification pour la nomination ou le changement de gérant,</w:t>
      </w:r>
    </w:p>
    <w:p w14:paraId="796BC2E3" w14:textId="61626108" w:rsidR="008553A2" w:rsidRDefault="008553A2" w:rsidP="008553A2">
      <w:pPr>
        <w:pStyle w:val="Paragraphedeliste"/>
        <w:numPr>
          <w:ilvl w:val="1"/>
          <w:numId w:val="2"/>
        </w:numPr>
        <w:jc w:val="both"/>
      </w:pPr>
      <w:r>
        <w:t>Les justificatifs d'identité du gérant.</w:t>
      </w:r>
    </w:p>
    <w:p w14:paraId="521F4E06" w14:textId="77777777" w:rsidR="006354E0" w:rsidRDefault="006354E0" w:rsidP="008553A2">
      <w:pPr>
        <w:jc w:val="both"/>
      </w:pPr>
    </w:p>
    <w:p w14:paraId="36206C50" w14:textId="16011C51" w:rsidR="008553A2" w:rsidRDefault="008553A2" w:rsidP="008553A2">
      <w:pPr>
        <w:jc w:val="both"/>
      </w:pPr>
      <w:r>
        <w:t>Si la nomination ou le changement de gérant entraîne une modification des statuts, les statuts mis à jour doivent être déposés auprès du greffe et la modification doit être publiée dans un journal d'annonces légales conformément à l'article R.210-18 du Code de commerce.</w:t>
      </w:r>
    </w:p>
    <w:p w14:paraId="14E7F7A1" w14:textId="77777777" w:rsidR="008553A2" w:rsidRDefault="008553A2" w:rsidP="008553A2">
      <w:pPr>
        <w:jc w:val="both"/>
      </w:pPr>
    </w:p>
    <w:p w14:paraId="04E315CF" w14:textId="2213A8AB" w:rsidR="00582438" w:rsidRDefault="008553A2" w:rsidP="008553A2">
      <w:pPr>
        <w:jc w:val="both"/>
      </w:pPr>
      <w:r>
        <w:t>Ces formalités doivent être accomplies dans les délais légaux impartis, sous peine d'engager la responsabilité du gérant ou de rendre la nomination inopposable aux tiers.</w:t>
      </w:r>
    </w:p>
    <w:p w14:paraId="1CE06DA5" w14:textId="77777777" w:rsidR="00582438" w:rsidRDefault="00582438" w:rsidP="00582438">
      <w:pPr>
        <w:jc w:val="both"/>
      </w:pPr>
    </w:p>
    <w:p w14:paraId="1FC6469E" w14:textId="77777777" w:rsidR="006354E0" w:rsidRDefault="006354E0" w:rsidP="00582438">
      <w:pPr>
        <w:jc w:val="both"/>
      </w:pPr>
    </w:p>
    <w:p w14:paraId="74071292" w14:textId="765802BF" w:rsidR="0081235C" w:rsidRPr="0081235C" w:rsidRDefault="0081235C" w:rsidP="0081235C">
      <w:pPr>
        <w:jc w:val="both"/>
        <w:rPr>
          <w:b/>
          <w:bCs/>
          <w:u w:val="single"/>
        </w:rPr>
      </w:pPr>
      <w:r w:rsidRPr="0081235C">
        <w:rPr>
          <w:b/>
          <w:bCs/>
          <w:u w:val="single"/>
        </w:rPr>
        <w:t>Article 1</w:t>
      </w:r>
      <w:r w:rsidR="00895D57">
        <w:rPr>
          <w:b/>
          <w:bCs/>
          <w:u w:val="single"/>
        </w:rPr>
        <w:t>1</w:t>
      </w:r>
      <w:r w:rsidRPr="0081235C">
        <w:rPr>
          <w:b/>
          <w:bCs/>
          <w:u w:val="single"/>
        </w:rPr>
        <w:t xml:space="preserve"> – Durée des fonctions du gérant</w:t>
      </w:r>
    </w:p>
    <w:p w14:paraId="4E606E9D" w14:textId="77777777" w:rsidR="0081235C" w:rsidRDefault="0081235C" w:rsidP="0081235C">
      <w:pPr>
        <w:jc w:val="both"/>
      </w:pPr>
    </w:p>
    <w:p w14:paraId="3C77F6F1" w14:textId="77777777" w:rsidR="00143864" w:rsidRPr="00143864" w:rsidRDefault="00143864" w:rsidP="00143864">
      <w:pPr>
        <w:jc w:val="center"/>
        <w:rPr>
          <w:b/>
          <w:bCs/>
        </w:rPr>
      </w:pPr>
      <w:r w:rsidRPr="00143864">
        <w:rPr>
          <w:b/>
          <w:bCs/>
          <w:highlight w:val="green"/>
        </w:rPr>
        <w:t>[Option 1 : Durée indéterminée]</w:t>
      </w:r>
    </w:p>
    <w:p w14:paraId="6E0426B5" w14:textId="77777777" w:rsidR="00143864" w:rsidRDefault="00143864" w:rsidP="00143864">
      <w:pPr>
        <w:jc w:val="both"/>
      </w:pPr>
    </w:p>
    <w:p w14:paraId="61495803" w14:textId="3B9C15FC" w:rsidR="00143864" w:rsidRPr="00143864" w:rsidRDefault="00143864" w:rsidP="00143864">
      <w:pPr>
        <w:jc w:val="both"/>
      </w:pPr>
      <w:r w:rsidRPr="00143864">
        <w:t>Le mandat du gérant est conféré pour une durée indéterminée, sauf décision contraire des associés prise lors de la nomination ou par modification ultérieure des statuts, conformément à l'article L.223-18 du Code de commerce. Le gérant reste en fonction jusqu'à sa démission, sa révocation décidée par les associés, ou tout autre événement mettant fin à ses fonctions, conformément à l'article L.223-25 du Code de commerce.</w:t>
      </w:r>
    </w:p>
    <w:p w14:paraId="55C24A79" w14:textId="77777777" w:rsidR="00143864" w:rsidRPr="00143864" w:rsidRDefault="00143864" w:rsidP="00143864">
      <w:pPr>
        <w:jc w:val="both"/>
      </w:pPr>
    </w:p>
    <w:p w14:paraId="19AFE691" w14:textId="77777777" w:rsidR="00143864" w:rsidRPr="00143864" w:rsidRDefault="00143864" w:rsidP="00143864">
      <w:pPr>
        <w:jc w:val="both"/>
      </w:pPr>
      <w:r w:rsidRPr="00143864">
        <w:t xml:space="preserve">La cessation des fonctions du gérant, pour quelque cause que ce soit, n'entraîne pas la dissolution de la Société, sauf dans les cas où aucun gérant ne serait désigné ou ne pourrait être désigné dans un délai raisonnable. En cas de </w:t>
      </w:r>
      <w:proofErr w:type="gramStart"/>
      <w:r w:rsidRPr="00143864">
        <w:t>vacance</w:t>
      </w:r>
      <w:proofErr w:type="gramEnd"/>
      <w:r w:rsidRPr="00143864">
        <w:t xml:space="preserve"> de la gérance, les associés doivent se réunir pour nommer un nouveau gérant dans un délai de </w:t>
      </w:r>
      <w:r w:rsidRPr="00CD31F0">
        <w:rPr>
          <w:highlight w:val="yellow"/>
        </w:rPr>
        <w:t>[délai prévu dans les statuts, par exemple 3 mois]</w:t>
      </w:r>
      <w:r w:rsidRPr="00143864">
        <w:t>. Le gérant sortant doit expédier les affaires courantes jusqu'à la désignation d'un nouveau gérant, afin d'assurer la continuité de la gestion.</w:t>
      </w:r>
    </w:p>
    <w:p w14:paraId="0C2CFDA7" w14:textId="77777777" w:rsidR="00143864" w:rsidRPr="00143864" w:rsidRDefault="00143864" w:rsidP="00143864">
      <w:pPr>
        <w:jc w:val="both"/>
      </w:pPr>
    </w:p>
    <w:p w14:paraId="350BB341" w14:textId="77777777" w:rsidR="00143864" w:rsidRPr="00143864" w:rsidRDefault="00143864" w:rsidP="00143864">
      <w:pPr>
        <w:jc w:val="center"/>
        <w:rPr>
          <w:b/>
          <w:bCs/>
        </w:rPr>
      </w:pPr>
      <w:r w:rsidRPr="00143864">
        <w:rPr>
          <w:b/>
          <w:bCs/>
          <w:highlight w:val="green"/>
        </w:rPr>
        <w:t>[Option 2 : Durée déterminée avec renouvellement tacite]</w:t>
      </w:r>
    </w:p>
    <w:p w14:paraId="27EE4A25" w14:textId="77777777" w:rsidR="00143864" w:rsidRDefault="00143864" w:rsidP="00143864">
      <w:pPr>
        <w:jc w:val="both"/>
      </w:pPr>
    </w:p>
    <w:p w14:paraId="1CE89850" w14:textId="58AAB4FE" w:rsidR="00143864" w:rsidRPr="00143864" w:rsidRDefault="00143864" w:rsidP="00143864">
      <w:pPr>
        <w:jc w:val="both"/>
      </w:pPr>
      <w:r w:rsidRPr="00143864">
        <w:t xml:space="preserve">Le mandat du gérant est fixé pour une durée de </w:t>
      </w:r>
      <w:r w:rsidRPr="00CD31F0">
        <w:rPr>
          <w:highlight w:val="yellow"/>
        </w:rPr>
        <w:t>[nombre d'années, par exemple 3 ans]</w:t>
      </w:r>
      <w:r w:rsidRPr="00143864">
        <w:t>, avec renouvellement tacite à chaque échéance pour une période identique, sauf décision contraire des associés. Les associés peuvent décider de ne pas renouveler le mandat en exprimant leur opposition lors d'une assemblée générale convoquée à cet effet avant l'expiration du mandat.</w:t>
      </w:r>
    </w:p>
    <w:p w14:paraId="2227E46B" w14:textId="77777777" w:rsidR="00143864" w:rsidRPr="00143864" w:rsidRDefault="00143864" w:rsidP="00143864">
      <w:pPr>
        <w:jc w:val="both"/>
      </w:pPr>
    </w:p>
    <w:p w14:paraId="6F72AEEA" w14:textId="77777777" w:rsidR="00143864" w:rsidRPr="00143864" w:rsidRDefault="00143864" w:rsidP="00143864">
      <w:pPr>
        <w:jc w:val="both"/>
      </w:pPr>
      <w:r w:rsidRPr="00143864">
        <w:t xml:space="preserve">À l’expiration du mandat, si aucun gérant n’est nommé pour le remplacer et que les associés ne s’opposent pas au renouvellement, le mandat est automatiquement reconduit dans les mêmes conditions. La cessation des fonctions du gérant n’entraîne pas la dissolution de la Société, et les associés doivent désigner un nouveau gérant en cas de </w:t>
      </w:r>
      <w:proofErr w:type="gramStart"/>
      <w:r w:rsidRPr="00143864">
        <w:t>vacance</w:t>
      </w:r>
      <w:proofErr w:type="gramEnd"/>
      <w:r w:rsidRPr="00143864">
        <w:t>, en respectant les mêmes modalités de nomination.</w:t>
      </w:r>
    </w:p>
    <w:p w14:paraId="1DAD433E" w14:textId="77777777" w:rsidR="00143864" w:rsidRPr="00143864" w:rsidRDefault="00143864" w:rsidP="00143864">
      <w:pPr>
        <w:jc w:val="both"/>
      </w:pPr>
    </w:p>
    <w:p w14:paraId="1AF95B4C" w14:textId="77777777" w:rsidR="00143864" w:rsidRPr="00143864" w:rsidRDefault="00143864" w:rsidP="00143864">
      <w:pPr>
        <w:jc w:val="center"/>
        <w:rPr>
          <w:b/>
          <w:bCs/>
        </w:rPr>
      </w:pPr>
      <w:r w:rsidRPr="00143864">
        <w:rPr>
          <w:b/>
          <w:bCs/>
          <w:highlight w:val="green"/>
        </w:rPr>
        <w:t>[Option 3 : Durée déterminée avec obligation de renouvellement]</w:t>
      </w:r>
    </w:p>
    <w:p w14:paraId="23AA5E71" w14:textId="77777777" w:rsidR="00143864" w:rsidRDefault="00143864" w:rsidP="00143864">
      <w:pPr>
        <w:jc w:val="both"/>
      </w:pPr>
    </w:p>
    <w:p w14:paraId="6B3027CE" w14:textId="7B9F270F" w:rsidR="00143864" w:rsidRPr="00143864" w:rsidRDefault="00143864" w:rsidP="00143864">
      <w:pPr>
        <w:jc w:val="both"/>
      </w:pPr>
      <w:r w:rsidRPr="00143864">
        <w:t xml:space="preserve">Le mandat du gérant est conféré pour une durée déterminée de </w:t>
      </w:r>
      <w:r w:rsidRPr="00D14AF2">
        <w:rPr>
          <w:highlight w:val="yellow"/>
        </w:rPr>
        <w:t>[nombre d'années, par exemple 5 ans]</w:t>
      </w:r>
      <w:r w:rsidRPr="00143864">
        <w:t>. À l’expiration de cette période, une assemblée générale doit être convoquée pour statuer sur le renouvellement ou la nomination d’un nouveau gérant. Le gérant sortant peut être réélu sans limitation du nombre de mandats, conformément à l'article L.223-18 du Code de commerce.</w:t>
      </w:r>
    </w:p>
    <w:p w14:paraId="317408B1" w14:textId="77777777" w:rsidR="00143864" w:rsidRPr="00143864" w:rsidRDefault="00143864" w:rsidP="00143864">
      <w:pPr>
        <w:jc w:val="both"/>
      </w:pPr>
    </w:p>
    <w:p w14:paraId="0FEC76B6" w14:textId="4B7E35B5" w:rsidR="0081235C" w:rsidRDefault="00143864" w:rsidP="00143864">
      <w:pPr>
        <w:jc w:val="both"/>
      </w:pPr>
      <w:r w:rsidRPr="00143864">
        <w:t>Si les associés ne parviennent pas à nommer un nouveau gérant avant l’expiration du mandat, le gérant sortant est chargé d'expédier les affaires courantes jusqu’à la désignation de son successeur. La cessation des fonctions du gérant n’entraîne pas la dissolution de la Société, sauf dans les cas où la Société ne parviendrait pas à nommer un nouveau gérant dans un délai raisonnable, ce qui pourrait entraîner la dissolution judiciaire de la Société, conformément aux articles L.223-29 et 1844-7 du Code civil.</w:t>
      </w:r>
    </w:p>
    <w:p w14:paraId="462328D1" w14:textId="77777777" w:rsidR="00143864" w:rsidRPr="00143864" w:rsidRDefault="00143864" w:rsidP="00143864">
      <w:pPr>
        <w:jc w:val="both"/>
      </w:pPr>
    </w:p>
    <w:p w14:paraId="3EB7FE20" w14:textId="77777777" w:rsidR="00BB3616" w:rsidRDefault="00BB3616" w:rsidP="00E002EB">
      <w:pPr>
        <w:jc w:val="both"/>
      </w:pPr>
    </w:p>
    <w:p w14:paraId="5D835FBA" w14:textId="0681896F" w:rsidR="00E002EB" w:rsidRDefault="00BB3616" w:rsidP="00E002EB">
      <w:pPr>
        <w:jc w:val="both"/>
      </w:pPr>
      <w:r w:rsidRPr="0081235C">
        <w:rPr>
          <w:b/>
          <w:bCs/>
          <w:u w:val="single"/>
        </w:rPr>
        <w:t>Article 1</w:t>
      </w:r>
      <w:r w:rsidR="00895D57">
        <w:rPr>
          <w:b/>
          <w:bCs/>
          <w:u w:val="single"/>
        </w:rPr>
        <w:t>2</w:t>
      </w:r>
      <w:r w:rsidRPr="0081235C">
        <w:rPr>
          <w:b/>
          <w:bCs/>
          <w:u w:val="single"/>
        </w:rPr>
        <w:t xml:space="preserve"> – </w:t>
      </w:r>
      <w:r w:rsidR="00E002EB" w:rsidRPr="00BB3616">
        <w:rPr>
          <w:b/>
          <w:bCs/>
          <w:u w:val="single"/>
        </w:rPr>
        <w:t xml:space="preserve">Pouvoirs du </w:t>
      </w:r>
      <w:r w:rsidRPr="00BB3616">
        <w:rPr>
          <w:b/>
          <w:bCs/>
          <w:u w:val="single"/>
        </w:rPr>
        <w:t>g</w:t>
      </w:r>
      <w:r w:rsidR="00E002EB" w:rsidRPr="00BB3616">
        <w:rPr>
          <w:b/>
          <w:bCs/>
          <w:u w:val="single"/>
        </w:rPr>
        <w:t>érant</w:t>
      </w:r>
    </w:p>
    <w:p w14:paraId="13FC3D50" w14:textId="77777777" w:rsidR="00E002EB" w:rsidRDefault="00E002EB" w:rsidP="00E002EB">
      <w:pPr>
        <w:jc w:val="both"/>
      </w:pPr>
    </w:p>
    <w:p w14:paraId="6AA8B6AD" w14:textId="46870269" w:rsidR="00B25FDB" w:rsidRPr="00046415" w:rsidRDefault="00B25FDB" w:rsidP="00B25FDB">
      <w:pPr>
        <w:jc w:val="both"/>
        <w:rPr>
          <w:b/>
          <w:bCs/>
        </w:rPr>
      </w:pPr>
      <w:r w:rsidRPr="00046415">
        <w:rPr>
          <w:b/>
          <w:bCs/>
        </w:rPr>
        <w:t>1</w:t>
      </w:r>
      <w:r w:rsidR="00895D57">
        <w:rPr>
          <w:b/>
          <w:bCs/>
        </w:rPr>
        <w:t>2</w:t>
      </w:r>
      <w:r w:rsidRPr="00046415">
        <w:rPr>
          <w:b/>
          <w:bCs/>
        </w:rPr>
        <w:t xml:space="preserve">.1 – </w:t>
      </w:r>
      <w:r w:rsidRPr="00046415">
        <w:rPr>
          <w:b/>
          <w:bCs/>
          <w:u w:val="single"/>
        </w:rPr>
        <w:t>Pouvoirs généraux</w:t>
      </w:r>
    </w:p>
    <w:p w14:paraId="6574EA74" w14:textId="77777777" w:rsidR="00B25FDB" w:rsidRDefault="00B25FDB" w:rsidP="00B25FDB">
      <w:pPr>
        <w:jc w:val="both"/>
      </w:pPr>
    </w:p>
    <w:p w14:paraId="39B6E492" w14:textId="77777777" w:rsidR="00AB2559" w:rsidRDefault="00AB2559" w:rsidP="00AB2559">
      <w:pPr>
        <w:jc w:val="both"/>
      </w:pPr>
      <w:r>
        <w:t>Le gérant de la Société est investi des pouvoirs les plus étendus pour agir en toute circonstance au nom de la Société, sous réserve des pouvoirs que la loi attribue expressément aux associés statuant par décision collective, conformément à l'article L.223-18 du Code de commerce. Le gérant est habilité à accomplir tous les actes de gestion nécessaires à la réalisation de l'objet social de la Société et dans l’intérêt de celle-ci.</w:t>
      </w:r>
    </w:p>
    <w:p w14:paraId="386B76AD" w14:textId="77777777" w:rsidR="00AB2559" w:rsidRDefault="00AB2559" w:rsidP="00AB2559">
      <w:pPr>
        <w:jc w:val="both"/>
      </w:pPr>
    </w:p>
    <w:p w14:paraId="0DB4A930" w14:textId="21BEDFC2" w:rsidR="00AB2559" w:rsidRDefault="00AB2559" w:rsidP="00AB2559">
      <w:pPr>
        <w:jc w:val="both"/>
      </w:pPr>
      <w:r>
        <w:t>Ces pouvoirs incluent, sans s'y limiter :</w:t>
      </w:r>
    </w:p>
    <w:p w14:paraId="66CB3DD9" w14:textId="77777777" w:rsidR="00AB2559" w:rsidRDefault="00AB2559" w:rsidP="00AB2559">
      <w:pPr>
        <w:jc w:val="both"/>
      </w:pPr>
    </w:p>
    <w:p w14:paraId="736AE4EB" w14:textId="77777777" w:rsidR="00AB2559" w:rsidRDefault="00AB2559" w:rsidP="00AB2559">
      <w:pPr>
        <w:pStyle w:val="Paragraphedeliste"/>
        <w:numPr>
          <w:ilvl w:val="0"/>
          <w:numId w:val="2"/>
        </w:numPr>
        <w:jc w:val="both"/>
      </w:pPr>
      <w:r>
        <w:t>Conclusion de tous contrats, conventions, marchés et accords nécessaires ou utiles à l’activité de la Société ;</w:t>
      </w:r>
    </w:p>
    <w:p w14:paraId="48F1B329" w14:textId="77777777" w:rsidR="00AB2559" w:rsidRDefault="00AB2559" w:rsidP="00AB2559">
      <w:pPr>
        <w:pStyle w:val="Paragraphedeliste"/>
        <w:numPr>
          <w:ilvl w:val="0"/>
          <w:numId w:val="2"/>
        </w:numPr>
        <w:jc w:val="both"/>
      </w:pPr>
      <w:r>
        <w:t>Acquisition, vente, location, échange et administration de tous biens meubles et immeubles entrant dans l’objet social de la Société ;</w:t>
      </w:r>
    </w:p>
    <w:p w14:paraId="7AC40C86" w14:textId="35C45B5C" w:rsidR="00AB2559" w:rsidRDefault="00AB2559" w:rsidP="00AB2559">
      <w:pPr>
        <w:pStyle w:val="Paragraphedeliste"/>
        <w:numPr>
          <w:ilvl w:val="0"/>
          <w:numId w:val="2"/>
        </w:numPr>
        <w:jc w:val="both"/>
      </w:pPr>
      <w:r>
        <w:t>Engagement de la Société dans des transactions financières, y compris l’ouverture et la gestion de comptes bancaires, l’obtention de crédits et la gestion des flux financiers ;</w:t>
      </w:r>
    </w:p>
    <w:p w14:paraId="00DF2C4E" w14:textId="77777777" w:rsidR="00AB2559" w:rsidRDefault="00AB2559" w:rsidP="00AB2559">
      <w:pPr>
        <w:pStyle w:val="Paragraphedeliste"/>
        <w:numPr>
          <w:ilvl w:val="0"/>
          <w:numId w:val="2"/>
        </w:numPr>
        <w:jc w:val="both"/>
      </w:pPr>
      <w:r>
        <w:t>Gestion des relations avec les tiers (clients, fournisseurs, partenaires, administrations, etc.) ;</w:t>
      </w:r>
    </w:p>
    <w:p w14:paraId="709606A5" w14:textId="3AD7B8F4" w:rsidR="00AB2559" w:rsidRDefault="00AB2559" w:rsidP="00AB2559">
      <w:pPr>
        <w:pStyle w:val="Paragraphedeliste"/>
        <w:numPr>
          <w:ilvl w:val="0"/>
          <w:numId w:val="2"/>
        </w:numPr>
        <w:jc w:val="both"/>
      </w:pPr>
      <w:r>
        <w:t>Exercice des droits de la Société dans toutes les actions en justice, tant en demande qu’en défense, et règlement des litiges par voie de transaction ou de compromis, conformément à l’article L.223-19 du Code de commerce.</w:t>
      </w:r>
    </w:p>
    <w:p w14:paraId="588F1ED0" w14:textId="77777777" w:rsidR="00AB2559" w:rsidRDefault="00AB2559" w:rsidP="00AB2559">
      <w:pPr>
        <w:jc w:val="both"/>
      </w:pPr>
    </w:p>
    <w:p w14:paraId="4689D0FE" w14:textId="0CB360A4" w:rsidR="00AB2559" w:rsidRDefault="00AB2559" w:rsidP="00AB2559">
      <w:pPr>
        <w:jc w:val="both"/>
      </w:pPr>
      <w:r>
        <w:t>Le gérant représente la Société dans ses rapports avec les tiers, et les limitations de pouvoir qui peuvent être fixées par les statuts ou par décision collective ne sont pas opposables aux tiers, conformément à l’article L.223-18 alinéa 6 du Code de commerce.</w:t>
      </w:r>
    </w:p>
    <w:p w14:paraId="30236D3A" w14:textId="77777777" w:rsidR="00AB2559" w:rsidRDefault="00AB2559" w:rsidP="00AB2559">
      <w:pPr>
        <w:jc w:val="both"/>
      </w:pPr>
    </w:p>
    <w:p w14:paraId="5A221273" w14:textId="77777777" w:rsidR="00AB2559" w:rsidRPr="00AB2559" w:rsidRDefault="00AB2559" w:rsidP="00AB2559">
      <w:pPr>
        <w:jc w:val="both"/>
        <w:rPr>
          <w:b/>
          <w:bCs/>
        </w:rPr>
      </w:pPr>
      <w:r w:rsidRPr="00AB2559">
        <w:rPr>
          <w:b/>
          <w:bCs/>
        </w:rPr>
        <w:t xml:space="preserve">12.2 – </w:t>
      </w:r>
      <w:r w:rsidRPr="00AB2559">
        <w:rPr>
          <w:b/>
          <w:bCs/>
          <w:u w:val="single"/>
        </w:rPr>
        <w:t>Limitation des pouvoirs</w:t>
      </w:r>
    </w:p>
    <w:p w14:paraId="16F94902" w14:textId="77777777" w:rsidR="00AB2559" w:rsidRDefault="00AB2559" w:rsidP="00AB2559">
      <w:pPr>
        <w:jc w:val="both"/>
      </w:pPr>
    </w:p>
    <w:p w14:paraId="682AB172" w14:textId="16E55A14" w:rsidR="00AB2559" w:rsidRDefault="00AB2559" w:rsidP="00AB2559">
      <w:pPr>
        <w:jc w:val="both"/>
      </w:pPr>
      <w:r>
        <w:t>À titre de mesure d’ordre interne à la Société, les actes et décisions suivants ne peuvent être pris par le gérant sans l’autorisation préalable de l'assemblée générale ordinaire des associés, conformément à l'article L.223-18 alinéa 7 du Code de commerce :</w:t>
      </w:r>
    </w:p>
    <w:p w14:paraId="48E6634A" w14:textId="77777777" w:rsidR="00AB2559" w:rsidRDefault="00AB2559" w:rsidP="00AB2559">
      <w:pPr>
        <w:jc w:val="both"/>
      </w:pPr>
    </w:p>
    <w:p w14:paraId="3B0A6A58" w14:textId="1667EE2D" w:rsidR="00AB2559" w:rsidRDefault="00AB2559" w:rsidP="00AB2559">
      <w:pPr>
        <w:pStyle w:val="Paragraphedeliste"/>
        <w:numPr>
          <w:ilvl w:val="0"/>
          <w:numId w:val="2"/>
        </w:numPr>
        <w:jc w:val="both"/>
      </w:pPr>
      <w:r>
        <w:t>Achat, vente, apport ou échange d'immeuble appartenant à la Société : le gérant ne peut engager la Société dans ces transactions immobilières sans l'approbation préalable des associés, ces décisions étant jugées stratégiques pour la Société.</w:t>
      </w:r>
    </w:p>
    <w:p w14:paraId="39D9CC05" w14:textId="36F96AD8" w:rsidR="00AB2559" w:rsidRDefault="00AB2559" w:rsidP="00AB2559">
      <w:pPr>
        <w:pStyle w:val="Paragraphedeliste"/>
        <w:numPr>
          <w:ilvl w:val="0"/>
          <w:numId w:val="2"/>
        </w:numPr>
        <w:jc w:val="both"/>
      </w:pPr>
      <w:r>
        <w:t>Emprunts sous quelque forme que ce soit : le gérant doit obtenir l'autorisation des associés pour contracter des emprunts au nom de la Société, afin de garantir que l’endettement soit contrôlé et en adéquation avec les objectifs financiers de la Société.</w:t>
      </w:r>
    </w:p>
    <w:p w14:paraId="0120E922" w14:textId="133A0264" w:rsidR="00AB2559" w:rsidRDefault="00AB2559" w:rsidP="00AB2559">
      <w:pPr>
        <w:pStyle w:val="Paragraphedeliste"/>
        <w:numPr>
          <w:ilvl w:val="0"/>
          <w:numId w:val="2"/>
        </w:numPr>
        <w:jc w:val="both"/>
      </w:pPr>
      <w:r>
        <w:t>Constitution d'hypothèque, privilège, ou toute autre sûreté sur les biens de la Société : la création de sûretés nécessitant une affectation des biens sociaux requiert une décision collective des associés.</w:t>
      </w:r>
    </w:p>
    <w:p w14:paraId="2338F210" w14:textId="764C5F8B" w:rsidR="00AB2559" w:rsidRDefault="00AB2559" w:rsidP="00AB2559">
      <w:pPr>
        <w:pStyle w:val="Paragraphedeliste"/>
        <w:numPr>
          <w:ilvl w:val="0"/>
          <w:numId w:val="2"/>
        </w:numPr>
        <w:jc w:val="both"/>
      </w:pPr>
      <w:r>
        <w:t>Acquisition et cession de mitoyenneté, stipulation et acceptation de servitudes : toute décision relative à ces droits immobiliers doit être approuvée par les associés, étant donné leur impact sur les biens de la Société.</w:t>
      </w:r>
    </w:p>
    <w:p w14:paraId="19221312" w14:textId="1D996717" w:rsidR="00AB2559" w:rsidRDefault="00AB2559" w:rsidP="00AB2559">
      <w:pPr>
        <w:pStyle w:val="Paragraphedeliste"/>
        <w:numPr>
          <w:ilvl w:val="0"/>
          <w:numId w:val="2"/>
        </w:numPr>
        <w:jc w:val="both"/>
      </w:pPr>
      <w:r>
        <w:t>Octroi de cautionnement, engagement financier, aval et/ou garantie par la Société : le gérant ne peut engager la Société comme caution ou garant sans autorisation des associés, pour limiter les risques financiers.</w:t>
      </w:r>
    </w:p>
    <w:p w14:paraId="77B53C92" w14:textId="31C7D638" w:rsidR="00AB2559" w:rsidRDefault="00AB2559" w:rsidP="00AB2559">
      <w:pPr>
        <w:pStyle w:val="Paragraphedeliste"/>
        <w:numPr>
          <w:ilvl w:val="0"/>
          <w:numId w:val="2"/>
        </w:numPr>
        <w:jc w:val="both"/>
      </w:pPr>
      <w:r>
        <w:t>Prêts, crédits ou avances consentis par la Société : toute décision de prêter ou avancer des fonds nécessite l’approbation des associés pour garantir que ces opérations sont dans l’intérêt de la Société.</w:t>
      </w:r>
    </w:p>
    <w:p w14:paraId="2DD21AAD" w14:textId="42C83146" w:rsidR="00AB2559" w:rsidRDefault="00AB2559" w:rsidP="00AB2559">
      <w:pPr>
        <w:pStyle w:val="Paragraphedeliste"/>
        <w:numPr>
          <w:ilvl w:val="0"/>
          <w:numId w:val="2"/>
        </w:numPr>
        <w:jc w:val="both"/>
      </w:pPr>
      <w:r>
        <w:lastRenderedPageBreak/>
        <w:t>Donner ou prendre à bail un immeuble pour une durée supérieure à douze ans : ces engagements locatifs de longue durée nécessitent l’autorisation préalable des associés en raison de leur impact sur les finances et l’activité de la Société.</w:t>
      </w:r>
    </w:p>
    <w:p w14:paraId="2EAF6416" w14:textId="77777777" w:rsidR="00AB2559" w:rsidRDefault="00AB2559" w:rsidP="00AB2559">
      <w:pPr>
        <w:jc w:val="both"/>
      </w:pPr>
    </w:p>
    <w:p w14:paraId="70562E0B" w14:textId="7EE1921D" w:rsidR="00AB2559" w:rsidRDefault="00AB2559" w:rsidP="00AB2559">
      <w:pPr>
        <w:jc w:val="both"/>
      </w:pPr>
      <w:r>
        <w:t>Ces limitations, même si elles sont d’ordre interne, ne peuvent être invoquées par les tiers, conformément à l’article L.223-18 du Code de commerce. Aux yeux des tiers, le gérant reste pleinement habilité à engager la Société dans tous les actes relevant de sa compétence générale.</w:t>
      </w:r>
    </w:p>
    <w:p w14:paraId="0546B479" w14:textId="77777777" w:rsidR="00B25FDB" w:rsidRDefault="00B25FDB" w:rsidP="00B25FDB">
      <w:pPr>
        <w:jc w:val="both"/>
      </w:pPr>
    </w:p>
    <w:p w14:paraId="04863C36" w14:textId="3751532C" w:rsidR="00B25FDB" w:rsidRDefault="00582438" w:rsidP="00B25FDB">
      <w:pPr>
        <w:jc w:val="both"/>
      </w:pPr>
      <w:r w:rsidRPr="00046415">
        <w:rPr>
          <w:b/>
          <w:bCs/>
        </w:rPr>
        <w:t>1</w:t>
      </w:r>
      <w:r w:rsidR="00895D57">
        <w:rPr>
          <w:b/>
          <w:bCs/>
        </w:rPr>
        <w:t>2</w:t>
      </w:r>
      <w:r w:rsidRPr="00046415">
        <w:rPr>
          <w:b/>
          <w:bCs/>
        </w:rPr>
        <w:t>.</w:t>
      </w:r>
      <w:r>
        <w:rPr>
          <w:b/>
          <w:bCs/>
        </w:rPr>
        <w:t>3</w:t>
      </w:r>
      <w:r w:rsidRPr="00046415">
        <w:rPr>
          <w:b/>
          <w:bCs/>
        </w:rPr>
        <w:t xml:space="preserve"> – </w:t>
      </w:r>
      <w:r w:rsidR="00B25FDB" w:rsidRPr="00582438">
        <w:rPr>
          <w:b/>
          <w:bCs/>
          <w:u w:val="single"/>
        </w:rPr>
        <w:t>Pluralité de gérants</w:t>
      </w:r>
    </w:p>
    <w:p w14:paraId="2CC08436" w14:textId="77777777" w:rsidR="00B25FDB" w:rsidRDefault="00B25FDB" w:rsidP="00B25FDB">
      <w:pPr>
        <w:jc w:val="both"/>
      </w:pPr>
    </w:p>
    <w:p w14:paraId="7E65A460" w14:textId="77777777" w:rsidR="004B2F45" w:rsidRDefault="004B2F45" w:rsidP="004B2F45">
      <w:pPr>
        <w:jc w:val="both"/>
      </w:pPr>
      <w:r>
        <w:t>En cas de pluralité de gérants, chacun d'eux dispose des mêmes pouvoirs que s'il était gérant unique et peut accomplir individuellement tous les actes de gestion dans l'intérêt de la Société, conformément aux dispositions de l'article L.223-18 du Code de commerce. Les gérants agissent soit conjointement, soit séparément, selon les modalités définies lors de leur nomination ou dans les statuts.</w:t>
      </w:r>
    </w:p>
    <w:p w14:paraId="1C5FEA1E" w14:textId="77777777" w:rsidR="004B2F45" w:rsidRDefault="004B2F45" w:rsidP="004B2F45">
      <w:pPr>
        <w:jc w:val="both"/>
      </w:pPr>
    </w:p>
    <w:p w14:paraId="2CF3803C" w14:textId="77777777" w:rsidR="004B2F45" w:rsidRDefault="004B2F45" w:rsidP="004B2F45">
      <w:pPr>
        <w:jc w:val="both"/>
      </w:pPr>
      <w:r>
        <w:t>Chaque gérant est habilité à accomplir tout acte de gestion courante nécessaire à la réalisation de l'objet social de la Société. Il peut donc agir seul pour toute décision relevant de la gestion quotidienne. En cas d'opposition d'un ou de plusieurs gérants à l'égard d'un acte accompli par l'un d'eux, cette opposition est sans effet à l'égard des tiers, sauf si ceux-ci avaient connaissance de cette opposition au moment de l'acte, conformément à l’article L.223-18 alinéa 6 du Code de commerce.</w:t>
      </w:r>
    </w:p>
    <w:p w14:paraId="148B4FB2" w14:textId="77777777" w:rsidR="004B2F45" w:rsidRDefault="004B2F45" w:rsidP="004B2F45">
      <w:pPr>
        <w:jc w:val="both"/>
      </w:pPr>
    </w:p>
    <w:p w14:paraId="3F64DA72" w14:textId="77777777" w:rsidR="004B2F45" w:rsidRDefault="004B2F45" w:rsidP="004B2F45">
      <w:pPr>
        <w:jc w:val="both"/>
      </w:pPr>
      <w:r>
        <w:t>Si une répartition des pouvoirs entre les gérants est prévue, celle-ci doit être formalisée dans l'acte de nomination ou décidée par l'assemblée générale des associés. Cependant, cette répartition est inopposable aux tiers, qui peuvent toujours se fier à chacun des gérants pour représenter la Société. Toute limitation de pouvoir n'est pas opposable aux tiers, sauf s'il est prouvé que ceux-ci en avaient connaissance.</w:t>
      </w:r>
    </w:p>
    <w:p w14:paraId="1B1D144B" w14:textId="77777777" w:rsidR="004B2F45" w:rsidRDefault="004B2F45" w:rsidP="004B2F45">
      <w:pPr>
        <w:jc w:val="both"/>
      </w:pPr>
    </w:p>
    <w:p w14:paraId="302A16D3" w14:textId="77777777" w:rsidR="004B2F45" w:rsidRDefault="004B2F45" w:rsidP="004B2F45">
      <w:pPr>
        <w:jc w:val="both"/>
      </w:pPr>
      <w:r>
        <w:t>Les gérants sont solidairement responsables des actes accomplis par chacun d’eux dans le cadre de leurs fonctions, conformément à l'article L.223-22 du Code de commerce. Un gérant ne peut se dégager de sa responsabilité qu’en prouvant que l’acte de gestion contesté a été accompli par un autre gérant en dehors du cadre de son mandat ou en violation des statuts. Cette preuve doit être formelle et documentée pour être recevable.</w:t>
      </w:r>
    </w:p>
    <w:p w14:paraId="59BA76CA" w14:textId="77777777" w:rsidR="004B2F45" w:rsidRDefault="004B2F45" w:rsidP="004B2F45">
      <w:pPr>
        <w:jc w:val="both"/>
      </w:pPr>
    </w:p>
    <w:p w14:paraId="09D2435F" w14:textId="77777777" w:rsidR="004B2F45" w:rsidRDefault="004B2F45" w:rsidP="004B2F45">
      <w:pPr>
        <w:jc w:val="both"/>
      </w:pPr>
      <w:r>
        <w:t>Pour assurer une gestion efficace de la Société, les gérants doivent se tenir mutuellement informés des décisions importantes et des actes accomplis ayant un impact significatif sur la Société. Cette coordination permet de maintenir la cohérence dans la gestion et de prévenir tout conflit.</w:t>
      </w:r>
    </w:p>
    <w:p w14:paraId="626F3CDF" w14:textId="77777777" w:rsidR="004B2F45" w:rsidRDefault="004B2F45" w:rsidP="004B2F45">
      <w:pPr>
        <w:jc w:val="both"/>
      </w:pPr>
    </w:p>
    <w:p w14:paraId="4EF21872" w14:textId="607F1B0A" w:rsidR="00B25FDB" w:rsidRDefault="004B2F45" w:rsidP="004B2F45">
      <w:pPr>
        <w:jc w:val="both"/>
      </w:pPr>
      <w:r>
        <w:t>En cas de divergence importante entre les gérants sur une décision majeure, tout gérant peut convoquer une assemblée générale des associés pour arbitrer le différend. Les décisions prises en assemblée générale prévaudront et s'imposeront à tous les gérants.</w:t>
      </w:r>
    </w:p>
    <w:p w14:paraId="45F598CC" w14:textId="77777777" w:rsidR="00582438" w:rsidRDefault="00582438" w:rsidP="00B25FDB">
      <w:pPr>
        <w:jc w:val="both"/>
      </w:pPr>
    </w:p>
    <w:p w14:paraId="69AEA432" w14:textId="77777777" w:rsidR="004B2F45" w:rsidRDefault="004B2F45" w:rsidP="00B25FDB">
      <w:pPr>
        <w:jc w:val="both"/>
      </w:pPr>
    </w:p>
    <w:p w14:paraId="5F9B10B9" w14:textId="39910EEC" w:rsidR="00E002EB" w:rsidRPr="00582438" w:rsidRDefault="00582438" w:rsidP="00E002EB">
      <w:pPr>
        <w:jc w:val="both"/>
        <w:rPr>
          <w:b/>
          <w:bCs/>
          <w:u w:val="single"/>
        </w:rPr>
      </w:pPr>
      <w:r w:rsidRPr="00582438">
        <w:rPr>
          <w:b/>
          <w:bCs/>
          <w:u w:val="single"/>
        </w:rPr>
        <w:t>Article 1</w:t>
      </w:r>
      <w:r w:rsidR="00895D57">
        <w:rPr>
          <w:b/>
          <w:bCs/>
          <w:u w:val="single"/>
        </w:rPr>
        <w:t>3</w:t>
      </w:r>
      <w:r w:rsidRPr="00582438">
        <w:rPr>
          <w:b/>
          <w:bCs/>
          <w:u w:val="single"/>
        </w:rPr>
        <w:t xml:space="preserve"> – </w:t>
      </w:r>
      <w:r w:rsidR="00E002EB" w:rsidRPr="00582438">
        <w:rPr>
          <w:b/>
          <w:bCs/>
          <w:u w:val="single"/>
        </w:rPr>
        <w:t xml:space="preserve">Obligations du </w:t>
      </w:r>
      <w:r w:rsidRPr="00582438">
        <w:rPr>
          <w:b/>
          <w:bCs/>
          <w:u w:val="single"/>
        </w:rPr>
        <w:t>g</w:t>
      </w:r>
      <w:r w:rsidR="00E002EB" w:rsidRPr="00582438">
        <w:rPr>
          <w:b/>
          <w:bCs/>
          <w:u w:val="single"/>
        </w:rPr>
        <w:t>érant</w:t>
      </w:r>
    </w:p>
    <w:p w14:paraId="583A1ADB" w14:textId="77777777" w:rsidR="00847A18" w:rsidRDefault="00847A18" w:rsidP="00582438">
      <w:pPr>
        <w:jc w:val="both"/>
      </w:pPr>
    </w:p>
    <w:p w14:paraId="5B6FA764" w14:textId="77777777" w:rsidR="00D463E8" w:rsidRDefault="00D463E8" w:rsidP="00D463E8">
      <w:pPr>
        <w:jc w:val="both"/>
      </w:pPr>
      <w:r>
        <w:lastRenderedPageBreak/>
        <w:t>Le gérant est investi de la gestion courante de la Société et doit exercer ses fonctions conformément aux articles L.223-18 et L.223-22 du Code de commerce. Il doit agir avec soin, diligence, loyauté, et transparence, dans l’intérêt exclusif de la Société et de ses associés. En tant que mandataire de la Société, le gérant engage sa responsabilité en cas de manquement à ses obligations légales ou statutaires, et il doit répondre de ses actes devant les associés, les créanciers et les tiers.</w:t>
      </w:r>
    </w:p>
    <w:p w14:paraId="6575830A" w14:textId="77777777" w:rsidR="00D463E8" w:rsidRDefault="00D463E8" w:rsidP="00D463E8">
      <w:pPr>
        <w:jc w:val="both"/>
      </w:pPr>
    </w:p>
    <w:p w14:paraId="6830FD0F" w14:textId="77777777" w:rsidR="00D463E8" w:rsidRPr="00D463E8" w:rsidRDefault="00D463E8" w:rsidP="00D463E8">
      <w:pPr>
        <w:jc w:val="both"/>
        <w:rPr>
          <w:b/>
          <w:bCs/>
        </w:rPr>
      </w:pPr>
      <w:r w:rsidRPr="00D463E8">
        <w:rPr>
          <w:b/>
          <w:bCs/>
        </w:rPr>
        <w:t xml:space="preserve">13.1 – </w:t>
      </w:r>
      <w:r w:rsidRPr="00342D74">
        <w:rPr>
          <w:b/>
          <w:bCs/>
          <w:u w:val="single"/>
        </w:rPr>
        <w:t>Rapports aux associés</w:t>
      </w:r>
    </w:p>
    <w:p w14:paraId="67CEC573" w14:textId="77777777" w:rsidR="00D463E8" w:rsidRDefault="00D463E8" w:rsidP="00D463E8">
      <w:pPr>
        <w:jc w:val="both"/>
      </w:pPr>
    </w:p>
    <w:p w14:paraId="3A690DE7" w14:textId="56F42DDD" w:rsidR="00D463E8" w:rsidRDefault="00D463E8" w:rsidP="00D463E8">
      <w:pPr>
        <w:jc w:val="both"/>
      </w:pPr>
      <w:r>
        <w:t xml:space="preserve">Le gérant est tenu de rendre compte de sa gestion aux associés au moins une fois par an, lors de l'assemblée générale ordinaire annuelle, conformément à l'article L.223-26 du Code de commerce. À cette occasion, le gérant doit présenter un rapport de gestion détaillant les principales opérations effectuées au cours de l’exercice écoulé, l’état des affaires sociales, ainsi que les </w:t>
      </w:r>
      <w:proofErr w:type="gramStart"/>
      <w:r>
        <w:t>perspectives d'avenir</w:t>
      </w:r>
      <w:proofErr w:type="gramEnd"/>
      <w:r>
        <w:t xml:space="preserve"> pour la Société. Ce rapport doit inclure </w:t>
      </w:r>
      <w:proofErr w:type="gramStart"/>
      <w:r>
        <w:t>des informations sur</w:t>
      </w:r>
      <w:proofErr w:type="gramEnd"/>
      <w:r>
        <w:t> :</w:t>
      </w:r>
    </w:p>
    <w:p w14:paraId="6B472E82" w14:textId="77777777" w:rsidR="00D463E8" w:rsidRDefault="00D463E8" w:rsidP="00D463E8">
      <w:pPr>
        <w:jc w:val="both"/>
      </w:pPr>
    </w:p>
    <w:p w14:paraId="7D86786E" w14:textId="77777777" w:rsidR="00D463E8" w:rsidRDefault="00D463E8" w:rsidP="00D463E8">
      <w:pPr>
        <w:pStyle w:val="Paragraphedeliste"/>
        <w:numPr>
          <w:ilvl w:val="0"/>
          <w:numId w:val="2"/>
        </w:numPr>
        <w:jc w:val="both"/>
      </w:pPr>
      <w:r>
        <w:t>La gestion des biens immobiliers et mobiliers de la Société ;</w:t>
      </w:r>
    </w:p>
    <w:p w14:paraId="107399B5" w14:textId="77777777" w:rsidR="00D463E8" w:rsidRDefault="00D463E8" w:rsidP="00D463E8">
      <w:pPr>
        <w:pStyle w:val="Paragraphedeliste"/>
        <w:numPr>
          <w:ilvl w:val="0"/>
          <w:numId w:val="2"/>
        </w:numPr>
        <w:jc w:val="both"/>
      </w:pPr>
      <w:r>
        <w:t>Les contrats en cours, y compris les engagements financiers et les conventions en cours d’exécution ;</w:t>
      </w:r>
    </w:p>
    <w:p w14:paraId="1463B3CC" w14:textId="77777777" w:rsidR="005066D4" w:rsidRDefault="00D463E8" w:rsidP="00D463E8">
      <w:pPr>
        <w:pStyle w:val="Paragraphedeliste"/>
        <w:numPr>
          <w:ilvl w:val="0"/>
          <w:numId w:val="2"/>
        </w:numPr>
        <w:jc w:val="both"/>
      </w:pPr>
      <w:r>
        <w:t>Les investissements réalisés ;</w:t>
      </w:r>
    </w:p>
    <w:p w14:paraId="3C77EE03" w14:textId="0A6D0BA0" w:rsidR="00D463E8" w:rsidRDefault="00D463E8" w:rsidP="00D463E8">
      <w:pPr>
        <w:pStyle w:val="Paragraphedeliste"/>
        <w:numPr>
          <w:ilvl w:val="0"/>
          <w:numId w:val="2"/>
        </w:numPr>
        <w:jc w:val="both"/>
      </w:pPr>
      <w:r>
        <w:t>Toute opération significative ayant affecté la Société.</w:t>
      </w:r>
    </w:p>
    <w:p w14:paraId="4D01A0CF" w14:textId="77777777" w:rsidR="00D463E8" w:rsidRDefault="00D463E8" w:rsidP="00D463E8">
      <w:pPr>
        <w:jc w:val="both"/>
      </w:pPr>
    </w:p>
    <w:p w14:paraId="7DC2C66D" w14:textId="77777777" w:rsidR="00D463E8" w:rsidRDefault="00D463E8" w:rsidP="00D463E8">
      <w:pPr>
        <w:jc w:val="both"/>
      </w:pPr>
      <w:r>
        <w:t>Le gérant doit préparer et présenter les comptes annuels de la Société, comprenant le bilan, le compte de résultat, et les annexes, conformément aux articles L.123-12 et suivants du Code de commerce. Ces comptes doivent être établis avec précision et transparence, reflétant fidèlement la situation financière de la Société à la clôture de l'exercice. Le gérant doit veiller à la conformité des comptes avec les normes comptables en vigueur et à leur sincérité.</w:t>
      </w:r>
    </w:p>
    <w:p w14:paraId="34433185" w14:textId="77777777" w:rsidR="00D463E8" w:rsidRDefault="00D463E8" w:rsidP="00D463E8">
      <w:pPr>
        <w:jc w:val="both"/>
      </w:pPr>
    </w:p>
    <w:p w14:paraId="038C1462" w14:textId="77777777" w:rsidR="00D463E8" w:rsidRDefault="00D463E8" w:rsidP="00D463E8">
      <w:pPr>
        <w:jc w:val="both"/>
      </w:pPr>
      <w:r>
        <w:t xml:space="preserve">Le gérant doit convoquer les associés à l'assemblée générale ordinaire au moins </w:t>
      </w:r>
      <w:r w:rsidRPr="00D14AF2">
        <w:rPr>
          <w:highlight w:val="yellow"/>
        </w:rPr>
        <w:t>[délai prévu dans les statuts, par exemple 15 jours]</w:t>
      </w:r>
      <w:r>
        <w:t xml:space="preserve"> jours avant la date fixée, conformément aux articles L.223-26 et R.223-20 du Code de commerce. La convocation doit être accompagnée de l'ordre du jour, du rapport de gestion, et des comptes annuels. Les documents annexes doivent permettre aux associés de se prononcer en connaissance de cause sur les comptes et la gestion de la Société.</w:t>
      </w:r>
    </w:p>
    <w:p w14:paraId="2FF6AF05" w14:textId="77777777" w:rsidR="00D463E8" w:rsidRDefault="00D463E8" w:rsidP="00D463E8">
      <w:pPr>
        <w:jc w:val="both"/>
      </w:pPr>
    </w:p>
    <w:p w14:paraId="25A52E3B" w14:textId="77777777" w:rsidR="00D463E8" w:rsidRDefault="00D463E8" w:rsidP="00D463E8">
      <w:pPr>
        <w:jc w:val="both"/>
      </w:pPr>
      <w:r>
        <w:t>L’approbation des comptes par les associés constitue une décharge de la gestion du gérant pour l’exercice écoulé, sauf en cas de fraude, faute grave, ou omission significative. Toutefois, cette décharge ne couvre pas les fautes de gestion non révélées dans les comptes ou dans le rapport de gestion.</w:t>
      </w:r>
    </w:p>
    <w:p w14:paraId="4CEB57FD" w14:textId="77777777" w:rsidR="00D463E8" w:rsidRDefault="00D463E8" w:rsidP="00D463E8">
      <w:pPr>
        <w:jc w:val="both"/>
      </w:pPr>
    </w:p>
    <w:p w14:paraId="1104EF25" w14:textId="77777777" w:rsidR="00D463E8" w:rsidRDefault="00D463E8" w:rsidP="00D463E8">
      <w:pPr>
        <w:jc w:val="both"/>
      </w:pPr>
      <w:r>
        <w:t>Si des conventions réglementées ou des opérations exceptionnelles ont été conclues au cours de l’exercice, le gérant est tenu d’établir un rapport spécial, conformément à l'article L.223-19 du Code de commerce, qui sera également soumis à l'approbation des associés lors de l'assemblée générale. Ce rapport doit :</w:t>
      </w:r>
    </w:p>
    <w:p w14:paraId="055706AF" w14:textId="77777777" w:rsidR="00D463E8" w:rsidRDefault="00D463E8" w:rsidP="00D463E8">
      <w:pPr>
        <w:jc w:val="both"/>
      </w:pPr>
    </w:p>
    <w:p w14:paraId="399F3523" w14:textId="77777777" w:rsidR="005066D4" w:rsidRDefault="00D463E8" w:rsidP="00D463E8">
      <w:pPr>
        <w:pStyle w:val="Paragraphedeliste"/>
        <w:numPr>
          <w:ilvl w:val="0"/>
          <w:numId w:val="2"/>
        </w:numPr>
        <w:jc w:val="both"/>
      </w:pPr>
      <w:r>
        <w:t>Décrire la nature des opérations ;</w:t>
      </w:r>
    </w:p>
    <w:p w14:paraId="3C8D824A" w14:textId="77777777" w:rsidR="005066D4" w:rsidRDefault="00D463E8" w:rsidP="00D463E8">
      <w:pPr>
        <w:pStyle w:val="Paragraphedeliste"/>
        <w:numPr>
          <w:ilvl w:val="0"/>
          <w:numId w:val="2"/>
        </w:numPr>
        <w:jc w:val="both"/>
      </w:pPr>
      <w:r>
        <w:t>Identifier les parties impliquées ;</w:t>
      </w:r>
    </w:p>
    <w:p w14:paraId="253FD8FA" w14:textId="77777777" w:rsidR="005066D4" w:rsidRDefault="00D463E8" w:rsidP="00D463E8">
      <w:pPr>
        <w:pStyle w:val="Paragraphedeliste"/>
        <w:numPr>
          <w:ilvl w:val="0"/>
          <w:numId w:val="2"/>
        </w:numPr>
        <w:jc w:val="both"/>
      </w:pPr>
      <w:r>
        <w:t>Détailler les conséquences financières pour la Société.</w:t>
      </w:r>
    </w:p>
    <w:p w14:paraId="655C7DEF" w14:textId="77777777" w:rsidR="005066D4" w:rsidRDefault="005066D4" w:rsidP="005066D4">
      <w:pPr>
        <w:jc w:val="both"/>
      </w:pPr>
    </w:p>
    <w:p w14:paraId="325038D2" w14:textId="20548419" w:rsidR="00582438" w:rsidRDefault="00D463E8" w:rsidP="005066D4">
      <w:pPr>
        <w:jc w:val="both"/>
      </w:pPr>
      <w:r>
        <w:lastRenderedPageBreak/>
        <w:t>Le gérant doit s’assurer que ces conventions sont conclues dans l’intérêt de la Société et qu’elles respectent les obligations légales en matière de transparence et d’information des associés.</w:t>
      </w:r>
    </w:p>
    <w:p w14:paraId="4483D823" w14:textId="77777777" w:rsidR="00D463E8" w:rsidRDefault="00D463E8" w:rsidP="00D463E8">
      <w:pPr>
        <w:jc w:val="both"/>
      </w:pPr>
    </w:p>
    <w:p w14:paraId="7F6A6027" w14:textId="535F101D" w:rsidR="00847A18" w:rsidRDefault="00847A18" w:rsidP="00582438">
      <w:pPr>
        <w:jc w:val="both"/>
      </w:pPr>
      <w:r w:rsidRPr="00847A18">
        <w:rPr>
          <w:b/>
          <w:bCs/>
        </w:rPr>
        <w:t>1</w:t>
      </w:r>
      <w:r w:rsidR="00895D57">
        <w:rPr>
          <w:b/>
          <w:bCs/>
        </w:rPr>
        <w:t>3</w:t>
      </w:r>
      <w:r w:rsidRPr="00847A18">
        <w:rPr>
          <w:b/>
          <w:bCs/>
        </w:rPr>
        <w:t>.</w:t>
      </w:r>
      <w:r>
        <w:rPr>
          <w:b/>
          <w:bCs/>
        </w:rPr>
        <w:t>2</w:t>
      </w:r>
      <w:r w:rsidRPr="00847A18">
        <w:rPr>
          <w:b/>
          <w:bCs/>
        </w:rPr>
        <w:t xml:space="preserve"> –</w:t>
      </w:r>
      <w:r>
        <w:rPr>
          <w:b/>
          <w:bCs/>
        </w:rPr>
        <w:t xml:space="preserve"> </w:t>
      </w:r>
      <w:r w:rsidRPr="00847A18">
        <w:rPr>
          <w:b/>
          <w:bCs/>
          <w:u w:val="single"/>
        </w:rPr>
        <w:t>Tenue des registres</w:t>
      </w:r>
    </w:p>
    <w:p w14:paraId="71AAD7C5" w14:textId="77777777" w:rsidR="00847A18" w:rsidRDefault="00847A18" w:rsidP="00582438">
      <w:pPr>
        <w:jc w:val="both"/>
      </w:pPr>
    </w:p>
    <w:p w14:paraId="0FD76600" w14:textId="77777777" w:rsidR="00943D20" w:rsidRDefault="00943D20" w:rsidP="00943D20">
      <w:pPr>
        <w:jc w:val="both"/>
      </w:pPr>
      <w:r>
        <w:t>Conformément aux articles L.223-31 et suivants du Code de commerce, le gérant est responsable de la bonne tenue des registres sociaux de la Société.</w:t>
      </w:r>
    </w:p>
    <w:p w14:paraId="5570C419" w14:textId="77777777" w:rsidR="00943D20" w:rsidRDefault="00943D20" w:rsidP="00943D20">
      <w:pPr>
        <w:jc w:val="both"/>
      </w:pPr>
    </w:p>
    <w:p w14:paraId="621FD277" w14:textId="77777777" w:rsidR="00943D20" w:rsidRPr="00943D20" w:rsidRDefault="00943D20" w:rsidP="00943D20">
      <w:pPr>
        <w:jc w:val="both"/>
        <w:rPr>
          <w:b/>
          <w:bCs/>
        </w:rPr>
      </w:pPr>
      <w:r w:rsidRPr="00943D20">
        <w:rPr>
          <w:b/>
          <w:bCs/>
        </w:rPr>
        <w:t>13.2.1 – Registre des décisions des associés</w:t>
      </w:r>
    </w:p>
    <w:p w14:paraId="282EFAD8" w14:textId="77777777" w:rsidR="00943D20" w:rsidRDefault="00943D20" w:rsidP="00943D20">
      <w:pPr>
        <w:jc w:val="both"/>
      </w:pPr>
    </w:p>
    <w:p w14:paraId="79DA01D5" w14:textId="77777777" w:rsidR="00943D20" w:rsidRDefault="00943D20" w:rsidP="00943D20">
      <w:pPr>
        <w:jc w:val="both"/>
      </w:pPr>
      <w:r>
        <w:t>Le gérant doit tenir un registre des décisions des associés, dans lequel sont consignées toutes les décisions prises lors des assemblées générales, ainsi que celles issues de consultations écrites des associés. Ce registre doit être mis à jour régulièrement et conservé au siège social de la Société.</w:t>
      </w:r>
    </w:p>
    <w:p w14:paraId="3B854A15" w14:textId="77777777" w:rsidR="00943D20" w:rsidRDefault="00943D20" w:rsidP="00943D20">
      <w:pPr>
        <w:jc w:val="both"/>
      </w:pPr>
    </w:p>
    <w:p w14:paraId="0377CB4B" w14:textId="77777777" w:rsidR="00943D20" w:rsidRDefault="00943D20" w:rsidP="00943D20">
      <w:pPr>
        <w:jc w:val="both"/>
      </w:pPr>
      <w:r>
        <w:t>Conformément à l'article L.223-27 du Code de commerce, tout associé a le droit de consulter ce registre sur demande, à tout moment, afin d’assurer la transparence des décisions prises. Cette consultation se fait dans des conditions qui respectent la confidentialité des affaires sociales.</w:t>
      </w:r>
    </w:p>
    <w:p w14:paraId="25BEB08C" w14:textId="77777777" w:rsidR="00943D20" w:rsidRDefault="00943D20" w:rsidP="00943D20">
      <w:pPr>
        <w:jc w:val="both"/>
      </w:pPr>
    </w:p>
    <w:p w14:paraId="1F87BC75" w14:textId="77777777" w:rsidR="00943D20" w:rsidRPr="00943D20" w:rsidRDefault="00943D20" w:rsidP="00943D20">
      <w:pPr>
        <w:jc w:val="both"/>
        <w:rPr>
          <w:b/>
          <w:bCs/>
        </w:rPr>
      </w:pPr>
      <w:r w:rsidRPr="00943D20">
        <w:rPr>
          <w:b/>
          <w:bCs/>
        </w:rPr>
        <w:t>13.2.2 – Registre des parts sociales</w:t>
      </w:r>
    </w:p>
    <w:p w14:paraId="1DB2952D" w14:textId="77777777" w:rsidR="00943D20" w:rsidRDefault="00943D20" w:rsidP="00943D20">
      <w:pPr>
        <w:jc w:val="both"/>
      </w:pPr>
    </w:p>
    <w:p w14:paraId="3555A6ED" w14:textId="77777777" w:rsidR="00943D20" w:rsidRDefault="00943D20" w:rsidP="00943D20">
      <w:pPr>
        <w:jc w:val="both"/>
      </w:pPr>
      <w:r>
        <w:t>Le gérant est également chargé de tenir un registre des parts sociales en application des articles R.223-34 et R.223-36 du Code de commerce. Ce registre mentionne l'identité de chaque associé, le nombre de parts qu’il détient, ainsi que toutes les cessions ou mutations de parts sociales intervenues au cours de l’exercice. Toute modification dans la composition du capital social doit être inscrite sans délai dans ce registre.</w:t>
      </w:r>
    </w:p>
    <w:p w14:paraId="31F1A472" w14:textId="77777777" w:rsidR="00943D20" w:rsidRDefault="00943D20" w:rsidP="00943D20">
      <w:pPr>
        <w:jc w:val="both"/>
      </w:pPr>
    </w:p>
    <w:p w14:paraId="1E3E74CB" w14:textId="77777777" w:rsidR="00943D20" w:rsidRDefault="00943D20" w:rsidP="00943D20">
      <w:pPr>
        <w:jc w:val="both"/>
      </w:pPr>
      <w:r>
        <w:t>Ce registre est un document essentiel pour garantir la transparence et la traçabilité des mouvements de capital social. Il doit être conservé de manière à pouvoir retracer l’historique complet de la propriété des parts sociales.</w:t>
      </w:r>
    </w:p>
    <w:p w14:paraId="5D135F3E" w14:textId="77777777" w:rsidR="00943D20" w:rsidRDefault="00943D20" w:rsidP="00943D20">
      <w:pPr>
        <w:jc w:val="both"/>
      </w:pPr>
    </w:p>
    <w:p w14:paraId="4B39C303" w14:textId="77777777" w:rsidR="00943D20" w:rsidRPr="00943D20" w:rsidRDefault="00943D20" w:rsidP="00943D20">
      <w:pPr>
        <w:jc w:val="both"/>
        <w:rPr>
          <w:b/>
          <w:bCs/>
        </w:rPr>
      </w:pPr>
      <w:r w:rsidRPr="00943D20">
        <w:rPr>
          <w:b/>
          <w:bCs/>
        </w:rPr>
        <w:t>13.2.3 – Tenue des comptes sociaux et obligations fiscales</w:t>
      </w:r>
    </w:p>
    <w:p w14:paraId="454151BD" w14:textId="77777777" w:rsidR="00943D20" w:rsidRDefault="00943D20" w:rsidP="00943D20">
      <w:pPr>
        <w:jc w:val="both"/>
      </w:pPr>
    </w:p>
    <w:p w14:paraId="01FB1CBD" w14:textId="77777777" w:rsidR="00943D20" w:rsidRDefault="00943D20" w:rsidP="00943D20">
      <w:pPr>
        <w:jc w:val="both"/>
      </w:pPr>
      <w:r>
        <w:t>Le gérant est responsable de la tenue des comptes sociaux, en conformité avec les articles L.123-12 et suivants du Code de commerce. Il doit veiller à ce que la comptabilité de la Société soit régulièrement tenue et qu’elle reflète fidèlement l’ensemble des opérations réalisées au cours de l’exercice. Les livres comptables doivent être mis à jour de manière rigoureuse pour permettre l'établissement des comptes annuels (bilan, compte de résultat et annexes).</w:t>
      </w:r>
    </w:p>
    <w:p w14:paraId="198A3F8D" w14:textId="77777777" w:rsidR="00943D20" w:rsidRDefault="00943D20" w:rsidP="00943D20">
      <w:pPr>
        <w:jc w:val="both"/>
      </w:pPr>
    </w:p>
    <w:p w14:paraId="605D9B65" w14:textId="67B4C33D" w:rsidR="00582438" w:rsidRDefault="00943D20" w:rsidP="00943D20">
      <w:pPr>
        <w:jc w:val="both"/>
      </w:pPr>
      <w:r>
        <w:t>Le gérant est tenu de veiller à l'exécution correcte des obligations fiscales et sociales de la Société. Cela inclut la déclaration et le paiement dans les délais légaux des impôts, taxes, cotisations sociales et autres contributions diverses auxquelles la Société est assujettie. Le respect de ces obligations est primordial pour éviter toute sanction ou pénalité à l’encontre de la Société.</w:t>
      </w:r>
    </w:p>
    <w:p w14:paraId="226650BE" w14:textId="77777777" w:rsidR="00943D20" w:rsidRDefault="00943D20" w:rsidP="00943D20">
      <w:pPr>
        <w:jc w:val="both"/>
      </w:pPr>
    </w:p>
    <w:p w14:paraId="198122B9" w14:textId="16366C1A" w:rsidR="00847A18" w:rsidRDefault="00847A18" w:rsidP="00582438">
      <w:pPr>
        <w:jc w:val="both"/>
      </w:pPr>
      <w:r w:rsidRPr="00847A18">
        <w:rPr>
          <w:b/>
          <w:bCs/>
        </w:rPr>
        <w:t>1</w:t>
      </w:r>
      <w:r w:rsidR="00895D57">
        <w:rPr>
          <w:b/>
          <w:bCs/>
        </w:rPr>
        <w:t>3</w:t>
      </w:r>
      <w:r w:rsidRPr="00847A18">
        <w:rPr>
          <w:b/>
          <w:bCs/>
        </w:rPr>
        <w:t>.</w:t>
      </w:r>
      <w:r>
        <w:rPr>
          <w:b/>
          <w:bCs/>
        </w:rPr>
        <w:t>3</w:t>
      </w:r>
      <w:r w:rsidRPr="00847A18">
        <w:rPr>
          <w:b/>
          <w:bCs/>
        </w:rPr>
        <w:t xml:space="preserve"> –</w:t>
      </w:r>
      <w:r>
        <w:rPr>
          <w:b/>
          <w:bCs/>
        </w:rPr>
        <w:t xml:space="preserve"> </w:t>
      </w:r>
      <w:r w:rsidRPr="00847A18">
        <w:rPr>
          <w:b/>
          <w:bCs/>
          <w:u w:val="single"/>
        </w:rPr>
        <w:t>Obligation de diligence, de loyauté et de confidentialité</w:t>
      </w:r>
    </w:p>
    <w:p w14:paraId="350E05B8" w14:textId="77777777" w:rsidR="00847A18" w:rsidRDefault="00847A18" w:rsidP="00582438">
      <w:pPr>
        <w:jc w:val="both"/>
      </w:pPr>
    </w:p>
    <w:p w14:paraId="75287978" w14:textId="77777777" w:rsidR="00406F3A" w:rsidRPr="00406F3A" w:rsidRDefault="00406F3A" w:rsidP="00406F3A">
      <w:pPr>
        <w:jc w:val="both"/>
        <w:rPr>
          <w:b/>
          <w:bCs/>
        </w:rPr>
      </w:pPr>
      <w:r w:rsidRPr="00406F3A">
        <w:rPr>
          <w:b/>
          <w:bCs/>
        </w:rPr>
        <w:t>13.3.1 – Obligation de diligence</w:t>
      </w:r>
    </w:p>
    <w:p w14:paraId="714DA27A" w14:textId="77777777" w:rsidR="00406F3A" w:rsidRDefault="00406F3A" w:rsidP="00406F3A">
      <w:pPr>
        <w:jc w:val="both"/>
      </w:pPr>
    </w:p>
    <w:p w14:paraId="2CC8F033" w14:textId="761DD3A7" w:rsidR="00406F3A" w:rsidRDefault="00406F3A" w:rsidP="00406F3A">
      <w:pPr>
        <w:jc w:val="both"/>
      </w:pPr>
      <w:r>
        <w:t>Le gérant doit exercer ses fonctions avec diligence, conformément à l'article L.223-22 du Code de commerce. Il est responsable de la bonne marche de la Société, de la protection de ses intérêts et de la gestion des risques auxquels elle peut être confrontée. Le gérant doit prendre les mesures nécessaires pour assurer la pérennité, la rentabilité et la croissance de la Société.</w:t>
      </w:r>
    </w:p>
    <w:p w14:paraId="33B394E4" w14:textId="77777777" w:rsidR="00406F3A" w:rsidRDefault="00406F3A" w:rsidP="00406F3A">
      <w:pPr>
        <w:jc w:val="both"/>
      </w:pPr>
    </w:p>
    <w:p w14:paraId="0B63C9CB" w14:textId="77777777" w:rsidR="00406F3A" w:rsidRDefault="00406F3A" w:rsidP="00406F3A">
      <w:pPr>
        <w:jc w:val="both"/>
      </w:pPr>
      <w:r>
        <w:t>Il doit également veiller à la conformité des décisions prises avec l'objet social de la Société et avec les orientations fixées par les associés en assemblée générale.</w:t>
      </w:r>
    </w:p>
    <w:p w14:paraId="0E4137DB" w14:textId="77777777" w:rsidR="00406F3A" w:rsidRDefault="00406F3A" w:rsidP="00406F3A">
      <w:pPr>
        <w:jc w:val="both"/>
      </w:pPr>
    </w:p>
    <w:p w14:paraId="77088E7E" w14:textId="77777777" w:rsidR="00406F3A" w:rsidRPr="00406F3A" w:rsidRDefault="00406F3A" w:rsidP="00406F3A">
      <w:pPr>
        <w:jc w:val="both"/>
        <w:rPr>
          <w:b/>
          <w:bCs/>
        </w:rPr>
      </w:pPr>
      <w:r w:rsidRPr="00406F3A">
        <w:rPr>
          <w:b/>
          <w:bCs/>
        </w:rPr>
        <w:t>13.3.2 – Obligation de loyauté</w:t>
      </w:r>
    </w:p>
    <w:p w14:paraId="743A2802" w14:textId="77777777" w:rsidR="00406F3A" w:rsidRDefault="00406F3A" w:rsidP="00406F3A">
      <w:pPr>
        <w:jc w:val="both"/>
      </w:pPr>
    </w:p>
    <w:p w14:paraId="1E4F71FC" w14:textId="109661FF" w:rsidR="00406F3A" w:rsidRDefault="00406F3A" w:rsidP="00406F3A">
      <w:pPr>
        <w:jc w:val="both"/>
      </w:pPr>
      <w:r>
        <w:t>Le gérant est tenu à une obligation de loyauté envers la Société et ses associés, en vertu des articles L.223-18 et L.223-22 du Code de commerce. Il doit agir exclusivement dans l'intérêt de la Société et ne pas favoriser ses propres intérêts ou ceux de tiers au détriment de ceux de la Société.</w:t>
      </w:r>
    </w:p>
    <w:p w14:paraId="68D48DE9" w14:textId="77777777" w:rsidR="00406F3A" w:rsidRDefault="00406F3A" w:rsidP="00406F3A">
      <w:pPr>
        <w:jc w:val="both"/>
      </w:pPr>
    </w:p>
    <w:p w14:paraId="3D551AC8" w14:textId="77777777" w:rsidR="00406F3A" w:rsidRDefault="00406F3A" w:rsidP="00406F3A">
      <w:pPr>
        <w:jc w:val="both"/>
      </w:pPr>
      <w:r>
        <w:t>En cas de conflit d’intérêts potentiel ou avéré, le gérant doit en informer sans délai les associés et s'abstenir de participer aux décisions concernant la situation conflictuelle. Tout manquement à cette obligation de loyauté pourrait engager la responsabilité civile du gérant envers la Société et ses associés.</w:t>
      </w:r>
    </w:p>
    <w:p w14:paraId="04F13D28" w14:textId="77777777" w:rsidR="00406F3A" w:rsidRDefault="00406F3A" w:rsidP="00406F3A">
      <w:pPr>
        <w:jc w:val="both"/>
      </w:pPr>
    </w:p>
    <w:p w14:paraId="35C3DA7C" w14:textId="77777777" w:rsidR="00406F3A" w:rsidRPr="00406F3A" w:rsidRDefault="00406F3A" w:rsidP="00406F3A">
      <w:pPr>
        <w:jc w:val="both"/>
        <w:rPr>
          <w:b/>
          <w:bCs/>
        </w:rPr>
      </w:pPr>
      <w:r w:rsidRPr="00406F3A">
        <w:rPr>
          <w:b/>
          <w:bCs/>
        </w:rPr>
        <w:t>13.3.3 – Obligation de confidentialité</w:t>
      </w:r>
    </w:p>
    <w:p w14:paraId="2542D948" w14:textId="77777777" w:rsidR="00406F3A" w:rsidRDefault="00406F3A" w:rsidP="00406F3A">
      <w:pPr>
        <w:jc w:val="both"/>
      </w:pPr>
    </w:p>
    <w:p w14:paraId="35A18E4E" w14:textId="5612AB4F" w:rsidR="00406F3A" w:rsidRDefault="00406F3A" w:rsidP="00406F3A">
      <w:pPr>
        <w:jc w:val="both"/>
      </w:pPr>
      <w:r>
        <w:t>Le gérant est tenu à une obligation de confidentialité concernant toutes les informations relatives aux affaires sociales de la Société, y compris les informations concernant ses clients, fournisseurs, partenaires ou tout autre acteur lié à l'activité de la Société. Cette obligation de confidentialité s’applique pendant l'exercice de ses fonctions, mais également après la cessation de celles-ci, sauf si les informations en question sont déjà publiques ou si la loi impose leur divulgation.</w:t>
      </w:r>
    </w:p>
    <w:p w14:paraId="11DD1636" w14:textId="77777777" w:rsidR="00406F3A" w:rsidRDefault="00406F3A" w:rsidP="00406F3A">
      <w:pPr>
        <w:jc w:val="both"/>
      </w:pPr>
    </w:p>
    <w:p w14:paraId="06EF573A" w14:textId="69A9E138" w:rsidR="00582438" w:rsidRDefault="00406F3A" w:rsidP="00406F3A">
      <w:pPr>
        <w:jc w:val="both"/>
      </w:pPr>
      <w:r>
        <w:t>Toute violation de cette obligation de confidentialité peut entraîner des sanctions et engager la responsabilité personnelle du gérant, en particulier si elle cause un préjudice à la Société ou à ses associés.</w:t>
      </w:r>
    </w:p>
    <w:p w14:paraId="5905FEF4" w14:textId="77777777" w:rsidR="00406F3A" w:rsidRDefault="00406F3A" w:rsidP="00406F3A">
      <w:pPr>
        <w:jc w:val="both"/>
      </w:pPr>
    </w:p>
    <w:p w14:paraId="68630B16" w14:textId="77777777" w:rsidR="00746A74" w:rsidRDefault="00746A74" w:rsidP="00406F3A">
      <w:pPr>
        <w:jc w:val="both"/>
      </w:pPr>
    </w:p>
    <w:p w14:paraId="30466E67" w14:textId="1CF2D43C" w:rsidR="00582438" w:rsidRDefault="00847A18" w:rsidP="00582438">
      <w:pPr>
        <w:jc w:val="both"/>
      </w:pPr>
      <w:r w:rsidRPr="00582438">
        <w:rPr>
          <w:b/>
          <w:bCs/>
          <w:u w:val="single"/>
        </w:rPr>
        <w:t>Article 1</w:t>
      </w:r>
      <w:r w:rsidR="00895D57">
        <w:rPr>
          <w:b/>
          <w:bCs/>
          <w:u w:val="single"/>
        </w:rPr>
        <w:t>4</w:t>
      </w:r>
      <w:r w:rsidRPr="00582438">
        <w:rPr>
          <w:b/>
          <w:bCs/>
          <w:u w:val="single"/>
        </w:rPr>
        <w:t xml:space="preserve"> – </w:t>
      </w:r>
      <w:r w:rsidR="00582438" w:rsidRPr="00847A18">
        <w:rPr>
          <w:b/>
          <w:bCs/>
          <w:u w:val="single"/>
        </w:rPr>
        <w:t>Responsabilité du gérant</w:t>
      </w:r>
    </w:p>
    <w:p w14:paraId="190635AB" w14:textId="70A9C0FF" w:rsidR="00582438" w:rsidRDefault="00582438" w:rsidP="00582438">
      <w:pPr>
        <w:jc w:val="both"/>
      </w:pPr>
    </w:p>
    <w:p w14:paraId="5D32E2B4" w14:textId="77777777" w:rsidR="008003FD" w:rsidRDefault="008003FD" w:rsidP="008003FD">
      <w:pPr>
        <w:jc w:val="both"/>
      </w:pPr>
      <w:r>
        <w:t>En tant que mandataire social, le gérant de la Société à responsabilité limitée (SARL) engage sa responsabilité pour les actes qu'il accomplit dans le cadre de ses fonctions, à la fois sur le plan civil et pénal, conformément aux articles L.223-22 et L.241-1 et suivants du Code de commerce. Les conditions de cette responsabilité sont les suivantes :</w:t>
      </w:r>
    </w:p>
    <w:p w14:paraId="04300A4E" w14:textId="77777777" w:rsidR="008003FD" w:rsidRDefault="008003FD" w:rsidP="008003FD">
      <w:pPr>
        <w:jc w:val="both"/>
      </w:pPr>
    </w:p>
    <w:p w14:paraId="42080FED" w14:textId="77777777" w:rsidR="008003FD" w:rsidRPr="008003FD" w:rsidRDefault="008003FD" w:rsidP="008003FD">
      <w:pPr>
        <w:jc w:val="both"/>
        <w:rPr>
          <w:b/>
          <w:bCs/>
        </w:rPr>
      </w:pPr>
      <w:r w:rsidRPr="008003FD">
        <w:rPr>
          <w:b/>
          <w:bCs/>
        </w:rPr>
        <w:t xml:space="preserve">14.1 – </w:t>
      </w:r>
      <w:r w:rsidRPr="00602C43">
        <w:rPr>
          <w:b/>
          <w:bCs/>
          <w:u w:val="single"/>
        </w:rPr>
        <w:t>Responsabilité civile</w:t>
      </w:r>
    </w:p>
    <w:p w14:paraId="4D977EE9" w14:textId="77777777" w:rsidR="008003FD" w:rsidRDefault="008003FD" w:rsidP="008003FD">
      <w:pPr>
        <w:jc w:val="both"/>
      </w:pPr>
    </w:p>
    <w:p w14:paraId="4A57DCC6" w14:textId="6351A0ED" w:rsidR="008003FD" w:rsidRDefault="008003FD" w:rsidP="008003FD">
      <w:pPr>
        <w:jc w:val="both"/>
      </w:pPr>
      <w:r>
        <w:lastRenderedPageBreak/>
        <w:t>Le gérant engage sa responsabilité civile en cas de manquement aux obligations qui lui sont imposées par la loi ou les présents statuts. Cette responsabilité peut être engagée pour faute de gestion, abus de biens sociaux, ou fraude.</w:t>
      </w:r>
    </w:p>
    <w:p w14:paraId="27BD846D" w14:textId="77777777" w:rsidR="008003FD" w:rsidRDefault="008003FD" w:rsidP="008003FD">
      <w:pPr>
        <w:jc w:val="both"/>
      </w:pPr>
    </w:p>
    <w:p w14:paraId="2C8E240A" w14:textId="78D89F6E" w:rsidR="008003FD" w:rsidRDefault="008003FD" w:rsidP="008003FD">
      <w:pPr>
        <w:jc w:val="both"/>
      </w:pPr>
      <w:r>
        <w:t>Conformément à l'article L.223-22 du Code de commerce, la responsabilité civile du gérant peut être recherchée par la Société, les associés ou les tiers. Les principales causes de mise en cause de cette responsabilité incluent :</w:t>
      </w:r>
    </w:p>
    <w:p w14:paraId="64095053" w14:textId="77777777" w:rsidR="008003FD" w:rsidRDefault="008003FD" w:rsidP="008003FD">
      <w:pPr>
        <w:jc w:val="both"/>
      </w:pPr>
    </w:p>
    <w:p w14:paraId="545B5EF0" w14:textId="7741AC74" w:rsidR="008003FD" w:rsidRDefault="008003FD" w:rsidP="008003FD">
      <w:pPr>
        <w:pStyle w:val="Paragraphedeliste"/>
        <w:numPr>
          <w:ilvl w:val="0"/>
          <w:numId w:val="2"/>
        </w:numPr>
        <w:jc w:val="both"/>
      </w:pPr>
      <w:r>
        <w:t>Mauvaise gestion : des décisions imprudentes ou une négligence grave dans la gestion des affaires de la Société peuvent engager la responsabilité du gérant. Cela peut inclure des investissements hasardeux, une gestion des risques inadéquate, ou des engagements financiers inconsidérés.</w:t>
      </w:r>
    </w:p>
    <w:p w14:paraId="5055EE69" w14:textId="77777777" w:rsidR="008003FD" w:rsidRDefault="008003FD" w:rsidP="008003FD">
      <w:pPr>
        <w:jc w:val="both"/>
      </w:pPr>
    </w:p>
    <w:p w14:paraId="0BA80817" w14:textId="1520E794" w:rsidR="008003FD" w:rsidRDefault="008003FD" w:rsidP="008003FD">
      <w:pPr>
        <w:pStyle w:val="Paragraphedeliste"/>
        <w:numPr>
          <w:ilvl w:val="0"/>
          <w:numId w:val="2"/>
        </w:numPr>
        <w:jc w:val="both"/>
      </w:pPr>
      <w:r>
        <w:t>Abus de biens sociaux : le gérant ne peut utiliser les biens ou les crédits de la Société à des fins personnelles ou pour favoriser une autre société dans laquelle il aurait un intérêt direct ou indirect, au risque d'engager sa responsabilité personnelle.</w:t>
      </w:r>
    </w:p>
    <w:p w14:paraId="484B1AF2" w14:textId="77777777" w:rsidR="008003FD" w:rsidRDefault="008003FD" w:rsidP="008003FD">
      <w:pPr>
        <w:jc w:val="both"/>
      </w:pPr>
    </w:p>
    <w:p w14:paraId="04557F6C" w14:textId="0C20B2AC" w:rsidR="008003FD" w:rsidRDefault="008003FD" w:rsidP="008003FD">
      <w:pPr>
        <w:pStyle w:val="Paragraphedeliste"/>
        <w:numPr>
          <w:ilvl w:val="0"/>
          <w:numId w:val="2"/>
        </w:numPr>
        <w:jc w:val="both"/>
      </w:pPr>
      <w:r>
        <w:t>Fraude ou fautes intentionnelles : toute fraude commise par le gérant dans l’exercice de ses fonctions, telle que la falsification de documents ou la présentation de fausses informations aux associés, est également une source de responsabilité civile.</w:t>
      </w:r>
    </w:p>
    <w:p w14:paraId="5F060CFA" w14:textId="77777777" w:rsidR="008003FD" w:rsidRDefault="008003FD" w:rsidP="008003FD">
      <w:pPr>
        <w:jc w:val="both"/>
      </w:pPr>
    </w:p>
    <w:p w14:paraId="062CBC40" w14:textId="4C6E1811" w:rsidR="008003FD" w:rsidRDefault="008003FD" w:rsidP="008003FD">
      <w:pPr>
        <w:jc w:val="both"/>
      </w:pPr>
      <w:r>
        <w:t>En cas de préjudice causé à la Société ou aux associés par la gestion du gérant, deux types d'actions peuvent être intentées</w:t>
      </w:r>
      <w:r w:rsidR="00532719">
        <w:t> :</w:t>
      </w:r>
    </w:p>
    <w:p w14:paraId="7D3E862A" w14:textId="77777777" w:rsidR="008003FD" w:rsidRDefault="008003FD" w:rsidP="008003FD">
      <w:pPr>
        <w:jc w:val="both"/>
      </w:pPr>
    </w:p>
    <w:p w14:paraId="62ADEBD2" w14:textId="5C04B35C" w:rsidR="008003FD" w:rsidRDefault="008003FD" w:rsidP="00532719">
      <w:pPr>
        <w:pStyle w:val="Paragraphedeliste"/>
        <w:numPr>
          <w:ilvl w:val="0"/>
          <w:numId w:val="2"/>
        </w:numPr>
        <w:jc w:val="both"/>
      </w:pPr>
      <w:r>
        <w:t xml:space="preserve">Action sociale ut </w:t>
      </w:r>
      <w:proofErr w:type="spellStart"/>
      <w:r>
        <w:t>universi</w:t>
      </w:r>
      <w:proofErr w:type="spellEnd"/>
      <w:r>
        <w:t xml:space="preserve"> : </w:t>
      </w:r>
      <w:r w:rsidR="00532719">
        <w:t>l</w:t>
      </w:r>
      <w:r>
        <w:t>'action est intentée par la Société, représentée par les associés, pour demander réparation des préjudices subis par la Société elle-même.</w:t>
      </w:r>
    </w:p>
    <w:p w14:paraId="453CCD27" w14:textId="77777777" w:rsidR="008003FD" w:rsidRDefault="008003FD" w:rsidP="008003FD">
      <w:pPr>
        <w:jc w:val="both"/>
      </w:pPr>
    </w:p>
    <w:p w14:paraId="4897204B" w14:textId="304E75AA" w:rsidR="008003FD" w:rsidRDefault="008003FD" w:rsidP="00532719">
      <w:pPr>
        <w:pStyle w:val="Paragraphedeliste"/>
        <w:numPr>
          <w:ilvl w:val="0"/>
          <w:numId w:val="2"/>
        </w:numPr>
        <w:jc w:val="both"/>
      </w:pPr>
      <w:r>
        <w:t xml:space="preserve">Action sociale ut singuli : </w:t>
      </w:r>
      <w:r w:rsidR="00532719">
        <w:t>u</w:t>
      </w:r>
      <w:r>
        <w:t>n ou plusieurs associés peuvent également agir à titre individuel pour obtenir réparation si un préjudice personnel distinct de celui de la Société leur a été causé.</w:t>
      </w:r>
    </w:p>
    <w:p w14:paraId="68BEAFE4" w14:textId="77777777" w:rsidR="008003FD" w:rsidRDefault="008003FD" w:rsidP="008003FD">
      <w:pPr>
        <w:jc w:val="both"/>
      </w:pPr>
    </w:p>
    <w:p w14:paraId="766EA514" w14:textId="77777777" w:rsidR="008003FD" w:rsidRDefault="008003FD" w:rsidP="008003FD">
      <w:pPr>
        <w:jc w:val="both"/>
      </w:pPr>
      <w:r>
        <w:t>Toutefois, il est important de noter que le gérant est tenu à une obligation de moyens, non de résultats. Sa responsabilité civile ne pourra être engagée qu’en cas de faute de gestion prouvée, ayant causé un dommage direct à la Société ou à ses associés.</w:t>
      </w:r>
    </w:p>
    <w:p w14:paraId="0DBFD5A6" w14:textId="77777777" w:rsidR="008003FD" w:rsidRDefault="008003FD" w:rsidP="008003FD">
      <w:pPr>
        <w:jc w:val="both"/>
      </w:pPr>
    </w:p>
    <w:p w14:paraId="1373EBA4" w14:textId="77777777" w:rsidR="008003FD" w:rsidRDefault="008003FD" w:rsidP="008003FD">
      <w:pPr>
        <w:jc w:val="both"/>
      </w:pPr>
      <w:r>
        <w:t>Limitation de la responsabilité : Sous réserve des dispositions légales impératives, les statuts peuvent prévoir certaines limitations de responsabilité du gérant pour des actes de gestion. Cependant, il est interdit de limiter la responsabilité pour des actes frauduleux, des abus de biens sociaux ou d’autres infractions graves.</w:t>
      </w:r>
    </w:p>
    <w:p w14:paraId="6123BE1B" w14:textId="77777777" w:rsidR="008003FD" w:rsidRDefault="008003FD" w:rsidP="008003FD">
      <w:pPr>
        <w:jc w:val="both"/>
      </w:pPr>
    </w:p>
    <w:p w14:paraId="3340EF3F" w14:textId="77777777" w:rsidR="008003FD" w:rsidRPr="00532719" w:rsidRDefault="008003FD" w:rsidP="008003FD">
      <w:pPr>
        <w:jc w:val="both"/>
        <w:rPr>
          <w:b/>
          <w:bCs/>
        </w:rPr>
      </w:pPr>
      <w:r w:rsidRPr="00532719">
        <w:rPr>
          <w:b/>
          <w:bCs/>
        </w:rPr>
        <w:t xml:space="preserve">14.2 – </w:t>
      </w:r>
      <w:r w:rsidRPr="00746A74">
        <w:rPr>
          <w:b/>
          <w:bCs/>
          <w:u w:val="single"/>
        </w:rPr>
        <w:t>Responsabilité pénale</w:t>
      </w:r>
    </w:p>
    <w:p w14:paraId="4A54A62C" w14:textId="77777777" w:rsidR="00532719" w:rsidRDefault="00532719" w:rsidP="008003FD">
      <w:pPr>
        <w:jc w:val="both"/>
      </w:pPr>
    </w:p>
    <w:p w14:paraId="5D270AC4" w14:textId="4D04C05E" w:rsidR="008003FD" w:rsidRDefault="008003FD" w:rsidP="008003FD">
      <w:pPr>
        <w:jc w:val="both"/>
      </w:pPr>
      <w:r>
        <w:t>Le gérant engage également sa responsabilité pénale en cas de violation des lois et règlements applicables dans l’exercice de ses fonctions. Cette responsabilité pénale est régie par les dispositions des articles L.241-1 et suivants du Code de commerce et d’autres textes légaux pertinents.</w:t>
      </w:r>
    </w:p>
    <w:p w14:paraId="3DD4FAF6" w14:textId="77777777" w:rsidR="008003FD" w:rsidRDefault="008003FD" w:rsidP="008003FD">
      <w:pPr>
        <w:jc w:val="both"/>
      </w:pPr>
    </w:p>
    <w:p w14:paraId="2EAC8F94" w14:textId="341891E9" w:rsidR="008003FD" w:rsidRDefault="008003FD" w:rsidP="008003FD">
      <w:pPr>
        <w:jc w:val="both"/>
      </w:pPr>
      <w:r>
        <w:lastRenderedPageBreak/>
        <w:t>Le gérant peut être poursuivi pénalement pour des infractions telles que</w:t>
      </w:r>
      <w:r w:rsidR="00532719">
        <w:t> :</w:t>
      </w:r>
    </w:p>
    <w:p w14:paraId="2D0CDCEF" w14:textId="77777777" w:rsidR="008003FD" w:rsidRDefault="008003FD" w:rsidP="008003FD">
      <w:pPr>
        <w:jc w:val="both"/>
      </w:pPr>
    </w:p>
    <w:p w14:paraId="61849131" w14:textId="1402CD9B" w:rsidR="008003FD" w:rsidRDefault="008003FD" w:rsidP="00532719">
      <w:pPr>
        <w:pStyle w:val="Paragraphedeliste"/>
        <w:numPr>
          <w:ilvl w:val="0"/>
          <w:numId w:val="2"/>
        </w:numPr>
        <w:jc w:val="both"/>
      </w:pPr>
      <w:r>
        <w:t xml:space="preserve">Abus de biens sociaux : </w:t>
      </w:r>
      <w:r w:rsidR="00532719">
        <w:t>c</w:t>
      </w:r>
      <w:r>
        <w:t>onformément à l'article L.241-3 du Code de commerce, le gérant qui utilise les biens ou le crédit de la Société de manière contraire à l'intérêt de celle-ci, à des fins personnelles ou pour favoriser une autre société dans laquelle il a un intérêt, engage sa responsabilité pénale. Cette infraction peut être sanctionnée par une peine d'emprisonnement et une amende.</w:t>
      </w:r>
    </w:p>
    <w:p w14:paraId="35C2F2DF" w14:textId="77777777" w:rsidR="008003FD" w:rsidRDefault="008003FD" w:rsidP="008003FD">
      <w:pPr>
        <w:jc w:val="both"/>
      </w:pPr>
    </w:p>
    <w:p w14:paraId="12EC2856" w14:textId="02DB3538" w:rsidR="008003FD" w:rsidRDefault="008003FD" w:rsidP="00532719">
      <w:pPr>
        <w:pStyle w:val="Paragraphedeliste"/>
        <w:numPr>
          <w:ilvl w:val="0"/>
          <w:numId w:val="2"/>
        </w:numPr>
        <w:jc w:val="both"/>
      </w:pPr>
      <w:r>
        <w:t xml:space="preserve">Fraude fiscale : </w:t>
      </w:r>
      <w:r w:rsidR="00532719">
        <w:t>t</w:t>
      </w:r>
      <w:r>
        <w:t>oute manipulation des comptes de la Société ou omission volontaire de déclaration, en vue de frauder le fisc ou de dissimuler des revenus, expose le gérant à des sanctions pénales sévères, notamment des amendes et des peines d'emprisonnement, en vertu du Code général des impôts.</w:t>
      </w:r>
    </w:p>
    <w:p w14:paraId="08D41E1F" w14:textId="77777777" w:rsidR="008003FD" w:rsidRDefault="008003FD" w:rsidP="008003FD">
      <w:pPr>
        <w:jc w:val="both"/>
      </w:pPr>
    </w:p>
    <w:p w14:paraId="4C944B8D" w14:textId="6F2484AB" w:rsidR="008003FD" w:rsidRDefault="008003FD" w:rsidP="00532719">
      <w:pPr>
        <w:pStyle w:val="Paragraphedeliste"/>
        <w:numPr>
          <w:ilvl w:val="0"/>
          <w:numId w:val="2"/>
        </w:numPr>
        <w:jc w:val="both"/>
      </w:pPr>
      <w:r>
        <w:t xml:space="preserve">Faux et usage de faux : </w:t>
      </w:r>
      <w:r w:rsidR="00532719">
        <w:t>l</w:t>
      </w:r>
      <w:r>
        <w:t>a falsification de documents comptables, la présentation de bilans inexacts ou toute autre manipulation intentionnelle destinée à tromper les associés, les créanciers, ou l’administration fiscale engage la responsabilité pénale du gérant (article L.242-6 du Code de commerce).</w:t>
      </w:r>
    </w:p>
    <w:p w14:paraId="70233437" w14:textId="77777777" w:rsidR="008003FD" w:rsidRDefault="008003FD" w:rsidP="008003FD">
      <w:pPr>
        <w:jc w:val="both"/>
      </w:pPr>
    </w:p>
    <w:p w14:paraId="11971393" w14:textId="37AF0251" w:rsidR="008003FD" w:rsidRDefault="008003FD" w:rsidP="00532719">
      <w:pPr>
        <w:pStyle w:val="Paragraphedeliste"/>
        <w:numPr>
          <w:ilvl w:val="0"/>
          <w:numId w:val="2"/>
        </w:numPr>
        <w:jc w:val="both"/>
      </w:pPr>
      <w:r>
        <w:t xml:space="preserve">Infractions sociales : </w:t>
      </w:r>
      <w:r w:rsidR="00532719">
        <w:t>l</w:t>
      </w:r>
      <w:r>
        <w:t>e non-paiement délibéré des cotisations sociales dues par la Société, ou toute infraction aux obligations de déclaration en matière de protection sociale, expose le gérant à des sanctions pénales en vertu du Code de la sécurité sociale.</w:t>
      </w:r>
    </w:p>
    <w:p w14:paraId="6BD6AFF6" w14:textId="77777777" w:rsidR="008003FD" w:rsidRDefault="008003FD" w:rsidP="008003FD">
      <w:pPr>
        <w:jc w:val="both"/>
      </w:pPr>
    </w:p>
    <w:p w14:paraId="26296E19" w14:textId="77777777" w:rsidR="008003FD" w:rsidRDefault="008003FD" w:rsidP="008003FD">
      <w:pPr>
        <w:jc w:val="both"/>
      </w:pPr>
      <w:r>
        <w:t>Le gérant peut également être poursuivi simultanément sur les plans civil et pénal pour les mêmes faits. Par exemple, un abus de biens sociaux peut donner lieu à des sanctions pénales (peines d'emprisonnement, amendes) et à une réparation financière en faveur de la Société ou des associés.</w:t>
      </w:r>
    </w:p>
    <w:p w14:paraId="1516EC4F" w14:textId="77777777" w:rsidR="00532719" w:rsidRDefault="00532719" w:rsidP="008003FD">
      <w:pPr>
        <w:jc w:val="both"/>
      </w:pPr>
    </w:p>
    <w:p w14:paraId="04FAFB8C" w14:textId="4FF8C128" w:rsidR="008003FD" w:rsidRDefault="008003FD" w:rsidP="008003FD">
      <w:pPr>
        <w:jc w:val="both"/>
      </w:pPr>
      <w:r>
        <w:t>Le gérant peut voir sa responsabilité engagée simultanément au civil et au pénal pour les mêmes faits. Par exemple, un abus de biens sociaux peut entraîner :</w:t>
      </w:r>
    </w:p>
    <w:p w14:paraId="2B90D120" w14:textId="77777777" w:rsidR="008003FD" w:rsidRDefault="008003FD" w:rsidP="008003FD">
      <w:pPr>
        <w:jc w:val="both"/>
      </w:pPr>
    </w:p>
    <w:p w14:paraId="32A61923" w14:textId="1C8DC03C" w:rsidR="00532719" w:rsidRDefault="008003FD" w:rsidP="008003FD">
      <w:pPr>
        <w:pStyle w:val="Paragraphedeliste"/>
        <w:numPr>
          <w:ilvl w:val="0"/>
          <w:numId w:val="2"/>
        </w:numPr>
        <w:jc w:val="both"/>
      </w:pPr>
      <w:r>
        <w:t xml:space="preserve">Au civil : </w:t>
      </w:r>
      <w:r w:rsidR="00FD7C1C">
        <w:t>u</w:t>
      </w:r>
      <w:r>
        <w:t>ne demande de réparation financière en faveur de la Société ou des associés lésés.</w:t>
      </w:r>
    </w:p>
    <w:p w14:paraId="3937AD61" w14:textId="7F9A55F2" w:rsidR="008003FD" w:rsidRDefault="008003FD" w:rsidP="008003FD">
      <w:pPr>
        <w:pStyle w:val="Paragraphedeliste"/>
        <w:numPr>
          <w:ilvl w:val="0"/>
          <w:numId w:val="2"/>
        </w:numPr>
        <w:jc w:val="both"/>
      </w:pPr>
      <w:r>
        <w:t xml:space="preserve">Au pénal : </w:t>
      </w:r>
      <w:r w:rsidR="00FD7C1C">
        <w:t>u</w:t>
      </w:r>
      <w:r>
        <w:t>ne condamnation à une peine d’emprisonnement et une amende.</w:t>
      </w:r>
    </w:p>
    <w:p w14:paraId="28033A81" w14:textId="77777777" w:rsidR="008003FD" w:rsidRDefault="008003FD" w:rsidP="008003FD">
      <w:pPr>
        <w:jc w:val="both"/>
      </w:pPr>
    </w:p>
    <w:p w14:paraId="1EE83FA8" w14:textId="77777777" w:rsidR="008003FD" w:rsidRDefault="008003FD" w:rsidP="008003FD">
      <w:pPr>
        <w:jc w:val="both"/>
      </w:pPr>
      <w:r>
        <w:t>En cas de cumul de responsabilités, les actions civiles et pénales peuvent être engagées en parallèle ou successivement, selon la nature des infractions commises.</w:t>
      </w:r>
    </w:p>
    <w:p w14:paraId="51C38139" w14:textId="77777777" w:rsidR="008003FD" w:rsidRDefault="008003FD" w:rsidP="00847A18">
      <w:pPr>
        <w:jc w:val="both"/>
      </w:pPr>
    </w:p>
    <w:p w14:paraId="12E2481A" w14:textId="4DCA77A6" w:rsidR="00847A18" w:rsidRDefault="002265F2" w:rsidP="00847A18">
      <w:pPr>
        <w:jc w:val="both"/>
      </w:pPr>
      <w:r w:rsidRPr="00847A18">
        <w:rPr>
          <w:b/>
          <w:bCs/>
        </w:rPr>
        <w:t>1</w:t>
      </w:r>
      <w:r w:rsidR="00895D57">
        <w:rPr>
          <w:b/>
          <w:bCs/>
        </w:rPr>
        <w:t>4</w:t>
      </w:r>
      <w:r w:rsidRPr="00847A18">
        <w:rPr>
          <w:b/>
          <w:bCs/>
        </w:rPr>
        <w:t>.</w:t>
      </w:r>
      <w:r>
        <w:rPr>
          <w:b/>
          <w:bCs/>
        </w:rPr>
        <w:t>3</w:t>
      </w:r>
      <w:r w:rsidRPr="00847A18">
        <w:rPr>
          <w:b/>
          <w:bCs/>
        </w:rPr>
        <w:t xml:space="preserve"> – </w:t>
      </w:r>
      <w:r w:rsidR="00847A18" w:rsidRPr="002265F2">
        <w:rPr>
          <w:b/>
          <w:bCs/>
          <w:u w:val="single"/>
        </w:rPr>
        <w:t>Obligation de souscription d’une assurance responsabilité civile</w:t>
      </w:r>
    </w:p>
    <w:p w14:paraId="0DF4CE09" w14:textId="77777777" w:rsidR="00847A18" w:rsidRDefault="00847A18" w:rsidP="00847A18">
      <w:pPr>
        <w:jc w:val="both"/>
      </w:pPr>
    </w:p>
    <w:p w14:paraId="0849AA22" w14:textId="77777777" w:rsidR="00F04D23" w:rsidRDefault="00F04D23" w:rsidP="00F04D23">
      <w:pPr>
        <w:jc w:val="both"/>
      </w:pPr>
      <w:r>
        <w:t>Afin de protéger la Société et le gérant contre les risques liés à l’exercice des fonctions de gestion, il est recommandé, voire requis par les statuts ou par décision collective des associés, que le gérant souscrive une assurance responsabilité civile professionnelle. Cette assurance vise à couvrir les conséquences financières des actions en justice intentées à l'encontre du gérant pour des fautes de gestion, telles que la négligence, les erreurs ou omissions dans la gestion courante de la Société.</w:t>
      </w:r>
    </w:p>
    <w:p w14:paraId="0D108F7B" w14:textId="77777777" w:rsidR="00F04D23" w:rsidRDefault="00F04D23" w:rsidP="00F04D23">
      <w:pPr>
        <w:jc w:val="both"/>
      </w:pPr>
    </w:p>
    <w:p w14:paraId="4F5D0CD7" w14:textId="77777777" w:rsidR="00F04D23" w:rsidRDefault="00F04D23" w:rsidP="00F04D23">
      <w:pPr>
        <w:jc w:val="both"/>
      </w:pPr>
      <w:r>
        <w:t>Cette assurance peut inclure les garanties suivantes :</w:t>
      </w:r>
    </w:p>
    <w:p w14:paraId="3FC285EC" w14:textId="77777777" w:rsidR="00F04D23" w:rsidRDefault="00F04D23" w:rsidP="00F04D23">
      <w:pPr>
        <w:jc w:val="both"/>
      </w:pPr>
    </w:p>
    <w:p w14:paraId="2F4DE38C" w14:textId="77777777" w:rsidR="00F04D23" w:rsidRDefault="00F04D23" w:rsidP="00F04D23">
      <w:pPr>
        <w:pStyle w:val="Paragraphedeliste"/>
        <w:numPr>
          <w:ilvl w:val="0"/>
          <w:numId w:val="2"/>
        </w:numPr>
        <w:jc w:val="both"/>
      </w:pPr>
      <w:r>
        <w:t>La couverture des dommages causés à la Société ou aux tiers en raison d'une faute de gestion non intentionnelle ;</w:t>
      </w:r>
    </w:p>
    <w:p w14:paraId="0A3AE6E6" w14:textId="7CCF1462" w:rsidR="00F04D23" w:rsidRDefault="00F04D23" w:rsidP="00F04D23">
      <w:pPr>
        <w:pStyle w:val="Paragraphedeliste"/>
        <w:numPr>
          <w:ilvl w:val="0"/>
          <w:numId w:val="2"/>
        </w:numPr>
        <w:jc w:val="both"/>
      </w:pPr>
      <w:r>
        <w:t>La prise en charge des frais de défense juridique en cas de litige civil.</w:t>
      </w:r>
    </w:p>
    <w:p w14:paraId="7A100D15" w14:textId="77777777" w:rsidR="00F04D23" w:rsidRDefault="00F04D23" w:rsidP="00F04D23">
      <w:pPr>
        <w:jc w:val="both"/>
      </w:pPr>
    </w:p>
    <w:p w14:paraId="10B8B237" w14:textId="5A1F33B8" w:rsidR="00F04D23" w:rsidRDefault="00F04D23" w:rsidP="00F04D23">
      <w:pPr>
        <w:jc w:val="both"/>
      </w:pPr>
      <w:r>
        <w:t>Toutefois, conformément aux principes généraux du droit et aux usages des contrats d’assurance, cette couverture ne s’étend pas aux actes intentionnels, aux fraudes ou aux infractions pénales. Par conséquent, en cas de condamnation pour de tels actes, le gérant reste personnellement responsable et devra répondre des dommages causés de manière directe et personnelle.</w:t>
      </w:r>
    </w:p>
    <w:p w14:paraId="1899A559" w14:textId="77777777" w:rsidR="00F04D23" w:rsidRDefault="00F04D23" w:rsidP="00F04D23">
      <w:pPr>
        <w:jc w:val="both"/>
      </w:pPr>
    </w:p>
    <w:p w14:paraId="5969181A" w14:textId="77777777" w:rsidR="00F04D23" w:rsidRDefault="00F04D23" w:rsidP="00F04D23">
      <w:pPr>
        <w:jc w:val="both"/>
      </w:pPr>
      <w:r>
        <w:t>Les modalités spécifiques de souscription, ainsi que le montant de la prime et les garanties offertes par l’assurance, doivent être convenus entre le gérant et la Société, avec l’accord des associés. Si la souscription de l’assurance est requise par décision des associés, elle doit être explicitement mentionnée dans les statuts ou dans une décision collective notifiée par écrit.</w:t>
      </w:r>
    </w:p>
    <w:p w14:paraId="2FCE964E" w14:textId="77777777" w:rsidR="00F04D23" w:rsidRDefault="00F04D23" w:rsidP="00F04D23">
      <w:pPr>
        <w:jc w:val="both"/>
      </w:pPr>
    </w:p>
    <w:p w14:paraId="711832DA" w14:textId="77777777" w:rsidR="00F04D23" w:rsidRPr="00F04D23" w:rsidRDefault="00F04D23" w:rsidP="00F04D23">
      <w:pPr>
        <w:jc w:val="both"/>
        <w:rPr>
          <w:b/>
          <w:bCs/>
        </w:rPr>
      </w:pPr>
      <w:r w:rsidRPr="00F04D23">
        <w:rPr>
          <w:b/>
          <w:bCs/>
        </w:rPr>
        <w:t>14.4 – Action récursoire des associés</w:t>
      </w:r>
    </w:p>
    <w:p w14:paraId="5BC11D7E" w14:textId="77777777" w:rsidR="00F04D23" w:rsidRDefault="00F04D23" w:rsidP="00F04D23">
      <w:pPr>
        <w:jc w:val="both"/>
      </w:pPr>
    </w:p>
    <w:p w14:paraId="4863BE52" w14:textId="3A7CAB37" w:rsidR="00F04D23" w:rsidRDefault="00F04D23" w:rsidP="00F04D23">
      <w:pPr>
        <w:jc w:val="both"/>
      </w:pPr>
      <w:r>
        <w:t>Lorsque la Société est condamnée en justice à raison d’une faute imputable à la gestion du gérant, les associés ou la Société elle-même peuvent engager une action récursoire contre le gérant, en vue d'obtenir réparation pour les sommes versées par la Société à la suite de cette condamnation.</w:t>
      </w:r>
    </w:p>
    <w:p w14:paraId="358923A3" w14:textId="77777777" w:rsidR="00F04D23" w:rsidRDefault="00F04D23" w:rsidP="00F04D23">
      <w:pPr>
        <w:jc w:val="both"/>
      </w:pPr>
    </w:p>
    <w:p w14:paraId="6928E181" w14:textId="69E9CD44" w:rsidR="00F04D23" w:rsidRDefault="00F04D23" w:rsidP="00F04D23">
      <w:pPr>
        <w:jc w:val="both"/>
      </w:pPr>
      <w:r>
        <w:t>Cette action récursoire peut être exercée dans les cas suivants</w:t>
      </w:r>
      <w:r w:rsidR="00623CF2">
        <w:t> :</w:t>
      </w:r>
    </w:p>
    <w:p w14:paraId="60600207" w14:textId="77777777" w:rsidR="00F04D23" w:rsidRDefault="00F04D23" w:rsidP="00F04D23">
      <w:pPr>
        <w:jc w:val="both"/>
      </w:pPr>
    </w:p>
    <w:p w14:paraId="7F18FED9" w14:textId="77777777" w:rsidR="00623CF2" w:rsidRDefault="00F04D23" w:rsidP="00F04D23">
      <w:pPr>
        <w:pStyle w:val="Paragraphedeliste"/>
        <w:numPr>
          <w:ilvl w:val="0"/>
          <w:numId w:val="2"/>
        </w:numPr>
        <w:jc w:val="both"/>
      </w:pPr>
      <w:r>
        <w:t>Si la faute du gérant est reconnue comme étant la cause directe de la condamnation de la Société ;</w:t>
      </w:r>
    </w:p>
    <w:p w14:paraId="0F6BC49F" w14:textId="3F32133E" w:rsidR="00F04D23" w:rsidRDefault="00F04D23" w:rsidP="00F04D23">
      <w:pPr>
        <w:pStyle w:val="Paragraphedeliste"/>
        <w:numPr>
          <w:ilvl w:val="0"/>
          <w:numId w:val="2"/>
        </w:numPr>
        <w:jc w:val="both"/>
      </w:pPr>
      <w:r>
        <w:t>Si le préjudice subi par la Société ou les associés est conséquent et directement imputable à une mauvaise gestion, à une violation des statuts ou à des décisions contraires à l'intérêt de la Société.</w:t>
      </w:r>
    </w:p>
    <w:p w14:paraId="79560E39" w14:textId="77777777" w:rsidR="00623CF2" w:rsidRDefault="00623CF2" w:rsidP="00F04D23">
      <w:pPr>
        <w:jc w:val="both"/>
      </w:pPr>
    </w:p>
    <w:p w14:paraId="3462D28B" w14:textId="7CF5B60D" w:rsidR="00F04D23" w:rsidRDefault="00F04D23" w:rsidP="00F04D23">
      <w:pPr>
        <w:jc w:val="both"/>
      </w:pPr>
      <w:r>
        <w:t>Les associés devront prouver que le gérant a commis une faute de gestion grave qui a causé un préjudice financier à la Société. En cas de succès de cette action récursoire, le gérant peut être tenu de rembourser les sommes engagées par la Société ou les associés pour couvrir les dettes ou les indemnités résultant de la condamnation.</w:t>
      </w:r>
    </w:p>
    <w:p w14:paraId="4E33DC9C" w14:textId="77777777" w:rsidR="00F04D23" w:rsidRDefault="00F04D23" w:rsidP="00F04D23">
      <w:pPr>
        <w:jc w:val="both"/>
      </w:pPr>
    </w:p>
    <w:p w14:paraId="36A33CC4" w14:textId="77777777" w:rsidR="00F04D23" w:rsidRPr="00623CF2" w:rsidRDefault="00F04D23" w:rsidP="00F04D23">
      <w:pPr>
        <w:jc w:val="both"/>
        <w:rPr>
          <w:b/>
          <w:bCs/>
        </w:rPr>
      </w:pPr>
      <w:r w:rsidRPr="00623CF2">
        <w:rPr>
          <w:b/>
          <w:bCs/>
        </w:rPr>
        <w:t>14.5 – Obligation de bonne foi et de transparence</w:t>
      </w:r>
    </w:p>
    <w:p w14:paraId="64D5CBD6" w14:textId="77777777" w:rsidR="00623CF2" w:rsidRDefault="00623CF2" w:rsidP="00F04D23">
      <w:pPr>
        <w:jc w:val="both"/>
      </w:pPr>
    </w:p>
    <w:p w14:paraId="2F5EFADA" w14:textId="756CAA7F" w:rsidR="00F04D23" w:rsidRDefault="00F04D23" w:rsidP="00F04D23">
      <w:pPr>
        <w:jc w:val="both"/>
      </w:pPr>
      <w:r>
        <w:t>Le gérant est tenu d'exercer ses fonctions dans un esprit de bonne foi, de diligence et de transparence vis-à-vis de la Société, des associés, des créanciers, et des tiers. Il doit agir de manière loyale et dans l'intérêt exclusif de la Société, en évitant tout conflit d'intérêts ou toute dissimulation d'informations.</w:t>
      </w:r>
    </w:p>
    <w:p w14:paraId="69CA5A41" w14:textId="77777777" w:rsidR="00F04D23" w:rsidRDefault="00F04D23" w:rsidP="00F04D23">
      <w:pPr>
        <w:jc w:val="both"/>
      </w:pPr>
    </w:p>
    <w:p w14:paraId="12F56062" w14:textId="1D8A640D" w:rsidR="00F04D23" w:rsidRDefault="00F04D23" w:rsidP="00F04D23">
      <w:pPr>
        <w:jc w:val="both"/>
      </w:pPr>
      <w:r>
        <w:t>Les obligations du gérant en matière de bonne foi incluent</w:t>
      </w:r>
      <w:r w:rsidR="00623CF2">
        <w:t> :</w:t>
      </w:r>
    </w:p>
    <w:p w14:paraId="6A7F513D" w14:textId="77777777" w:rsidR="00F04D23" w:rsidRDefault="00F04D23" w:rsidP="00F04D23">
      <w:pPr>
        <w:jc w:val="both"/>
      </w:pPr>
    </w:p>
    <w:p w14:paraId="5D107770" w14:textId="77777777" w:rsidR="00623CF2" w:rsidRDefault="00F04D23" w:rsidP="00F04D23">
      <w:pPr>
        <w:pStyle w:val="Paragraphedeliste"/>
        <w:numPr>
          <w:ilvl w:val="0"/>
          <w:numId w:val="2"/>
        </w:numPr>
        <w:jc w:val="both"/>
      </w:pPr>
      <w:r>
        <w:t>La communication complète et transparente des informations relatives à la gestion de la Société, y compris les comptes annuels, les décisions importantes et les opérations affectant les actifs sociaux ;</w:t>
      </w:r>
    </w:p>
    <w:p w14:paraId="77FC4058" w14:textId="77777777" w:rsidR="00623CF2" w:rsidRDefault="00F04D23" w:rsidP="00F04D23">
      <w:pPr>
        <w:pStyle w:val="Paragraphedeliste"/>
        <w:numPr>
          <w:ilvl w:val="0"/>
          <w:numId w:val="2"/>
        </w:numPr>
        <w:jc w:val="both"/>
      </w:pPr>
      <w:r>
        <w:lastRenderedPageBreak/>
        <w:t>L'absence de manœuvres frauduleuses ou de dissimulation de documents, qui pourraient induire en erreur les associés ou les créanciers ;</w:t>
      </w:r>
    </w:p>
    <w:p w14:paraId="7FE4614F" w14:textId="5F346464" w:rsidR="00F04D23" w:rsidRDefault="00F04D23" w:rsidP="00F04D23">
      <w:pPr>
        <w:pStyle w:val="Paragraphedeliste"/>
        <w:numPr>
          <w:ilvl w:val="0"/>
          <w:numId w:val="2"/>
        </w:numPr>
        <w:jc w:val="both"/>
      </w:pPr>
      <w:r>
        <w:t>Le respect des décisions collectives des associés et des obligations légales applicables à la gestion de la SARL.</w:t>
      </w:r>
    </w:p>
    <w:p w14:paraId="0472D76D" w14:textId="77777777" w:rsidR="00623CF2" w:rsidRDefault="00623CF2" w:rsidP="00F04D23">
      <w:pPr>
        <w:jc w:val="both"/>
      </w:pPr>
    </w:p>
    <w:p w14:paraId="26F65AE9" w14:textId="233D5F04" w:rsidR="00BB3616" w:rsidRDefault="00F04D23" w:rsidP="00F04D23">
      <w:pPr>
        <w:jc w:val="both"/>
      </w:pPr>
      <w:r>
        <w:t>En cas de manquement à cette obligation de bonne foi ou de tentative de fraude, la responsabilité personnelle du gérant peut être engagée, tant sur le plan civil que pénal. Ce manquement peut également justifier une révocation du gérant par décision des associés.</w:t>
      </w:r>
    </w:p>
    <w:p w14:paraId="1F3D7885" w14:textId="77777777" w:rsidR="00F04D23" w:rsidRDefault="00F04D23" w:rsidP="00F04D23">
      <w:pPr>
        <w:jc w:val="both"/>
      </w:pPr>
    </w:p>
    <w:p w14:paraId="52B406C9" w14:textId="77777777" w:rsidR="002265F2" w:rsidRDefault="002265F2" w:rsidP="00E002EB">
      <w:pPr>
        <w:jc w:val="both"/>
      </w:pPr>
    </w:p>
    <w:p w14:paraId="3D2EF31A" w14:textId="64736F24" w:rsidR="00BB3616" w:rsidRDefault="00BB3616" w:rsidP="00BB3616">
      <w:pPr>
        <w:jc w:val="both"/>
      </w:pPr>
      <w:r w:rsidRPr="0081235C">
        <w:rPr>
          <w:b/>
          <w:bCs/>
          <w:u w:val="single"/>
        </w:rPr>
        <w:t>Article 1</w:t>
      </w:r>
      <w:r w:rsidR="00895D57">
        <w:rPr>
          <w:b/>
          <w:bCs/>
          <w:u w:val="single"/>
        </w:rPr>
        <w:t>5</w:t>
      </w:r>
      <w:r w:rsidRPr="0081235C">
        <w:rPr>
          <w:b/>
          <w:bCs/>
          <w:u w:val="single"/>
        </w:rPr>
        <w:t xml:space="preserve"> – </w:t>
      </w:r>
      <w:r w:rsidRPr="00BB3616">
        <w:rPr>
          <w:b/>
          <w:bCs/>
          <w:u w:val="single"/>
        </w:rPr>
        <w:t xml:space="preserve">Cessation des </w:t>
      </w:r>
      <w:r>
        <w:rPr>
          <w:b/>
          <w:bCs/>
          <w:u w:val="single"/>
        </w:rPr>
        <w:t>f</w:t>
      </w:r>
      <w:r w:rsidRPr="00BB3616">
        <w:rPr>
          <w:b/>
          <w:bCs/>
          <w:u w:val="single"/>
        </w:rPr>
        <w:t xml:space="preserve">onctions du </w:t>
      </w:r>
      <w:r>
        <w:rPr>
          <w:b/>
          <w:bCs/>
          <w:u w:val="single"/>
        </w:rPr>
        <w:t>g</w:t>
      </w:r>
      <w:r w:rsidRPr="00BB3616">
        <w:rPr>
          <w:b/>
          <w:bCs/>
          <w:u w:val="single"/>
        </w:rPr>
        <w:t>érant</w:t>
      </w:r>
    </w:p>
    <w:p w14:paraId="4D3110C6" w14:textId="77777777" w:rsidR="00BB3616" w:rsidRDefault="00BB3616" w:rsidP="00BB3616">
      <w:pPr>
        <w:jc w:val="both"/>
      </w:pPr>
    </w:p>
    <w:p w14:paraId="6E5D5E15" w14:textId="11A792DF" w:rsidR="00BB3616" w:rsidRPr="00BB3616" w:rsidRDefault="00BB3616" w:rsidP="00BB3616">
      <w:pPr>
        <w:jc w:val="both"/>
        <w:rPr>
          <w:b/>
          <w:bCs/>
        </w:rPr>
      </w:pPr>
      <w:r w:rsidRPr="00BB3616">
        <w:rPr>
          <w:b/>
          <w:bCs/>
        </w:rPr>
        <w:t>1</w:t>
      </w:r>
      <w:r w:rsidR="00895D57">
        <w:rPr>
          <w:b/>
          <w:bCs/>
        </w:rPr>
        <w:t>5</w:t>
      </w:r>
      <w:r w:rsidRPr="00BB3616">
        <w:rPr>
          <w:b/>
          <w:bCs/>
        </w:rPr>
        <w:t xml:space="preserve">.1 – </w:t>
      </w:r>
      <w:r w:rsidRPr="00BB3616">
        <w:rPr>
          <w:b/>
          <w:bCs/>
          <w:u w:val="single"/>
        </w:rPr>
        <w:t>Causes de cessation des fonctions</w:t>
      </w:r>
    </w:p>
    <w:p w14:paraId="0EEF49E3" w14:textId="77777777" w:rsidR="00BB3616" w:rsidRDefault="00BB3616" w:rsidP="00BB3616">
      <w:pPr>
        <w:jc w:val="both"/>
      </w:pPr>
    </w:p>
    <w:p w14:paraId="75E0583D" w14:textId="77777777" w:rsidR="009B5EEB" w:rsidRDefault="009B5EEB" w:rsidP="009B5EEB">
      <w:pPr>
        <w:jc w:val="both"/>
      </w:pPr>
      <w:r>
        <w:t>Les fonctions du gérant cessent de plein droit dans les cas suivants :</w:t>
      </w:r>
    </w:p>
    <w:p w14:paraId="3AA61C10" w14:textId="77777777" w:rsidR="009B5EEB" w:rsidRDefault="009B5EEB" w:rsidP="009B5EEB">
      <w:pPr>
        <w:jc w:val="both"/>
      </w:pPr>
    </w:p>
    <w:p w14:paraId="467DB334" w14:textId="599D79EC" w:rsidR="009B5EEB" w:rsidRDefault="009B5EEB" w:rsidP="009B5EEB">
      <w:pPr>
        <w:pStyle w:val="Paragraphedeliste"/>
        <w:numPr>
          <w:ilvl w:val="0"/>
          <w:numId w:val="2"/>
        </w:numPr>
        <w:jc w:val="both"/>
      </w:pPr>
      <w:r w:rsidRPr="00034F21">
        <w:rPr>
          <w:b/>
          <w:bCs/>
          <w:i/>
          <w:iCs/>
        </w:rPr>
        <w:t>Décès</w:t>
      </w:r>
      <w:r>
        <w:t xml:space="preserve"> : en cas de décès du gérant, ses fonctions prennent fin immédiatement. Les associés doivent se réunir en Assemblée Générale Extraordinaire dans un délai de </w:t>
      </w:r>
      <w:r w:rsidRPr="00D14AF2">
        <w:rPr>
          <w:highlight w:val="yellow"/>
        </w:rPr>
        <w:t>[nombre de jours, par exemple 30 jours]</w:t>
      </w:r>
      <w:r>
        <w:t xml:space="preserve"> afin de nommer un nouveau gérant. Durant l’intérim, la gestion courante de la Société peut être assurée par les associés ou par une personne désignée par eux.</w:t>
      </w:r>
    </w:p>
    <w:p w14:paraId="5F509A7F" w14:textId="77777777" w:rsidR="009B5EEB" w:rsidRDefault="009B5EEB" w:rsidP="009B5EEB">
      <w:pPr>
        <w:jc w:val="both"/>
      </w:pPr>
    </w:p>
    <w:p w14:paraId="6F364ED8" w14:textId="0BB97987" w:rsidR="009B5EEB" w:rsidRDefault="009B5EEB" w:rsidP="009B5EEB">
      <w:pPr>
        <w:pStyle w:val="Paragraphedeliste"/>
        <w:numPr>
          <w:ilvl w:val="0"/>
          <w:numId w:val="2"/>
        </w:numPr>
        <w:jc w:val="both"/>
      </w:pPr>
      <w:r w:rsidRPr="00034F21">
        <w:rPr>
          <w:b/>
          <w:bCs/>
          <w:i/>
          <w:iCs/>
        </w:rPr>
        <w:t>Interdiction légale</w:t>
      </w:r>
      <w:r>
        <w:t xml:space="preserve"> : les fonctions du gérant cessent immédiatement en cas de condamnation judiciaire l’empêchant légalement d’exercer des fonctions de gestion ou en cas de mise en application des interdictions prévues par la législation en vigueur (notamment articles L. 223-22 et L. 241-3 du Code de commerce, relatifs aux interdictions de gestion). Dans ce cas, les associés devront se réunir rapidement pour désigner un nouveau gérant.</w:t>
      </w:r>
    </w:p>
    <w:p w14:paraId="117B9F9F" w14:textId="77777777" w:rsidR="009B5EEB" w:rsidRDefault="009B5EEB" w:rsidP="009B5EEB">
      <w:pPr>
        <w:jc w:val="both"/>
      </w:pPr>
    </w:p>
    <w:p w14:paraId="0167E864" w14:textId="34918B30" w:rsidR="009B5EEB" w:rsidRDefault="009B5EEB" w:rsidP="009B5EEB">
      <w:pPr>
        <w:pStyle w:val="Paragraphedeliste"/>
        <w:numPr>
          <w:ilvl w:val="0"/>
          <w:numId w:val="2"/>
        </w:numPr>
        <w:jc w:val="both"/>
      </w:pPr>
      <w:r w:rsidRPr="00034F21">
        <w:rPr>
          <w:b/>
          <w:bCs/>
          <w:i/>
          <w:iCs/>
        </w:rPr>
        <w:t>Faillite personnelle</w:t>
      </w:r>
      <w:r>
        <w:t xml:space="preserve"> : si le gérant est déclaré en faillite personnelle ou fait l'objet d'une procédure de liquidation judiciaire ou de redressement judiciaire personnelle, ses fonctions cessent immédiatement, conformément aux articles L. 653-8 et suivants du Code de commerce. Une Assemblée Générale Extraordinaire devra être convoquée dans les plus brefs délais pour nommer son successeur.</w:t>
      </w:r>
    </w:p>
    <w:p w14:paraId="0A4AEDC4" w14:textId="77777777" w:rsidR="009B5EEB" w:rsidRDefault="009B5EEB" w:rsidP="009B5EEB">
      <w:pPr>
        <w:jc w:val="both"/>
      </w:pPr>
    </w:p>
    <w:p w14:paraId="737AD1C4" w14:textId="600990E7" w:rsidR="009B5EEB" w:rsidRDefault="009B5EEB" w:rsidP="009B5EEB">
      <w:pPr>
        <w:pStyle w:val="Paragraphedeliste"/>
        <w:numPr>
          <w:ilvl w:val="0"/>
          <w:numId w:val="2"/>
        </w:numPr>
        <w:jc w:val="both"/>
      </w:pPr>
      <w:r w:rsidRPr="00034F21">
        <w:rPr>
          <w:b/>
          <w:bCs/>
          <w:i/>
          <w:iCs/>
        </w:rPr>
        <w:t>Démission</w:t>
      </w:r>
      <w:r>
        <w:t xml:space="preserve"> : le gérant peut démissionner à tout moment, sous réserve de respecter un préavis de </w:t>
      </w:r>
      <w:r w:rsidRPr="00D14AF2">
        <w:rPr>
          <w:highlight w:val="yellow"/>
        </w:rPr>
        <w:t>[nombre de mois, par exemple 3 mois]</w:t>
      </w:r>
      <w:r>
        <w:t>, sauf stipulation contraire dans les statuts. La démission doit être notifiée aux associés par lettre recommandée avec accusé de réception. Le gérant démissionnaire reste en fonction jusqu’à l'expiration du préavis, sauf accord contraire entre les associés qui pourraient décider d’abréger cette période.</w:t>
      </w:r>
    </w:p>
    <w:p w14:paraId="49CE43B7" w14:textId="77777777" w:rsidR="009B5EEB" w:rsidRDefault="009B5EEB" w:rsidP="009B5EEB">
      <w:pPr>
        <w:jc w:val="both"/>
      </w:pPr>
    </w:p>
    <w:p w14:paraId="28EA3716" w14:textId="660DC2B8" w:rsidR="009B5EEB" w:rsidRDefault="009B5EEB" w:rsidP="009B5EEB">
      <w:pPr>
        <w:pStyle w:val="Paragraphedeliste"/>
        <w:numPr>
          <w:ilvl w:val="0"/>
          <w:numId w:val="2"/>
        </w:numPr>
        <w:jc w:val="both"/>
      </w:pPr>
      <w:r w:rsidRPr="00034F21">
        <w:rPr>
          <w:b/>
          <w:bCs/>
          <w:i/>
          <w:iCs/>
        </w:rPr>
        <w:t>Révocation</w:t>
      </w:r>
      <w:r>
        <w:t xml:space="preserve"> :</w:t>
      </w:r>
      <w:r w:rsidR="006C181D">
        <w:t xml:space="preserve"> l</w:t>
      </w:r>
      <w:r>
        <w:t>e gérant peut être révoqué à tout moment par une décision collective des associés, prise à la majorité des parts sociales, sauf si un pourcentage supérieur est exigé par les statuts (articles L. 223-25 du Code de commerce). Si la révocation est décidée sans juste motif, le gérant pourra demander des dommages et intérêts devant le tribunal compétent, notamment en cas de révocation abusive portant atteinte à son honneur ou à sa réputation.</w:t>
      </w:r>
    </w:p>
    <w:p w14:paraId="3C500C00" w14:textId="77777777" w:rsidR="009B5EEB" w:rsidRDefault="009B5EEB" w:rsidP="009B5EEB">
      <w:pPr>
        <w:jc w:val="both"/>
      </w:pPr>
    </w:p>
    <w:p w14:paraId="406F9782" w14:textId="2EDC32B1" w:rsidR="009B5EEB" w:rsidRDefault="009B5EEB" w:rsidP="009B5EEB">
      <w:pPr>
        <w:pStyle w:val="Paragraphedeliste"/>
        <w:numPr>
          <w:ilvl w:val="0"/>
          <w:numId w:val="2"/>
        </w:numPr>
        <w:jc w:val="both"/>
      </w:pPr>
      <w:r w:rsidRPr="00034F21">
        <w:rPr>
          <w:b/>
          <w:bCs/>
          <w:i/>
          <w:iCs/>
        </w:rPr>
        <w:t>Incapacité physique ou psychique</w:t>
      </w:r>
      <w:r>
        <w:t xml:space="preserve"> :</w:t>
      </w:r>
      <w:r w:rsidR="006C181D">
        <w:t xml:space="preserve"> e</w:t>
      </w:r>
      <w:r>
        <w:t>n cas d’incapacité du gérant (physique ou psychique), rendant impossible l’exercice de ses fonctions, ses fonctions cessent de plein droit. Cette incapacité doit être constatée par un médecin choisi d’un commun accord par les associés ou, à défaut, désigné par le Président du Tribunal compétent. Les associés doivent alors se réunir pour nommer un nouveau gérant dans un délai raisonnable.</w:t>
      </w:r>
    </w:p>
    <w:p w14:paraId="14142F65" w14:textId="77777777" w:rsidR="009B5EEB" w:rsidRDefault="009B5EEB" w:rsidP="009B5EEB">
      <w:pPr>
        <w:jc w:val="both"/>
      </w:pPr>
    </w:p>
    <w:p w14:paraId="3F9A9300" w14:textId="3B5A8F09" w:rsidR="00BB3616" w:rsidRDefault="009B5EEB" w:rsidP="009B5EEB">
      <w:pPr>
        <w:pStyle w:val="Paragraphedeliste"/>
        <w:numPr>
          <w:ilvl w:val="0"/>
          <w:numId w:val="2"/>
        </w:numPr>
        <w:jc w:val="both"/>
      </w:pPr>
      <w:r w:rsidRPr="00034F21">
        <w:rPr>
          <w:b/>
          <w:bCs/>
          <w:i/>
          <w:iCs/>
        </w:rPr>
        <w:t>Autres causes légitimes</w:t>
      </w:r>
      <w:r>
        <w:t xml:space="preserve"> :</w:t>
      </w:r>
      <w:r w:rsidR="006C181D">
        <w:t xml:space="preserve"> l</w:t>
      </w:r>
      <w:r>
        <w:t>es fonctions du gérant cessent également pour toute autre cause légitime, comme une décision judiciaire de révocation pour faute grave ou incompatibilité de fonctions (articles L. 223-25 et L. 241-3 du Code de commerce). De plus, une dissolution anticipée de la Société ou une modification des statuts supprimant les fonctions de gérant peut aussi entraîner la cessation de ses fonctions.</w:t>
      </w:r>
    </w:p>
    <w:p w14:paraId="4F5A642E" w14:textId="77777777" w:rsidR="009B5EEB" w:rsidRDefault="009B5EEB" w:rsidP="009B5EEB">
      <w:pPr>
        <w:jc w:val="both"/>
      </w:pPr>
    </w:p>
    <w:p w14:paraId="130793C7" w14:textId="77777777" w:rsidR="00B6135E" w:rsidRPr="00091640" w:rsidRDefault="00B6135E" w:rsidP="00B6135E">
      <w:pPr>
        <w:jc w:val="both"/>
        <w:rPr>
          <w:b/>
          <w:bCs/>
          <w:u w:val="single"/>
        </w:rPr>
      </w:pPr>
      <w:r w:rsidRPr="00B6135E">
        <w:rPr>
          <w:b/>
          <w:bCs/>
        </w:rPr>
        <w:t xml:space="preserve">15.2 – </w:t>
      </w:r>
      <w:r w:rsidRPr="00091640">
        <w:rPr>
          <w:b/>
          <w:bCs/>
          <w:u w:val="single"/>
        </w:rPr>
        <w:t>Formalités de cessation des fonctions</w:t>
      </w:r>
    </w:p>
    <w:p w14:paraId="457E81A3" w14:textId="77777777" w:rsidR="00B6135E" w:rsidRDefault="00B6135E" w:rsidP="00B6135E">
      <w:pPr>
        <w:jc w:val="both"/>
      </w:pPr>
    </w:p>
    <w:p w14:paraId="24BCF29D" w14:textId="03C8B2C2" w:rsidR="00B6135E" w:rsidRPr="00B6135E" w:rsidRDefault="00B6135E" w:rsidP="00B6135E">
      <w:pPr>
        <w:jc w:val="both"/>
      </w:pPr>
      <w:r w:rsidRPr="00B6135E">
        <w:t xml:space="preserve">En cas de cessation des fonctions du gérant, pour quelque cause que ce soit, celui-ci ou, en cas de décès, ses ayants droit, doivent en informer immédiatement les associés. Une Assemblée Générale doit être convoquée dans les </w:t>
      </w:r>
      <w:r w:rsidRPr="00D14AF2">
        <w:rPr>
          <w:highlight w:val="yellow"/>
        </w:rPr>
        <w:t>[nombre de jours, par exemple 30 jours]</w:t>
      </w:r>
      <w:r w:rsidRPr="00B6135E">
        <w:t xml:space="preserve"> suivant la cessation des fonctions afin de nommer un nouveau gérant, conformément aux dispositions de l'article L.223-18 du Code de commerce.</w:t>
      </w:r>
    </w:p>
    <w:p w14:paraId="7FB44926" w14:textId="77777777" w:rsidR="00B6135E" w:rsidRPr="00B6135E" w:rsidRDefault="00B6135E" w:rsidP="00B6135E">
      <w:pPr>
        <w:jc w:val="both"/>
      </w:pPr>
    </w:p>
    <w:p w14:paraId="42672806" w14:textId="77777777" w:rsidR="00B6135E" w:rsidRPr="00B6135E" w:rsidRDefault="00B6135E" w:rsidP="00B6135E">
      <w:pPr>
        <w:jc w:val="both"/>
      </w:pPr>
      <w:r w:rsidRPr="00B6135E">
        <w:t>La cessation des fonctions du gérant doit faire l'objet d'une déclaration au Registre du Commerce et des Sociétés (RCS), conformément à l'article R.123-66 du Code de commerce. Cette formalité doit être accomplie par le gérant sortant, les associés restants ou le nouveau gérant, dans le délai d'un mois à compter de la cessation des fonctions. Cette déclaration est nécessaire pour assurer la publicité légale de la modification et informer les tiers.</w:t>
      </w:r>
    </w:p>
    <w:p w14:paraId="0A773358" w14:textId="77777777" w:rsidR="00B6135E" w:rsidRPr="00B6135E" w:rsidRDefault="00B6135E" w:rsidP="00B6135E">
      <w:pPr>
        <w:jc w:val="both"/>
      </w:pPr>
    </w:p>
    <w:p w14:paraId="19F95D2F" w14:textId="77777777" w:rsidR="00B6135E" w:rsidRPr="006573F3" w:rsidRDefault="00B6135E" w:rsidP="00B6135E">
      <w:pPr>
        <w:jc w:val="both"/>
        <w:rPr>
          <w:b/>
          <w:bCs/>
          <w:u w:val="single"/>
        </w:rPr>
      </w:pPr>
      <w:r w:rsidRPr="00B6135E">
        <w:rPr>
          <w:b/>
          <w:bCs/>
        </w:rPr>
        <w:t xml:space="preserve">15.3 – </w:t>
      </w:r>
      <w:r w:rsidRPr="006573F3">
        <w:rPr>
          <w:b/>
          <w:bCs/>
          <w:u w:val="single"/>
        </w:rPr>
        <w:t>Effets de la cessation des fonctions</w:t>
      </w:r>
    </w:p>
    <w:p w14:paraId="32B735A6" w14:textId="77777777" w:rsidR="00B6135E" w:rsidRDefault="00B6135E" w:rsidP="00B6135E">
      <w:pPr>
        <w:jc w:val="both"/>
      </w:pPr>
    </w:p>
    <w:p w14:paraId="0E789FFB" w14:textId="214016CB" w:rsidR="00B6135E" w:rsidRPr="00B6135E" w:rsidRDefault="00B6135E" w:rsidP="00B6135E">
      <w:pPr>
        <w:jc w:val="both"/>
      </w:pPr>
      <w:r w:rsidRPr="00B6135E">
        <w:t>Le gérant sortant est tenu de transmettre sans délai tous les documents, livres comptables, contrats en cours, et tout autre élément nécessaire à la gestion de la Société à son successeur ou, à défaut, aux associés. Cette transmission doit être effectuée de manière ordonnée et documentée afin d'éviter toute interruption dans la gestion de la Société.</w:t>
      </w:r>
    </w:p>
    <w:p w14:paraId="449E13BC" w14:textId="77777777" w:rsidR="00B6135E" w:rsidRPr="00B6135E" w:rsidRDefault="00B6135E" w:rsidP="00B6135E">
      <w:pPr>
        <w:jc w:val="both"/>
      </w:pPr>
    </w:p>
    <w:p w14:paraId="7F67EBEF" w14:textId="77777777" w:rsidR="00B6135E" w:rsidRPr="00B6135E" w:rsidRDefault="00B6135E" w:rsidP="00B6135E">
      <w:pPr>
        <w:jc w:val="both"/>
      </w:pPr>
      <w:r w:rsidRPr="00B6135E">
        <w:t xml:space="preserve">En cas de démission ou de </w:t>
      </w:r>
      <w:proofErr w:type="gramStart"/>
      <w:r w:rsidRPr="00B6135E">
        <w:t>vacance</w:t>
      </w:r>
      <w:proofErr w:type="gramEnd"/>
      <w:r w:rsidRPr="00B6135E">
        <w:t xml:space="preserve"> de la gérance, le gérant sortant est tenu d'expédier les affaires courantes jusqu'à la prise de fonction de son successeur, sauf décision contraire des associés. Cette obligation vise à assurer la continuité de l'activité sociale et à protéger les intérêts de la Société.</w:t>
      </w:r>
    </w:p>
    <w:p w14:paraId="50D32B75" w14:textId="77777777" w:rsidR="00B6135E" w:rsidRPr="00B6135E" w:rsidRDefault="00B6135E" w:rsidP="00B6135E">
      <w:pPr>
        <w:jc w:val="both"/>
      </w:pPr>
    </w:p>
    <w:p w14:paraId="5036F641" w14:textId="77777777" w:rsidR="00B6135E" w:rsidRPr="00B6135E" w:rsidRDefault="00B6135E" w:rsidP="00B6135E">
      <w:pPr>
        <w:jc w:val="both"/>
      </w:pPr>
      <w:r w:rsidRPr="00B6135E">
        <w:t>La cessation des fonctions du gérant, quelle qu'en soit la cause, n'entraîne pas la dissolution de la Société. La continuité de l'activité sociale est assurée par la nomination d'un nouveau gérant ou par les décisions prises par les associés réunis en Assemblée Générale, conformément à l'article L.223-18 du Code de commerce.</w:t>
      </w:r>
    </w:p>
    <w:p w14:paraId="6791F1C7" w14:textId="77777777" w:rsidR="00B6135E" w:rsidRPr="00B6135E" w:rsidRDefault="00B6135E" w:rsidP="00B6135E">
      <w:pPr>
        <w:jc w:val="both"/>
      </w:pPr>
    </w:p>
    <w:p w14:paraId="64F55B26" w14:textId="77777777" w:rsidR="00B6135E" w:rsidRPr="00B6135E" w:rsidRDefault="00B6135E" w:rsidP="00B6135E">
      <w:pPr>
        <w:jc w:val="both"/>
        <w:rPr>
          <w:b/>
          <w:bCs/>
        </w:rPr>
      </w:pPr>
      <w:r w:rsidRPr="00B6135E">
        <w:rPr>
          <w:b/>
          <w:bCs/>
        </w:rPr>
        <w:t xml:space="preserve">15.4 – </w:t>
      </w:r>
      <w:r w:rsidRPr="006573F3">
        <w:rPr>
          <w:b/>
          <w:bCs/>
          <w:u w:val="single"/>
        </w:rPr>
        <w:t>Remplacement du gérant</w:t>
      </w:r>
    </w:p>
    <w:p w14:paraId="305F6BFC" w14:textId="77777777" w:rsidR="00B6135E" w:rsidRDefault="00B6135E" w:rsidP="00B6135E">
      <w:pPr>
        <w:jc w:val="both"/>
      </w:pPr>
    </w:p>
    <w:p w14:paraId="33B6A44F" w14:textId="3991FB38" w:rsidR="00B6135E" w:rsidRPr="00B6135E" w:rsidRDefault="00B6135E" w:rsidP="00B6135E">
      <w:pPr>
        <w:jc w:val="both"/>
      </w:pPr>
      <w:r w:rsidRPr="00B6135E">
        <w:lastRenderedPageBreak/>
        <w:t xml:space="preserve">En cas de </w:t>
      </w:r>
      <w:proofErr w:type="gramStart"/>
      <w:r w:rsidRPr="00B6135E">
        <w:t>vacance</w:t>
      </w:r>
      <w:proofErr w:type="gramEnd"/>
      <w:r w:rsidRPr="00B6135E">
        <w:t xml:space="preserve"> de la gérance, pour quelque raison que ce soit, une Assemblée Générale des associés doit être convoquée par le gérant sortant, les associés restants ou tout mandataire habilité, dans un délai maximum de </w:t>
      </w:r>
      <w:r w:rsidRPr="00D14AF2">
        <w:rPr>
          <w:highlight w:val="yellow"/>
        </w:rPr>
        <w:t>[nombre de jours, par exemple 30 jours]</w:t>
      </w:r>
      <w:r w:rsidRPr="00B6135E">
        <w:t>, afin de nommer un nouveau gérant.</w:t>
      </w:r>
    </w:p>
    <w:p w14:paraId="00CA4CEF" w14:textId="77777777" w:rsidR="00B6135E" w:rsidRPr="00B6135E" w:rsidRDefault="00B6135E" w:rsidP="00B6135E">
      <w:pPr>
        <w:jc w:val="both"/>
      </w:pPr>
    </w:p>
    <w:p w14:paraId="6BF62551" w14:textId="77777777" w:rsidR="00B6135E" w:rsidRPr="00B6135E" w:rsidRDefault="00B6135E" w:rsidP="00B6135E">
      <w:pPr>
        <w:jc w:val="both"/>
      </w:pPr>
      <w:r w:rsidRPr="00B6135E">
        <w:t>En l'absence de nomination immédiate d'un nouveau gérant, l'associé détenant le plus grand nombre de parts sociales, ou à défaut l'associé le plus ancien en nombre d'années de participation au capital, peut être désigné pour assumer temporairement les fonctions de gérant, dans le but d'assurer la gestion courante de la Société jusqu'à la nomination d'un successeur définitif.</w:t>
      </w:r>
    </w:p>
    <w:p w14:paraId="5D0292FB" w14:textId="77777777" w:rsidR="00B6135E" w:rsidRPr="00B6135E" w:rsidRDefault="00B6135E" w:rsidP="00B6135E">
      <w:pPr>
        <w:jc w:val="both"/>
      </w:pPr>
    </w:p>
    <w:p w14:paraId="46CD849E" w14:textId="77777777" w:rsidR="00B6135E" w:rsidRPr="00B6135E" w:rsidRDefault="00B6135E" w:rsidP="00B6135E">
      <w:pPr>
        <w:jc w:val="both"/>
      </w:pPr>
      <w:r w:rsidRPr="00B6135E">
        <w:t>Si les associés ne parviennent pas à nommer un nouveau gérant dans les délais impartis, tout associé peut, conformément à l'article L.223-27 du Code de commerce, demander au Président du Tribunal de commerce, statuant en référé, de désigner un mandataire chargé de convoquer l'Assemblée Générale en vue de la nomination d'un nouveau gérant.</w:t>
      </w:r>
    </w:p>
    <w:p w14:paraId="55658EA5" w14:textId="77777777" w:rsidR="00B6135E" w:rsidRPr="00B6135E" w:rsidRDefault="00B6135E" w:rsidP="00B6135E">
      <w:pPr>
        <w:jc w:val="both"/>
      </w:pPr>
    </w:p>
    <w:p w14:paraId="341E2356" w14:textId="77777777" w:rsidR="00B6135E" w:rsidRPr="00B6135E" w:rsidRDefault="00B6135E" w:rsidP="00B6135E">
      <w:pPr>
        <w:jc w:val="both"/>
        <w:rPr>
          <w:b/>
          <w:bCs/>
        </w:rPr>
      </w:pPr>
      <w:r w:rsidRPr="00B6135E">
        <w:rPr>
          <w:b/>
          <w:bCs/>
        </w:rPr>
        <w:t xml:space="preserve">15.5 – </w:t>
      </w:r>
      <w:r w:rsidRPr="006573F3">
        <w:rPr>
          <w:b/>
          <w:bCs/>
          <w:u w:val="single"/>
        </w:rPr>
        <w:t>Indemnités et responsabilité</w:t>
      </w:r>
    </w:p>
    <w:p w14:paraId="41075B87" w14:textId="77777777" w:rsidR="00B6135E" w:rsidRDefault="00B6135E" w:rsidP="00B6135E">
      <w:pPr>
        <w:jc w:val="both"/>
      </w:pPr>
    </w:p>
    <w:p w14:paraId="033E7A74" w14:textId="57BE77D0" w:rsidR="00B6135E" w:rsidRPr="00B6135E" w:rsidRDefault="00B6135E" w:rsidP="00B6135E">
      <w:pPr>
        <w:jc w:val="both"/>
      </w:pPr>
      <w:r w:rsidRPr="00B6135E">
        <w:t>En cas de révocation du gérant sans juste motif, celui-ci peut prétendre à des dommages et intérêts, conformément aux dispositions de l'article L.223-25 du Code de commerce. Le montant de l'indemnité sera déterminé par accord entre les associés et le gérant révoqué ou, à défaut d'accord, par un expert désigné conformément à l'article 1843-4 du Code civil.</w:t>
      </w:r>
    </w:p>
    <w:p w14:paraId="0EEC7050" w14:textId="77777777" w:rsidR="00B6135E" w:rsidRPr="00B6135E" w:rsidRDefault="00B6135E" w:rsidP="00B6135E">
      <w:pPr>
        <w:jc w:val="both"/>
      </w:pPr>
    </w:p>
    <w:p w14:paraId="2E638D39" w14:textId="1F9D5B13" w:rsidR="00BB3616" w:rsidRPr="00B6135E" w:rsidRDefault="00B6135E" w:rsidP="00B6135E">
      <w:pPr>
        <w:jc w:val="both"/>
      </w:pPr>
      <w:r w:rsidRPr="00B6135E">
        <w:t>Le gérant sortant demeure responsable des actes de gestion qu'il a accomplis pendant l'exercice de ses fonctions, y compris ceux effectués durant la période de préavis ou d'intérim. Sa responsabilité peut être engagée conformément aux dispositions de l'article L.223-22 du Code de commerce, pour les fautes commises dans sa gestion.</w:t>
      </w:r>
    </w:p>
    <w:p w14:paraId="4D384C01" w14:textId="77777777" w:rsidR="00B6135E" w:rsidRDefault="00B6135E" w:rsidP="00B6135E">
      <w:pPr>
        <w:jc w:val="both"/>
      </w:pPr>
    </w:p>
    <w:p w14:paraId="7D8B4023" w14:textId="77777777" w:rsidR="00E002EB" w:rsidRDefault="00E002EB" w:rsidP="00E002EB">
      <w:pPr>
        <w:jc w:val="both"/>
      </w:pPr>
    </w:p>
    <w:p w14:paraId="622883B6" w14:textId="547DE8FB" w:rsidR="00E002EB" w:rsidRPr="00360E67" w:rsidRDefault="00360E67" w:rsidP="00E002EB">
      <w:pPr>
        <w:jc w:val="both"/>
        <w:rPr>
          <w:b/>
          <w:bCs/>
          <w:u w:val="single"/>
        </w:rPr>
      </w:pPr>
      <w:r w:rsidRPr="00360E67">
        <w:rPr>
          <w:b/>
          <w:bCs/>
          <w:u w:val="single"/>
        </w:rPr>
        <w:t>Article 1</w:t>
      </w:r>
      <w:r w:rsidR="00895D57">
        <w:rPr>
          <w:b/>
          <w:bCs/>
          <w:u w:val="single"/>
        </w:rPr>
        <w:t>6</w:t>
      </w:r>
      <w:r w:rsidRPr="00360E67">
        <w:rPr>
          <w:b/>
          <w:bCs/>
          <w:u w:val="single"/>
        </w:rPr>
        <w:t xml:space="preserve"> – </w:t>
      </w:r>
      <w:r w:rsidR="00E002EB" w:rsidRPr="00360E67">
        <w:rPr>
          <w:b/>
          <w:bCs/>
          <w:u w:val="single"/>
        </w:rPr>
        <w:t xml:space="preserve">Rémunération du </w:t>
      </w:r>
      <w:r w:rsidRPr="00360E67">
        <w:rPr>
          <w:b/>
          <w:bCs/>
          <w:u w:val="single"/>
        </w:rPr>
        <w:t>g</w:t>
      </w:r>
      <w:r w:rsidR="00E002EB" w:rsidRPr="00360E67">
        <w:rPr>
          <w:b/>
          <w:bCs/>
          <w:u w:val="single"/>
        </w:rPr>
        <w:t>érant</w:t>
      </w:r>
    </w:p>
    <w:p w14:paraId="4751C6D7" w14:textId="77777777" w:rsidR="00E002EB" w:rsidRDefault="00E002EB" w:rsidP="00E002EB">
      <w:pPr>
        <w:jc w:val="both"/>
      </w:pPr>
    </w:p>
    <w:p w14:paraId="1DA209ED" w14:textId="5EB9E922" w:rsidR="00AC767C" w:rsidRPr="00AC767C" w:rsidRDefault="00AC767C" w:rsidP="00AC767C">
      <w:pPr>
        <w:jc w:val="both"/>
        <w:rPr>
          <w:b/>
          <w:bCs/>
        </w:rPr>
      </w:pPr>
      <w:r w:rsidRPr="00AC767C">
        <w:rPr>
          <w:b/>
          <w:bCs/>
        </w:rPr>
        <w:t>1</w:t>
      </w:r>
      <w:r w:rsidR="00895D57">
        <w:rPr>
          <w:b/>
          <w:bCs/>
        </w:rPr>
        <w:t>6</w:t>
      </w:r>
      <w:r w:rsidRPr="00AC767C">
        <w:rPr>
          <w:b/>
          <w:bCs/>
        </w:rPr>
        <w:t xml:space="preserve">.1 – </w:t>
      </w:r>
      <w:r w:rsidRPr="00AC767C">
        <w:rPr>
          <w:b/>
          <w:bCs/>
          <w:u w:val="single"/>
        </w:rPr>
        <w:t>Fixation de la rémunération</w:t>
      </w:r>
    </w:p>
    <w:p w14:paraId="6C6386B0" w14:textId="77777777" w:rsidR="00AC767C" w:rsidRDefault="00AC767C" w:rsidP="00AC767C">
      <w:pPr>
        <w:jc w:val="both"/>
      </w:pPr>
    </w:p>
    <w:p w14:paraId="388AF943" w14:textId="77777777" w:rsidR="00BA3FA5" w:rsidRDefault="00BA3FA5" w:rsidP="00BA3FA5">
      <w:pPr>
        <w:jc w:val="both"/>
      </w:pPr>
      <w:r>
        <w:t>Le gérant de la Société peut percevoir une rémunération pour l'exercice de ses fonctions, laquelle est fixée par décision collective des associés réunis en Assemblée Générale Ordinaire. À défaut de décision spécifique, le gérant exerce ses fonctions à titre gratuit, conformément aux dispositions de l'article L.223-18 du Code de commerce.</w:t>
      </w:r>
    </w:p>
    <w:p w14:paraId="46894433" w14:textId="77777777" w:rsidR="00BA3FA5" w:rsidRDefault="00BA3FA5" w:rsidP="00BA3FA5">
      <w:pPr>
        <w:jc w:val="both"/>
      </w:pPr>
    </w:p>
    <w:p w14:paraId="1B0A2F99" w14:textId="46BAADB6" w:rsidR="00BA3FA5" w:rsidRDefault="00BA3FA5" w:rsidP="00BA3FA5">
      <w:pPr>
        <w:jc w:val="both"/>
      </w:pPr>
      <w:r>
        <w:t>La rémunération du gérant peut prendre différentes formes :</w:t>
      </w:r>
    </w:p>
    <w:p w14:paraId="70D0B69A" w14:textId="77777777" w:rsidR="00BA3FA5" w:rsidRDefault="00BA3FA5" w:rsidP="00BA3FA5">
      <w:pPr>
        <w:jc w:val="both"/>
      </w:pPr>
    </w:p>
    <w:p w14:paraId="11FA30BA" w14:textId="7EE6A7B5" w:rsidR="00BA3FA5" w:rsidRDefault="00BA3FA5" w:rsidP="00BA3FA5">
      <w:pPr>
        <w:pStyle w:val="Paragraphedeliste"/>
        <w:numPr>
          <w:ilvl w:val="0"/>
          <w:numId w:val="2"/>
        </w:numPr>
        <w:jc w:val="both"/>
      </w:pPr>
      <w:r>
        <w:t xml:space="preserve">Rémunération fixe : </w:t>
      </w:r>
      <w:r w:rsidR="00637E7A">
        <w:t>l</w:t>
      </w:r>
      <w:r>
        <w:t>e gérant peut percevoir une rémunération fixe, versée de manière mensuelle ou annuelle, indépendamment des résultats financiers de la Société.</w:t>
      </w:r>
    </w:p>
    <w:p w14:paraId="462C0FEF" w14:textId="77777777" w:rsidR="00BA3FA5" w:rsidRDefault="00BA3FA5" w:rsidP="00BA3FA5">
      <w:pPr>
        <w:jc w:val="both"/>
      </w:pPr>
    </w:p>
    <w:p w14:paraId="236C1ECA" w14:textId="72B76B44" w:rsidR="00BA3FA5" w:rsidRDefault="00BA3FA5" w:rsidP="00637E7A">
      <w:pPr>
        <w:pStyle w:val="Paragraphedeliste"/>
        <w:numPr>
          <w:ilvl w:val="0"/>
          <w:numId w:val="2"/>
        </w:numPr>
        <w:jc w:val="both"/>
      </w:pPr>
      <w:r>
        <w:t xml:space="preserve">Rémunération proportionnelle : </w:t>
      </w:r>
      <w:r w:rsidR="00637E7A">
        <w:t>u</w:t>
      </w:r>
      <w:r>
        <w:t>ne part variable de la rémunération peut être indexée sur les résultats de la Société, par exemple, calculée sur la base d'un pourcentage des bénéfices nets ou du chiffre d'affaires.</w:t>
      </w:r>
    </w:p>
    <w:p w14:paraId="05E5F27E" w14:textId="77777777" w:rsidR="00BA3FA5" w:rsidRDefault="00BA3FA5" w:rsidP="00BA3FA5">
      <w:pPr>
        <w:jc w:val="both"/>
      </w:pPr>
    </w:p>
    <w:p w14:paraId="61948DB5" w14:textId="3273A369" w:rsidR="00BA3FA5" w:rsidRDefault="00BA3FA5" w:rsidP="00637E7A">
      <w:pPr>
        <w:pStyle w:val="Paragraphedeliste"/>
        <w:numPr>
          <w:ilvl w:val="0"/>
          <w:numId w:val="2"/>
        </w:numPr>
        <w:jc w:val="both"/>
      </w:pPr>
      <w:r>
        <w:t xml:space="preserve">Rémunération mixte : </w:t>
      </w:r>
      <w:r w:rsidR="00637E7A">
        <w:t>l</w:t>
      </w:r>
      <w:r>
        <w:t>a rémunération peut également combiner une part fixe et une part variable. Ce type de rémunération permet d’assurer au gérant une certaine stabilité tout en l’incitant à améliorer les performances de la Société.</w:t>
      </w:r>
    </w:p>
    <w:p w14:paraId="1B0D52F7" w14:textId="77777777" w:rsidR="00BA3FA5" w:rsidRDefault="00BA3FA5" w:rsidP="00BA3FA5">
      <w:pPr>
        <w:jc w:val="both"/>
      </w:pPr>
    </w:p>
    <w:p w14:paraId="69348B05" w14:textId="77777777" w:rsidR="00BA3FA5" w:rsidRDefault="00BA3FA5" w:rsidP="00BA3FA5">
      <w:pPr>
        <w:jc w:val="both"/>
      </w:pPr>
      <w:r>
        <w:t>La fixation ou la modification de la rémunération du gérant doit être approuvée par une décision collective des associés, adoptée à la majorité simple des voix, sauf stipulation contraire dans les statuts, conformément aux dispositions de l'article L.223-29 du Code de commerce. La rémunération ainsi fixée sera inscrite dans les charges de la Société et mentionnée dans les comptes annuels présentés à l’Assemblée Générale.</w:t>
      </w:r>
    </w:p>
    <w:p w14:paraId="1FC62EFD" w14:textId="77777777" w:rsidR="00BA3FA5" w:rsidRDefault="00BA3FA5" w:rsidP="00BA3FA5">
      <w:pPr>
        <w:jc w:val="both"/>
      </w:pPr>
    </w:p>
    <w:p w14:paraId="1105502B" w14:textId="77777777" w:rsidR="00BA3FA5" w:rsidRDefault="00BA3FA5" w:rsidP="00BA3FA5">
      <w:pPr>
        <w:jc w:val="both"/>
      </w:pPr>
      <w:r>
        <w:t>La rémunération peut faire l’objet d’une révision périodique, décidée par l’Assemblée Générale des associés, en fonction des résultats de la Société, de l'évolution des besoins et de l’implication du gérant dans la gestion de l’entreprise. Cette révision doit également respecter les règles de quorum et de majorité définies par les statuts ou le Code de commerce.</w:t>
      </w:r>
    </w:p>
    <w:p w14:paraId="13E13433" w14:textId="77777777" w:rsidR="00BA3FA5" w:rsidRDefault="00BA3FA5" w:rsidP="00BA3FA5">
      <w:pPr>
        <w:jc w:val="both"/>
      </w:pPr>
    </w:p>
    <w:p w14:paraId="419C534E" w14:textId="77777777" w:rsidR="00BA3FA5" w:rsidRPr="006573F3" w:rsidRDefault="00BA3FA5" w:rsidP="00BA3FA5">
      <w:pPr>
        <w:jc w:val="both"/>
        <w:rPr>
          <w:b/>
          <w:bCs/>
        </w:rPr>
      </w:pPr>
      <w:r w:rsidRPr="006573F3">
        <w:rPr>
          <w:b/>
          <w:bCs/>
        </w:rPr>
        <w:t xml:space="preserve">16.2 – </w:t>
      </w:r>
      <w:r w:rsidRPr="006573F3">
        <w:rPr>
          <w:b/>
          <w:bCs/>
          <w:u w:val="single"/>
        </w:rPr>
        <w:t>Remboursement des frais</w:t>
      </w:r>
    </w:p>
    <w:p w14:paraId="4C505729" w14:textId="77777777" w:rsidR="00637E7A" w:rsidRDefault="00637E7A" w:rsidP="00BA3FA5">
      <w:pPr>
        <w:jc w:val="both"/>
      </w:pPr>
    </w:p>
    <w:p w14:paraId="2534BBD1" w14:textId="77777777" w:rsidR="00BA3FA5" w:rsidRDefault="00BA3FA5" w:rsidP="00BA3FA5">
      <w:pPr>
        <w:jc w:val="both"/>
      </w:pPr>
      <w:r>
        <w:t>Le gérant a droit au remboursement des frais nécessaires engagés dans le cadre de ses fonctions. Cela inclut, entre autres :</w:t>
      </w:r>
    </w:p>
    <w:p w14:paraId="73160AA7" w14:textId="77777777" w:rsidR="00BA3FA5" w:rsidRDefault="00BA3FA5" w:rsidP="00BA3FA5">
      <w:pPr>
        <w:jc w:val="both"/>
      </w:pPr>
    </w:p>
    <w:p w14:paraId="644B970B" w14:textId="77777777" w:rsidR="00637E7A" w:rsidRDefault="00BA3FA5" w:rsidP="00BA3FA5">
      <w:pPr>
        <w:pStyle w:val="Paragraphedeliste"/>
        <w:numPr>
          <w:ilvl w:val="0"/>
          <w:numId w:val="2"/>
        </w:numPr>
        <w:jc w:val="both"/>
      </w:pPr>
      <w:r>
        <w:t>Les frais de déplacement ;</w:t>
      </w:r>
    </w:p>
    <w:p w14:paraId="7AAAC5CD" w14:textId="77777777" w:rsidR="00637E7A" w:rsidRDefault="00BA3FA5" w:rsidP="00BA3FA5">
      <w:pPr>
        <w:pStyle w:val="Paragraphedeliste"/>
        <w:numPr>
          <w:ilvl w:val="0"/>
          <w:numId w:val="2"/>
        </w:numPr>
        <w:jc w:val="both"/>
      </w:pPr>
      <w:r>
        <w:t>Les frais de représentation (repas, événements professionnels) ;</w:t>
      </w:r>
    </w:p>
    <w:p w14:paraId="30E4EF15" w14:textId="77777777" w:rsidR="00637E7A" w:rsidRDefault="00BA3FA5" w:rsidP="00BA3FA5">
      <w:pPr>
        <w:pStyle w:val="Paragraphedeliste"/>
        <w:numPr>
          <w:ilvl w:val="0"/>
          <w:numId w:val="2"/>
        </w:numPr>
        <w:jc w:val="both"/>
      </w:pPr>
      <w:r>
        <w:t>Les frais de télécommunications (téléphone, internet) ;</w:t>
      </w:r>
    </w:p>
    <w:p w14:paraId="71D68E44" w14:textId="0263273D" w:rsidR="00BA3FA5" w:rsidRDefault="00BA3FA5" w:rsidP="00BA3FA5">
      <w:pPr>
        <w:pStyle w:val="Paragraphedeliste"/>
        <w:numPr>
          <w:ilvl w:val="0"/>
          <w:numId w:val="2"/>
        </w:numPr>
        <w:jc w:val="both"/>
      </w:pPr>
      <w:r>
        <w:t>Et toute autre dépense liée directement à la gestion courante de la Société.</w:t>
      </w:r>
    </w:p>
    <w:p w14:paraId="05691766" w14:textId="77777777" w:rsidR="00637E7A" w:rsidRDefault="00637E7A" w:rsidP="00BA3FA5">
      <w:pPr>
        <w:jc w:val="both"/>
      </w:pPr>
    </w:p>
    <w:p w14:paraId="4F1CCBC6" w14:textId="59B4BAA4" w:rsidR="00BA3FA5" w:rsidRDefault="00BA3FA5" w:rsidP="00BA3FA5">
      <w:pPr>
        <w:jc w:val="both"/>
      </w:pPr>
      <w:r>
        <w:t>Pour obtenir ce remboursement, le gérant doit fournir des justificatifs valables (factures, reçus, etc.) pour chaque dépense effectuée. Il est de la responsabilité du gérant de veiller à ce que ces frais soient raisonnables et directement liés à l’exercice de ses fonctions.</w:t>
      </w:r>
    </w:p>
    <w:p w14:paraId="1EC25B8D" w14:textId="77777777" w:rsidR="00BA3FA5" w:rsidRDefault="00BA3FA5" w:rsidP="00BA3FA5">
      <w:pPr>
        <w:jc w:val="both"/>
      </w:pPr>
    </w:p>
    <w:p w14:paraId="213EE3ED" w14:textId="77777777" w:rsidR="00BA3FA5" w:rsidRDefault="00BA3FA5" w:rsidP="00BA3FA5">
      <w:pPr>
        <w:jc w:val="both"/>
      </w:pPr>
      <w:r>
        <w:t>Le remboursement des frais engagés par le gérant est validé par ce dernier, ou en cas de pluralité de gérants, par une décision conjointe des gérants. Une fois validés, ces frais sont enregistrés en comptabilité et remboursés dans les meilleurs délais. Les associés peuvent, par décision collective, décider de plafonner certains types de frais ou d’exiger une autorisation préalable pour des dépenses importantes, afin de garantir une gestion financière rigoureuse.</w:t>
      </w:r>
    </w:p>
    <w:p w14:paraId="04BABB51" w14:textId="77777777" w:rsidR="00BA3FA5" w:rsidRDefault="00BA3FA5" w:rsidP="00BA3FA5">
      <w:pPr>
        <w:jc w:val="both"/>
      </w:pPr>
    </w:p>
    <w:p w14:paraId="36262570" w14:textId="0AB0B918" w:rsidR="00AC767C" w:rsidRDefault="00BA3FA5" w:rsidP="00BA3FA5">
      <w:pPr>
        <w:jc w:val="both"/>
      </w:pPr>
      <w:r>
        <w:t>Le gérant peut également demander des avances sur frais pour couvrir les dépenses qu’il prévoit d’engager dans le cadre de ses fonctions. Ces avances devront être régularisées au moyen des justificatifs correspondants dans un délai raisonnable. En cas de dépenses dépassant les avances accordées, le gérant doit obtenir l’approbation des associés avant d’engager des paiements supplémentaires.</w:t>
      </w:r>
    </w:p>
    <w:p w14:paraId="17136457" w14:textId="77777777" w:rsidR="00BA3FA5" w:rsidRDefault="00BA3FA5" w:rsidP="00BA3FA5">
      <w:pPr>
        <w:jc w:val="both"/>
      </w:pPr>
    </w:p>
    <w:p w14:paraId="70770FED" w14:textId="5D6253F1" w:rsidR="00AC767C" w:rsidRDefault="00AC767C" w:rsidP="00AC767C">
      <w:pPr>
        <w:jc w:val="both"/>
      </w:pPr>
      <w:r w:rsidRPr="00AC767C">
        <w:rPr>
          <w:b/>
          <w:bCs/>
        </w:rPr>
        <w:t>1</w:t>
      </w:r>
      <w:r w:rsidR="00895D57">
        <w:rPr>
          <w:b/>
          <w:bCs/>
        </w:rPr>
        <w:t>6</w:t>
      </w:r>
      <w:r w:rsidRPr="00AC767C">
        <w:rPr>
          <w:b/>
          <w:bCs/>
        </w:rPr>
        <w:t>.</w:t>
      </w:r>
      <w:r>
        <w:rPr>
          <w:b/>
          <w:bCs/>
        </w:rPr>
        <w:t>3</w:t>
      </w:r>
      <w:r w:rsidRPr="00AC767C">
        <w:rPr>
          <w:b/>
          <w:bCs/>
        </w:rPr>
        <w:t xml:space="preserve"> – </w:t>
      </w:r>
      <w:r w:rsidRPr="00AC767C">
        <w:rPr>
          <w:b/>
          <w:bCs/>
          <w:u w:val="single"/>
        </w:rPr>
        <w:t xml:space="preserve">Absence de </w:t>
      </w:r>
      <w:r>
        <w:rPr>
          <w:b/>
          <w:bCs/>
          <w:u w:val="single"/>
        </w:rPr>
        <w:t>r</w:t>
      </w:r>
      <w:r w:rsidRPr="00AC767C">
        <w:rPr>
          <w:b/>
          <w:bCs/>
          <w:u w:val="single"/>
        </w:rPr>
        <w:t>émunération</w:t>
      </w:r>
    </w:p>
    <w:p w14:paraId="22AAF9ED" w14:textId="77777777" w:rsidR="00AC767C" w:rsidRDefault="00AC767C" w:rsidP="00AC767C">
      <w:pPr>
        <w:jc w:val="both"/>
      </w:pPr>
    </w:p>
    <w:p w14:paraId="0D8436B1" w14:textId="77777777" w:rsidR="00A9512D" w:rsidRDefault="00A9512D" w:rsidP="00A9512D">
      <w:pPr>
        <w:jc w:val="both"/>
      </w:pPr>
      <w:r>
        <w:t xml:space="preserve">En l'absence de décision des associés fixant une rémunération, ou si le gérant décide de renoncer volontairement à toute rémunération, il est réputé exercer ses fonctions à titre gratuit, conformément aux dispositions de l'article L.223-18 du Code de </w:t>
      </w:r>
      <w:r>
        <w:lastRenderedPageBreak/>
        <w:t>commerce. Le gérant conserve cependant le droit au remboursement des frais professionnels qu’il engage pour l'accomplissement de ses missions, sous réserve de présenter les justificatifs requis.</w:t>
      </w:r>
    </w:p>
    <w:p w14:paraId="2432ED22" w14:textId="77777777" w:rsidR="00A9512D" w:rsidRDefault="00A9512D" w:rsidP="00A9512D">
      <w:pPr>
        <w:jc w:val="both"/>
      </w:pPr>
    </w:p>
    <w:p w14:paraId="50BFFA1B" w14:textId="77777777" w:rsidR="00A9512D" w:rsidRDefault="00A9512D" w:rsidP="00A9512D">
      <w:pPr>
        <w:jc w:val="both"/>
      </w:pPr>
      <w:r>
        <w:t>Le gérant peut, à tout moment, renoncer à tout ou partie de sa rémunération en informer les associés par écrit. Cette renonciation n’a pas d’effet rétroactif, sauf décision contraire expressément acceptée par l’ensemble des associés. Elle n’affecte pas le droit du gérant d’être remboursé pour les frais qu'il engage dans l'intérêt de la Société, lesquels restent dus sur présentation des justificatifs.</w:t>
      </w:r>
    </w:p>
    <w:p w14:paraId="6FEAC5F5" w14:textId="77777777" w:rsidR="00A9512D" w:rsidRDefault="00A9512D" w:rsidP="00A9512D">
      <w:pPr>
        <w:jc w:val="both"/>
      </w:pPr>
    </w:p>
    <w:p w14:paraId="1CB93447" w14:textId="77777777" w:rsidR="00A9512D" w:rsidRDefault="00A9512D" w:rsidP="00A9512D">
      <w:pPr>
        <w:jc w:val="both"/>
      </w:pPr>
      <w:r>
        <w:t>La renonciation à la rémunération est un acte volontaire et personnel du gérant, qui ne modifie pas les autres termes de son mandat, ni les obligations liées à l’exercice de ses fonctions. Les associés doivent prendre acte de cette renonciation lors de la prochaine Assemblée Générale Ordinaire ou Extraordinaire, mais aucune modification statutaire n'est nécessaire si le gérant décide de renoncer à sa rémunération.</w:t>
      </w:r>
    </w:p>
    <w:p w14:paraId="08174D68" w14:textId="77777777" w:rsidR="00A9512D" w:rsidRDefault="00A9512D" w:rsidP="00A9512D">
      <w:pPr>
        <w:jc w:val="both"/>
      </w:pPr>
    </w:p>
    <w:p w14:paraId="01013872" w14:textId="77777777" w:rsidR="00A9512D" w:rsidRPr="00A9512D" w:rsidRDefault="00A9512D" w:rsidP="00A9512D">
      <w:pPr>
        <w:jc w:val="both"/>
        <w:rPr>
          <w:b/>
          <w:bCs/>
        </w:rPr>
      </w:pPr>
      <w:r w:rsidRPr="00A9512D">
        <w:rPr>
          <w:b/>
          <w:bCs/>
        </w:rPr>
        <w:t xml:space="preserve">16.4 – </w:t>
      </w:r>
      <w:r w:rsidRPr="00A9512D">
        <w:rPr>
          <w:b/>
          <w:bCs/>
          <w:u w:val="single"/>
        </w:rPr>
        <w:t>Transparence et information des associés</w:t>
      </w:r>
    </w:p>
    <w:p w14:paraId="033F136A" w14:textId="77777777" w:rsidR="00A9512D" w:rsidRDefault="00A9512D" w:rsidP="00A9512D">
      <w:pPr>
        <w:jc w:val="both"/>
      </w:pPr>
    </w:p>
    <w:p w14:paraId="26DF2098" w14:textId="1D91F3B4" w:rsidR="00A9512D" w:rsidRDefault="00A9512D" w:rsidP="00A9512D">
      <w:pPr>
        <w:jc w:val="both"/>
      </w:pPr>
      <w:r>
        <w:t>Dans un souci de transparence et de bonne gouvernance, la rémunération du gérant et le remboursement des frais qu’il a engagés doivent être portés à la connaissance des associés lors de chaque Assemblée Générale Ordinaire annuelle. Ce point doit être abordé à l’occasion de l’examen et de l'approbation des comptes annuels.</w:t>
      </w:r>
    </w:p>
    <w:p w14:paraId="58F21D04" w14:textId="77777777" w:rsidR="00A9512D" w:rsidRDefault="00A9512D" w:rsidP="00A9512D">
      <w:pPr>
        <w:jc w:val="both"/>
      </w:pPr>
    </w:p>
    <w:p w14:paraId="5B5017D4" w14:textId="77777777" w:rsidR="00A9512D" w:rsidRDefault="00A9512D" w:rsidP="00A9512D">
      <w:pPr>
        <w:jc w:val="both"/>
      </w:pPr>
      <w:r>
        <w:t>Un récapitulatif des montants versés au titre de la rémunération, ainsi que des frais remboursés au gérant, doit être annexé au rapport de gestion présenté aux associés. Ce récapitulatif comprend le détail des sommes perçues par le gérant au cours de l'exercice écoulé, qu'il s'agisse de rémunérations fixes, variables ou mixtes, ainsi que les remboursements des frais professionnels. Les associés doivent être en mesure de vérifier et de discuter ces éléments lors de l'Assemblée Générale.</w:t>
      </w:r>
    </w:p>
    <w:p w14:paraId="2AAEFB6E" w14:textId="77777777" w:rsidR="00A9512D" w:rsidRDefault="00A9512D" w:rsidP="00A9512D">
      <w:pPr>
        <w:jc w:val="both"/>
      </w:pPr>
    </w:p>
    <w:p w14:paraId="15F07584" w14:textId="77777777" w:rsidR="00A9512D" w:rsidRDefault="00A9512D" w:rsidP="00A9512D">
      <w:pPr>
        <w:jc w:val="both"/>
      </w:pPr>
      <w:r>
        <w:t>Le gérant est tenu d'exercer ses fonctions avec transparence en ce qui concerne sa rémunération et les frais qu'il engage. Toute omission ou fausse déclaration relative à ces éléments peut engager sa responsabilité civile en vertu de l'article L.223-22 du Code de commerce. En cas de manquement grave, la responsabilité pénale du gérant peut également être engagée, notamment en cas de dissimulation de rémunérations, d'abus de biens sociaux, ou de fraude.</w:t>
      </w:r>
    </w:p>
    <w:p w14:paraId="44D91887" w14:textId="77777777" w:rsidR="00A9512D" w:rsidRDefault="00A9512D" w:rsidP="00A9512D">
      <w:pPr>
        <w:jc w:val="both"/>
      </w:pPr>
    </w:p>
    <w:p w14:paraId="58FA29D5" w14:textId="578EC922" w:rsidR="00360E67" w:rsidRDefault="00A9512D" w:rsidP="00A9512D">
      <w:pPr>
        <w:jc w:val="both"/>
      </w:pPr>
      <w:r>
        <w:t>Les associés peuvent intenter des actions en justice contre le gérant en cas de litige concernant la transparence ou l’exactitude des informations relatives à sa rémunération ou à ses frais, conformément aux dispositions légales et statutaires. Ces actions peuvent être exercées soit individuellement, soit collectivement au nom de la Société.</w:t>
      </w:r>
    </w:p>
    <w:p w14:paraId="166FCA9B" w14:textId="77777777" w:rsidR="00A9512D" w:rsidRDefault="00A9512D" w:rsidP="00A9512D">
      <w:pPr>
        <w:jc w:val="both"/>
      </w:pPr>
    </w:p>
    <w:p w14:paraId="0076013B" w14:textId="77777777" w:rsidR="00360E67" w:rsidRDefault="00360E67" w:rsidP="00E002EB">
      <w:pPr>
        <w:jc w:val="both"/>
      </w:pPr>
    </w:p>
    <w:p w14:paraId="6A93A9FC" w14:textId="0ABC44AA" w:rsidR="00E002EB" w:rsidRDefault="00360E67" w:rsidP="00E002EB">
      <w:pPr>
        <w:jc w:val="both"/>
      </w:pPr>
      <w:r w:rsidRPr="00360E67">
        <w:rPr>
          <w:b/>
          <w:bCs/>
          <w:u w:val="single"/>
        </w:rPr>
        <w:t>Article 1</w:t>
      </w:r>
      <w:r w:rsidR="00895D57">
        <w:rPr>
          <w:b/>
          <w:bCs/>
          <w:u w:val="single"/>
        </w:rPr>
        <w:t>7</w:t>
      </w:r>
      <w:r w:rsidRPr="00360E67">
        <w:rPr>
          <w:b/>
          <w:bCs/>
          <w:u w:val="single"/>
        </w:rPr>
        <w:t xml:space="preserve"> – </w:t>
      </w:r>
      <w:r w:rsidR="00E002EB" w:rsidRPr="00360E67">
        <w:rPr>
          <w:b/>
          <w:bCs/>
          <w:u w:val="single"/>
        </w:rPr>
        <w:t xml:space="preserve">Conventions entre la Société et le </w:t>
      </w:r>
      <w:r w:rsidRPr="00360E67">
        <w:rPr>
          <w:b/>
          <w:bCs/>
          <w:u w:val="single"/>
        </w:rPr>
        <w:t>g</w:t>
      </w:r>
      <w:r w:rsidR="00E002EB" w:rsidRPr="00360E67">
        <w:rPr>
          <w:b/>
          <w:bCs/>
          <w:u w:val="single"/>
        </w:rPr>
        <w:t>érant</w:t>
      </w:r>
    </w:p>
    <w:p w14:paraId="67FEB412" w14:textId="4B6AED6F" w:rsidR="007F06BF" w:rsidRDefault="007F06BF" w:rsidP="007F06BF">
      <w:pPr>
        <w:jc w:val="both"/>
      </w:pPr>
    </w:p>
    <w:p w14:paraId="44869F85" w14:textId="77777777" w:rsidR="008B073B" w:rsidRPr="008B073B" w:rsidRDefault="008B073B" w:rsidP="008B073B">
      <w:pPr>
        <w:jc w:val="both"/>
        <w:rPr>
          <w:b/>
          <w:bCs/>
        </w:rPr>
      </w:pPr>
      <w:r w:rsidRPr="008B073B">
        <w:rPr>
          <w:b/>
          <w:bCs/>
        </w:rPr>
        <w:t xml:space="preserve">17.1 – </w:t>
      </w:r>
      <w:r w:rsidRPr="008B0265">
        <w:rPr>
          <w:b/>
          <w:bCs/>
          <w:u w:val="single"/>
        </w:rPr>
        <w:t>Principe général</w:t>
      </w:r>
    </w:p>
    <w:p w14:paraId="25A5E0A1" w14:textId="77777777" w:rsidR="008B073B" w:rsidRDefault="008B073B" w:rsidP="008B073B">
      <w:pPr>
        <w:jc w:val="both"/>
      </w:pPr>
    </w:p>
    <w:p w14:paraId="7BA28A7A" w14:textId="61DE3BB8" w:rsidR="008B073B" w:rsidRPr="008B073B" w:rsidRDefault="008B073B" w:rsidP="008B073B">
      <w:pPr>
        <w:jc w:val="both"/>
      </w:pPr>
      <w:r w:rsidRPr="008B073B">
        <w:t xml:space="preserve">Conformément aux dispositions de l’article L.223-19 du Code de commerce, toute convention conclue directement ou indirectement entre la Société et l’un de ses </w:t>
      </w:r>
      <w:r w:rsidRPr="008B073B">
        <w:lastRenderedPageBreak/>
        <w:t>gérants, associés, ou toute personne interposée, doit faire l’objet d’un contrôle particulier afin d’éviter tout conflit d’intérêts et de garantir la transparence des décisions dans l’intérêt de la Société. Ces conventions, dites "conventions réglementées", sont soumises à des procédures d'approbation rigoureuses, comme prévu par la loi et les statuts.</w:t>
      </w:r>
    </w:p>
    <w:p w14:paraId="25A7705E" w14:textId="77777777" w:rsidR="008B073B" w:rsidRPr="008B073B" w:rsidRDefault="008B073B" w:rsidP="008B073B">
      <w:pPr>
        <w:jc w:val="both"/>
      </w:pPr>
    </w:p>
    <w:p w14:paraId="238E9E57" w14:textId="77777777" w:rsidR="008B073B" w:rsidRPr="008B073B" w:rsidRDefault="008B073B" w:rsidP="008B073B">
      <w:pPr>
        <w:jc w:val="both"/>
        <w:rPr>
          <w:b/>
          <w:bCs/>
        </w:rPr>
      </w:pPr>
      <w:r w:rsidRPr="008B073B">
        <w:rPr>
          <w:b/>
          <w:bCs/>
        </w:rPr>
        <w:t xml:space="preserve">17.2 – </w:t>
      </w:r>
      <w:r w:rsidRPr="002E6895">
        <w:rPr>
          <w:b/>
          <w:bCs/>
          <w:u w:val="single"/>
        </w:rPr>
        <w:t>Conventions réglementées</w:t>
      </w:r>
    </w:p>
    <w:p w14:paraId="18F68910" w14:textId="77777777" w:rsidR="008B073B" w:rsidRDefault="008B073B" w:rsidP="008B073B">
      <w:pPr>
        <w:jc w:val="both"/>
      </w:pPr>
    </w:p>
    <w:p w14:paraId="315D416E" w14:textId="67A751B5" w:rsidR="008B073B" w:rsidRPr="008B073B" w:rsidRDefault="008B073B" w:rsidP="008B073B">
      <w:pPr>
        <w:jc w:val="both"/>
      </w:pPr>
      <w:r w:rsidRPr="008B073B">
        <w:t xml:space="preserve">Les conventions réglementées sont celles conclues entre la Société et l’un de ses gérants ou associés, qui, </w:t>
      </w:r>
      <w:proofErr w:type="gramStart"/>
      <w:r w:rsidRPr="008B073B">
        <w:t>de par</w:t>
      </w:r>
      <w:proofErr w:type="gramEnd"/>
      <w:r w:rsidRPr="008B073B">
        <w:t xml:space="preserve"> leur nature ou implications financières, sont susceptibles de créer un conflit d’intérêts. Cela inclut notamment :</w:t>
      </w:r>
    </w:p>
    <w:p w14:paraId="61A3D9EC" w14:textId="77777777" w:rsidR="008B073B" w:rsidRPr="008B073B" w:rsidRDefault="008B073B" w:rsidP="008B073B">
      <w:pPr>
        <w:jc w:val="both"/>
      </w:pPr>
    </w:p>
    <w:p w14:paraId="69F28D13" w14:textId="77777777" w:rsidR="008B073B" w:rsidRDefault="008B073B" w:rsidP="008B073B">
      <w:pPr>
        <w:pStyle w:val="Paragraphedeliste"/>
        <w:numPr>
          <w:ilvl w:val="0"/>
          <w:numId w:val="2"/>
        </w:numPr>
        <w:jc w:val="both"/>
      </w:pPr>
      <w:r w:rsidRPr="008B073B">
        <w:t>Les contrats de prêt, de prestation de services, d’achat ou de vente de biens,</w:t>
      </w:r>
    </w:p>
    <w:p w14:paraId="2E713522" w14:textId="057EBBAD" w:rsidR="008B073B" w:rsidRPr="008B073B" w:rsidRDefault="008B073B" w:rsidP="008B073B">
      <w:pPr>
        <w:pStyle w:val="Paragraphedeliste"/>
        <w:numPr>
          <w:ilvl w:val="0"/>
          <w:numId w:val="2"/>
        </w:numPr>
        <w:jc w:val="both"/>
      </w:pPr>
      <w:r w:rsidRPr="008B073B">
        <w:t>Toute opération commerciale ou financière ayant un impact significatif sur les intérêts de la Société.</w:t>
      </w:r>
    </w:p>
    <w:p w14:paraId="3AC3F353" w14:textId="77777777" w:rsidR="008B073B" w:rsidRDefault="008B073B" w:rsidP="008B073B">
      <w:pPr>
        <w:jc w:val="both"/>
      </w:pPr>
    </w:p>
    <w:p w14:paraId="48101E49" w14:textId="191AF8B5" w:rsidR="008B073B" w:rsidRPr="008B073B" w:rsidRDefault="008B073B" w:rsidP="008B073B">
      <w:pPr>
        <w:jc w:val="both"/>
      </w:pPr>
      <w:r w:rsidRPr="008B073B">
        <w:t>Avant de pouvoir être exécutée, chaque convention réglementée doit être soumise à l'approbation des associés, réunis en Assemblée Générale Ordinaire (AGO). Avant cette approbation, le gérant doit établir un rapport spécial détaillant les termes de la convention, son objet, et ses implications pour la Société. Si la Société dispose d’un commissaire aux comptes, ce dernier doit également établir un rapport sur la convention proposée.</w:t>
      </w:r>
    </w:p>
    <w:p w14:paraId="2D66B48E" w14:textId="77777777" w:rsidR="008B073B" w:rsidRPr="008B073B" w:rsidRDefault="008B073B" w:rsidP="008B073B">
      <w:pPr>
        <w:jc w:val="both"/>
      </w:pPr>
    </w:p>
    <w:p w14:paraId="582983DA" w14:textId="77777777" w:rsidR="008B073B" w:rsidRPr="008B073B" w:rsidRDefault="008B073B" w:rsidP="008B073B">
      <w:pPr>
        <w:jc w:val="both"/>
      </w:pPr>
      <w:r w:rsidRPr="008B073B">
        <w:t>Lors de l’assemblée générale, le gérant ou l’associé concerné ne peut ni participer au vote ni être pris en compte pour le calcul de la majorité. Cette règle garantit l'impartialité des décisions.</w:t>
      </w:r>
    </w:p>
    <w:p w14:paraId="4BB41AFC" w14:textId="77777777" w:rsidR="008B073B" w:rsidRPr="008B073B" w:rsidRDefault="008B073B" w:rsidP="008B073B">
      <w:pPr>
        <w:jc w:val="both"/>
      </w:pPr>
    </w:p>
    <w:p w14:paraId="577C18C0" w14:textId="77777777" w:rsidR="008B073B" w:rsidRPr="008B073B" w:rsidRDefault="008B073B" w:rsidP="008B073B">
      <w:pPr>
        <w:jc w:val="both"/>
        <w:rPr>
          <w:b/>
          <w:bCs/>
        </w:rPr>
      </w:pPr>
      <w:r w:rsidRPr="008B073B">
        <w:rPr>
          <w:b/>
          <w:bCs/>
        </w:rPr>
        <w:t xml:space="preserve">17.3 – </w:t>
      </w:r>
      <w:r w:rsidRPr="002E6895">
        <w:rPr>
          <w:b/>
          <w:bCs/>
          <w:u w:val="single"/>
        </w:rPr>
        <w:t>Effets des conventions non approuvées</w:t>
      </w:r>
    </w:p>
    <w:p w14:paraId="02F797ED" w14:textId="77777777" w:rsidR="008B073B" w:rsidRDefault="008B073B" w:rsidP="008B073B">
      <w:pPr>
        <w:jc w:val="both"/>
      </w:pPr>
    </w:p>
    <w:p w14:paraId="4ECE6A78" w14:textId="44F4EB67" w:rsidR="008B073B" w:rsidRPr="008B073B" w:rsidRDefault="008B073B" w:rsidP="008B073B">
      <w:pPr>
        <w:jc w:val="both"/>
      </w:pPr>
      <w:r w:rsidRPr="008B073B">
        <w:t>Si une convention réglementée n’est pas approuvée par l’Assemblée Générale, elle reste valable, sauf annulation prononcée par les tribunaux à la demande de tout associé ou autre intéressé. Toutefois, le gérant ou l’associé intéressé pourrait être tenu personnellement responsable des conséquences préjudiciables pour la Société, en particulier si la convention a causé une perte ou a été conclue dans des conditions désavantageuses pour la Société.</w:t>
      </w:r>
    </w:p>
    <w:p w14:paraId="5FD76CF0" w14:textId="77777777" w:rsidR="008B073B" w:rsidRPr="008B073B" w:rsidRDefault="008B073B" w:rsidP="008B073B">
      <w:pPr>
        <w:jc w:val="both"/>
      </w:pPr>
    </w:p>
    <w:p w14:paraId="667B09E1" w14:textId="77777777" w:rsidR="008B073B" w:rsidRPr="008B073B" w:rsidRDefault="008B073B" w:rsidP="008B073B">
      <w:pPr>
        <w:jc w:val="both"/>
      </w:pPr>
      <w:r w:rsidRPr="008B073B">
        <w:t>En cas de non-approbation, tout associé, ou le commissaire aux comptes, peut demander l’annulation judiciaire de la convention. Les tribunaux peuvent également juger cette convention contraire aux intérêts de la Société, s’il est établi qu’elle a été conclue dans des conditions anormales.</w:t>
      </w:r>
    </w:p>
    <w:p w14:paraId="1936DCA6" w14:textId="77777777" w:rsidR="008B073B" w:rsidRPr="008B073B" w:rsidRDefault="008B073B" w:rsidP="008B073B">
      <w:pPr>
        <w:jc w:val="both"/>
      </w:pPr>
    </w:p>
    <w:p w14:paraId="68BB92F6" w14:textId="77777777" w:rsidR="008B073B" w:rsidRPr="008B073B" w:rsidRDefault="008B073B" w:rsidP="008B073B">
      <w:pPr>
        <w:jc w:val="both"/>
        <w:rPr>
          <w:b/>
          <w:bCs/>
        </w:rPr>
      </w:pPr>
      <w:r w:rsidRPr="008B073B">
        <w:rPr>
          <w:b/>
          <w:bCs/>
        </w:rPr>
        <w:t xml:space="preserve">17.4 – </w:t>
      </w:r>
      <w:r w:rsidRPr="002E6895">
        <w:rPr>
          <w:b/>
          <w:bCs/>
          <w:u w:val="single"/>
        </w:rPr>
        <w:t>Exceptions aux conventions réglementées</w:t>
      </w:r>
    </w:p>
    <w:p w14:paraId="4C0C7964" w14:textId="77777777" w:rsidR="008B073B" w:rsidRDefault="008B073B" w:rsidP="008B073B">
      <w:pPr>
        <w:jc w:val="both"/>
      </w:pPr>
    </w:p>
    <w:p w14:paraId="7F01CC38" w14:textId="0A5A7A24" w:rsidR="008B073B" w:rsidRPr="008B073B" w:rsidRDefault="008B073B" w:rsidP="008B073B">
      <w:pPr>
        <w:jc w:val="both"/>
      </w:pPr>
      <w:r w:rsidRPr="008B073B">
        <w:t>Certaines conventions ne sont pas soumises aux règles des conventions réglementées, notamment :</w:t>
      </w:r>
    </w:p>
    <w:p w14:paraId="03046CEB" w14:textId="77777777" w:rsidR="008B073B" w:rsidRPr="008B073B" w:rsidRDefault="008B073B" w:rsidP="008B073B">
      <w:pPr>
        <w:jc w:val="both"/>
      </w:pPr>
    </w:p>
    <w:p w14:paraId="317F7541" w14:textId="77777777" w:rsidR="008B073B" w:rsidRDefault="008B073B" w:rsidP="008B073B">
      <w:pPr>
        <w:pStyle w:val="Paragraphedeliste"/>
        <w:numPr>
          <w:ilvl w:val="0"/>
          <w:numId w:val="2"/>
        </w:numPr>
        <w:jc w:val="both"/>
      </w:pPr>
      <w:r w:rsidRPr="008B073B">
        <w:t>Les opérations courantes conclues à des conditions normales de marché. Ces conventions, bien que non soumises à l'approbation préalable des associés, doivent néanmoins être mentionnées dans le rapport de gestion annuel.</w:t>
      </w:r>
    </w:p>
    <w:p w14:paraId="4FAB5750" w14:textId="4177F1AE" w:rsidR="008B073B" w:rsidRPr="008B073B" w:rsidRDefault="008B073B" w:rsidP="008B073B">
      <w:pPr>
        <w:pStyle w:val="Paragraphedeliste"/>
        <w:numPr>
          <w:ilvl w:val="0"/>
          <w:numId w:val="2"/>
        </w:numPr>
        <w:jc w:val="both"/>
      </w:pPr>
      <w:r w:rsidRPr="008B073B">
        <w:lastRenderedPageBreak/>
        <w:t>Les conventions urgentes ou strictement dans l'intérêt de la Société peuvent être régularisées lors de l'Assemblée Générale suivante, afin de garantir leur conformité aux principes de gouvernance.</w:t>
      </w:r>
    </w:p>
    <w:p w14:paraId="0F1F8115" w14:textId="77777777" w:rsidR="008B073B" w:rsidRDefault="008B073B" w:rsidP="008B073B">
      <w:pPr>
        <w:jc w:val="both"/>
      </w:pPr>
    </w:p>
    <w:p w14:paraId="7B418A1A" w14:textId="01C21EAD" w:rsidR="008B073B" w:rsidRPr="002E6895" w:rsidRDefault="008B073B" w:rsidP="008B073B">
      <w:pPr>
        <w:jc w:val="both"/>
        <w:rPr>
          <w:b/>
          <w:bCs/>
          <w:u w:val="single"/>
        </w:rPr>
      </w:pPr>
      <w:r w:rsidRPr="008B073B">
        <w:rPr>
          <w:b/>
          <w:bCs/>
        </w:rPr>
        <w:t xml:space="preserve">17.5 – </w:t>
      </w:r>
      <w:r w:rsidRPr="002E6895">
        <w:rPr>
          <w:b/>
          <w:bCs/>
          <w:u w:val="single"/>
        </w:rPr>
        <w:t>Obligation de transparence</w:t>
      </w:r>
    </w:p>
    <w:p w14:paraId="2B6C6DB3" w14:textId="77777777" w:rsidR="008B073B" w:rsidRDefault="008B073B" w:rsidP="008B073B">
      <w:pPr>
        <w:jc w:val="both"/>
      </w:pPr>
    </w:p>
    <w:p w14:paraId="1C5BF2D2" w14:textId="46A7B8E1" w:rsidR="008B073B" w:rsidRPr="008B073B" w:rsidRDefault="008B073B" w:rsidP="008B073B">
      <w:pPr>
        <w:jc w:val="both"/>
      </w:pPr>
      <w:r w:rsidRPr="008B073B">
        <w:t>Le gérant est tenu d’informer les associés de toutes les conventions conclues entre la Société et lui-même ou l’un des associés, qu’elles soient réglementées ou non. Ce rapport doit être présenté lors de chaque Assemblée Générale Ordinaire annuelle, et doit permettre aux associés de contrôler la gestion et les décisions prises par le gérant.</w:t>
      </w:r>
    </w:p>
    <w:p w14:paraId="0E7F2102" w14:textId="77777777" w:rsidR="008B073B" w:rsidRPr="008B073B" w:rsidRDefault="008B073B" w:rsidP="008B073B">
      <w:pPr>
        <w:jc w:val="both"/>
      </w:pPr>
    </w:p>
    <w:p w14:paraId="3E21FE7A" w14:textId="77777777" w:rsidR="008B073B" w:rsidRPr="008B073B" w:rsidRDefault="008B073B" w:rsidP="008B073B">
      <w:pPr>
        <w:jc w:val="both"/>
      </w:pPr>
      <w:r w:rsidRPr="008B073B">
        <w:t xml:space="preserve">Toute omission ou dissimulation volontaire de la part du gérant engage sa responsabilité civile (article L.223-22 du Code de commerce) et, dans les cas graves, sa responsabilité pénale. Les associés peuvent également refuser de donner quitus au gérant pour sa gestion, ce qui peut </w:t>
      </w:r>
      <w:proofErr w:type="gramStart"/>
      <w:r w:rsidRPr="008B073B">
        <w:t>avoir</w:t>
      </w:r>
      <w:proofErr w:type="gramEnd"/>
      <w:r w:rsidRPr="008B073B">
        <w:t xml:space="preserve"> des conséquences sur le renouvellement de son mandat.</w:t>
      </w:r>
    </w:p>
    <w:p w14:paraId="392C635D" w14:textId="77777777" w:rsidR="008B073B" w:rsidRPr="008B073B" w:rsidRDefault="008B073B" w:rsidP="008B073B">
      <w:pPr>
        <w:jc w:val="both"/>
      </w:pPr>
    </w:p>
    <w:p w14:paraId="76ECC6D7" w14:textId="77777777" w:rsidR="008B073B" w:rsidRPr="008B073B" w:rsidRDefault="008B073B" w:rsidP="008B073B">
      <w:pPr>
        <w:jc w:val="both"/>
        <w:rPr>
          <w:b/>
          <w:bCs/>
        </w:rPr>
      </w:pPr>
      <w:r w:rsidRPr="008B073B">
        <w:rPr>
          <w:b/>
          <w:bCs/>
        </w:rPr>
        <w:t xml:space="preserve">17.6 – </w:t>
      </w:r>
      <w:r w:rsidRPr="002E6895">
        <w:rPr>
          <w:b/>
          <w:bCs/>
          <w:u w:val="single"/>
        </w:rPr>
        <w:t>Conventions interdites</w:t>
      </w:r>
    </w:p>
    <w:p w14:paraId="52727610" w14:textId="77777777" w:rsidR="008B073B" w:rsidRDefault="008B073B" w:rsidP="008B073B">
      <w:pPr>
        <w:jc w:val="both"/>
      </w:pPr>
    </w:p>
    <w:p w14:paraId="392EDC06" w14:textId="79B93D52" w:rsidR="007F06BF" w:rsidRPr="008B073B" w:rsidRDefault="008B073B" w:rsidP="008B073B">
      <w:pPr>
        <w:jc w:val="both"/>
      </w:pPr>
      <w:r w:rsidRPr="008B073B">
        <w:t>Certaines conventions sont strictement interdites car elles portent atteinte à l’intérêt de la Société ou des associés, notamment celles constituant un abus de biens sociaux ou des pratiques frauduleuses. Si de telles conventions sont conclues, elles peuvent entraîner des sanctions pénales contre le gérant ou l’associé impliqué, ainsi que l’annulation immédiate de la convention, avec des conséquences financières pour le contrevenant.</w:t>
      </w:r>
    </w:p>
    <w:p w14:paraId="0B4E9CB3" w14:textId="77777777" w:rsidR="008B073B" w:rsidRDefault="008B073B" w:rsidP="008B073B">
      <w:pPr>
        <w:jc w:val="both"/>
      </w:pPr>
    </w:p>
    <w:p w14:paraId="14FB9382" w14:textId="77777777" w:rsidR="006349E2" w:rsidRDefault="006349E2"/>
    <w:p w14:paraId="372C8F1C" w14:textId="0AEDA14C" w:rsidR="005C6991" w:rsidRPr="00936FF2" w:rsidRDefault="005C6991" w:rsidP="005C6991">
      <w:pPr>
        <w:jc w:val="both"/>
        <w:rPr>
          <w:b/>
          <w:bCs/>
        </w:rPr>
      </w:pPr>
      <w:r w:rsidRPr="00936FF2">
        <w:rPr>
          <w:b/>
          <w:bCs/>
          <w:u w:val="single"/>
        </w:rPr>
        <w:t xml:space="preserve">TITRE </w:t>
      </w:r>
      <w:r w:rsidR="00935B18">
        <w:rPr>
          <w:b/>
          <w:bCs/>
          <w:u w:val="single"/>
        </w:rPr>
        <w:t>IV</w:t>
      </w:r>
      <w:r w:rsidRPr="00936FF2">
        <w:rPr>
          <w:b/>
          <w:bCs/>
        </w:rPr>
        <w:t xml:space="preserve"> – </w:t>
      </w:r>
      <w:r>
        <w:rPr>
          <w:b/>
          <w:bCs/>
        </w:rPr>
        <w:t xml:space="preserve">DÉCISION COLLECTIVES – </w:t>
      </w:r>
      <w:r w:rsidR="00935B18" w:rsidRPr="00935B18">
        <w:rPr>
          <w:b/>
          <w:bCs/>
        </w:rPr>
        <w:t xml:space="preserve">FORME ET MODALITES DES DECISIONS COLLECTIVES </w:t>
      </w:r>
      <w:r w:rsidR="00935B18">
        <w:rPr>
          <w:b/>
          <w:bCs/>
        </w:rPr>
        <w:t>–</w:t>
      </w:r>
      <w:r w:rsidR="00935B18" w:rsidRPr="00935B18">
        <w:rPr>
          <w:b/>
          <w:bCs/>
        </w:rPr>
        <w:t xml:space="preserve"> DROIT DE VOTE, QUORUM, MAJORITES REQUISES </w:t>
      </w:r>
      <w:r w:rsidR="00935B18">
        <w:rPr>
          <w:b/>
          <w:bCs/>
        </w:rPr>
        <w:t>–</w:t>
      </w:r>
      <w:r w:rsidR="00935B18" w:rsidRPr="00935B18">
        <w:rPr>
          <w:b/>
          <w:bCs/>
        </w:rPr>
        <w:t xml:space="preserve"> DELEGATION DE POUVOIRS ET REPRESENTATION LORS DES DECISIONS COLLECTIVES </w:t>
      </w:r>
      <w:r w:rsidR="00935B18">
        <w:rPr>
          <w:b/>
          <w:bCs/>
        </w:rPr>
        <w:t>–</w:t>
      </w:r>
      <w:r w:rsidR="00935B18" w:rsidRPr="00935B18">
        <w:rPr>
          <w:b/>
          <w:bCs/>
        </w:rPr>
        <w:t xml:space="preserve"> DROIT DE COMMUNICATION AUX ASSOCIES</w:t>
      </w:r>
    </w:p>
    <w:p w14:paraId="0678AD56" w14:textId="77777777" w:rsidR="004156E2" w:rsidRDefault="004156E2"/>
    <w:p w14:paraId="76CC4D12" w14:textId="77777777" w:rsidR="009E1F85" w:rsidRPr="00F07391" w:rsidRDefault="009E1F85"/>
    <w:p w14:paraId="24F55269" w14:textId="15798BAD" w:rsidR="00846C73" w:rsidRPr="00CC7235" w:rsidRDefault="00846C73" w:rsidP="00846C73">
      <w:pPr>
        <w:rPr>
          <w:b/>
          <w:bCs/>
          <w:u w:val="single"/>
        </w:rPr>
      </w:pPr>
      <w:r w:rsidRPr="00CC7235">
        <w:rPr>
          <w:b/>
          <w:bCs/>
          <w:u w:val="single"/>
        </w:rPr>
        <w:t xml:space="preserve">Article </w:t>
      </w:r>
      <w:r w:rsidR="00C93A98" w:rsidRPr="00CC7235">
        <w:rPr>
          <w:b/>
          <w:bCs/>
          <w:u w:val="single"/>
        </w:rPr>
        <w:t>1</w:t>
      </w:r>
      <w:r w:rsidR="00895D57">
        <w:rPr>
          <w:b/>
          <w:bCs/>
          <w:u w:val="single"/>
        </w:rPr>
        <w:t>8</w:t>
      </w:r>
      <w:r w:rsidRPr="00CC7235">
        <w:rPr>
          <w:b/>
          <w:bCs/>
          <w:u w:val="single"/>
        </w:rPr>
        <w:t xml:space="preserve"> </w:t>
      </w:r>
      <w:r w:rsidR="00C93A98" w:rsidRPr="00CC7235">
        <w:rPr>
          <w:b/>
          <w:bCs/>
          <w:u w:val="single"/>
        </w:rPr>
        <w:t xml:space="preserve">– </w:t>
      </w:r>
      <w:r w:rsidRPr="00CC7235">
        <w:rPr>
          <w:b/>
          <w:bCs/>
          <w:u w:val="single"/>
        </w:rPr>
        <w:t>Décisions Collectives</w:t>
      </w:r>
    </w:p>
    <w:p w14:paraId="7267490E" w14:textId="77777777" w:rsidR="00846C73" w:rsidRDefault="00846C73" w:rsidP="00846C73"/>
    <w:p w14:paraId="15D14E51" w14:textId="666CE461" w:rsidR="005B1D83" w:rsidRDefault="005B1D83" w:rsidP="005B1D83">
      <w:pPr>
        <w:jc w:val="both"/>
      </w:pPr>
      <w:r>
        <w:t>Les décisions collectives des associés d’une Société à Responsabilité Limitée (SARL) sont classées en décisions ordinaires et décisions extraordinaires, en fonction de leur nature et de leur impact sur la gestion ou la structure de la Société. Ces décisions sont prises conformément aux dispositions légales, en particulier celles des articles L.223-27 et suivants du Code de commerce, et aux présentes clauses statutaires.</w:t>
      </w:r>
    </w:p>
    <w:p w14:paraId="19B64269" w14:textId="77777777" w:rsidR="005B1D83" w:rsidRDefault="005B1D83" w:rsidP="005B1D83">
      <w:pPr>
        <w:jc w:val="both"/>
      </w:pPr>
    </w:p>
    <w:p w14:paraId="001E667A" w14:textId="77777777" w:rsidR="005B1D83" w:rsidRPr="005B1D83" w:rsidRDefault="005B1D83" w:rsidP="005B1D83">
      <w:pPr>
        <w:jc w:val="both"/>
        <w:rPr>
          <w:b/>
          <w:bCs/>
        </w:rPr>
      </w:pPr>
      <w:r w:rsidRPr="005B1D83">
        <w:rPr>
          <w:b/>
          <w:bCs/>
        </w:rPr>
        <w:t xml:space="preserve">18.1 – </w:t>
      </w:r>
      <w:r w:rsidRPr="002E6895">
        <w:rPr>
          <w:b/>
          <w:bCs/>
          <w:u w:val="single"/>
        </w:rPr>
        <w:t>Décisions ordinaires</w:t>
      </w:r>
    </w:p>
    <w:p w14:paraId="27B67E60" w14:textId="77777777" w:rsidR="005B1D83" w:rsidRDefault="005B1D83" w:rsidP="005B1D83">
      <w:pPr>
        <w:jc w:val="both"/>
      </w:pPr>
    </w:p>
    <w:p w14:paraId="294E0FDE" w14:textId="747781AB" w:rsidR="005B1D83" w:rsidRDefault="005B1D83" w:rsidP="005B1D83">
      <w:pPr>
        <w:jc w:val="both"/>
      </w:pPr>
      <w:r>
        <w:t>Les décisions ordinaires concernent la gestion courante de la Société et sont prises en assemblée générale ordinaire (AGO), sauf stipulation contraire dans les statuts. Elles sont adoptées à la majorité des parts sociales représentées par les associés présents ou représentés lors de l'assemblée.</w:t>
      </w:r>
    </w:p>
    <w:p w14:paraId="32C37E4F" w14:textId="77777777" w:rsidR="005B1D83" w:rsidRDefault="005B1D83" w:rsidP="005B1D83">
      <w:pPr>
        <w:jc w:val="both"/>
      </w:pPr>
    </w:p>
    <w:p w14:paraId="10D16994" w14:textId="16263A3D" w:rsidR="005B1D83" w:rsidRDefault="005B1D83" w:rsidP="005B1D83">
      <w:pPr>
        <w:jc w:val="both"/>
      </w:pPr>
      <w:r>
        <w:t>Les décisions ordinaires incluent notamment :</w:t>
      </w:r>
    </w:p>
    <w:p w14:paraId="4CCC142D" w14:textId="77777777" w:rsidR="005B1D83" w:rsidRDefault="005B1D83" w:rsidP="005B1D83">
      <w:pPr>
        <w:jc w:val="both"/>
      </w:pPr>
    </w:p>
    <w:p w14:paraId="4C2EF224" w14:textId="2C66ADED" w:rsidR="005B1D83" w:rsidRDefault="005B1D83" w:rsidP="005B1D83">
      <w:pPr>
        <w:pStyle w:val="Paragraphedeliste"/>
        <w:numPr>
          <w:ilvl w:val="0"/>
          <w:numId w:val="2"/>
        </w:numPr>
        <w:jc w:val="both"/>
      </w:pPr>
      <w:r>
        <w:lastRenderedPageBreak/>
        <w:t>Approbation des comptes annuels et affectation du résultat : les associés sont compétents pour approuver les comptes annuels de la Société, statuer sur l’affectation des bénéfices, et approuver le rapport de gestion présenté par le gérant. Ces décisions doivent être prises dans le cadre de l’assemblée générale annuelle.</w:t>
      </w:r>
    </w:p>
    <w:p w14:paraId="400C2938" w14:textId="77777777" w:rsidR="005B1D83" w:rsidRDefault="005B1D83" w:rsidP="005B1D83">
      <w:pPr>
        <w:jc w:val="both"/>
      </w:pPr>
    </w:p>
    <w:p w14:paraId="2D961087" w14:textId="77913FA0" w:rsidR="005B1D83" w:rsidRDefault="005B1D83" w:rsidP="005B1D83">
      <w:pPr>
        <w:pStyle w:val="Paragraphedeliste"/>
        <w:numPr>
          <w:ilvl w:val="0"/>
          <w:numId w:val="2"/>
        </w:numPr>
        <w:jc w:val="both"/>
      </w:pPr>
      <w:r>
        <w:t>Nomination, révocation et rémunération du gérant : la nomination, la révocation et la détermination de la rémunération du gérant relèvent de la compétence des associés. La décision de révocation peut être prise à tout moment, mais si elle est effectuée sans juste motif, le gérant peut prétendre à des dommages-intérêts (articles L.223-25 et L.223-27 du Code de commerce).</w:t>
      </w:r>
    </w:p>
    <w:p w14:paraId="7104D3F2" w14:textId="77777777" w:rsidR="005B1D83" w:rsidRDefault="005B1D83" w:rsidP="005B1D83">
      <w:pPr>
        <w:jc w:val="both"/>
      </w:pPr>
    </w:p>
    <w:p w14:paraId="6143E100" w14:textId="5AD96005" w:rsidR="005B1D83" w:rsidRDefault="005B1D83" w:rsidP="005B1D83">
      <w:pPr>
        <w:pStyle w:val="Paragraphedeliste"/>
        <w:numPr>
          <w:ilvl w:val="0"/>
          <w:numId w:val="2"/>
        </w:numPr>
        <w:jc w:val="both"/>
      </w:pPr>
      <w:r>
        <w:t>Autorisation d'engager des actions en justice : bien que le gérant soit habilité à représenter la Société en justice pour les affaires courantes, toute décision d'engager des actions en justice présentant un risque financier significatif ou un impact stratégique sur la Société doit être approuvée par les associés.</w:t>
      </w:r>
    </w:p>
    <w:p w14:paraId="041BA109" w14:textId="77777777" w:rsidR="005B1D83" w:rsidRDefault="005B1D83" w:rsidP="005B1D83">
      <w:pPr>
        <w:jc w:val="both"/>
      </w:pPr>
    </w:p>
    <w:p w14:paraId="32FD7631" w14:textId="2DA56439" w:rsidR="005B1D83" w:rsidRDefault="005B1D83" w:rsidP="005B1D83">
      <w:pPr>
        <w:pStyle w:val="Paragraphedeliste"/>
        <w:numPr>
          <w:ilvl w:val="0"/>
          <w:numId w:val="2"/>
        </w:numPr>
        <w:jc w:val="both"/>
      </w:pPr>
      <w:r>
        <w:t>Conclusion, modification ou résiliation de contrats importants : Les associés doivent autoriser la conclusion ou la résiliation de contrats dont la valeur dépasse un certain seuil fixé par les statuts, ou qui ont une importance particulière pour l'activité de la Société.</w:t>
      </w:r>
    </w:p>
    <w:p w14:paraId="40ABF7D0" w14:textId="77777777" w:rsidR="005B1D83" w:rsidRDefault="005B1D83" w:rsidP="005B1D83">
      <w:pPr>
        <w:jc w:val="both"/>
      </w:pPr>
    </w:p>
    <w:p w14:paraId="204EC161" w14:textId="77777777" w:rsidR="005B1D83" w:rsidRPr="005B1D83" w:rsidRDefault="005B1D83" w:rsidP="005B1D83">
      <w:pPr>
        <w:jc w:val="both"/>
        <w:rPr>
          <w:b/>
          <w:bCs/>
        </w:rPr>
      </w:pPr>
      <w:r w:rsidRPr="005B1D83">
        <w:rPr>
          <w:b/>
          <w:bCs/>
        </w:rPr>
        <w:t xml:space="preserve">18.2 – </w:t>
      </w:r>
      <w:r w:rsidRPr="006F2117">
        <w:rPr>
          <w:b/>
          <w:bCs/>
          <w:u w:val="single"/>
        </w:rPr>
        <w:t>Décisions extraordinaires</w:t>
      </w:r>
    </w:p>
    <w:p w14:paraId="1F8815B6" w14:textId="77777777" w:rsidR="005B1D83" w:rsidRDefault="005B1D83" w:rsidP="005B1D83">
      <w:pPr>
        <w:jc w:val="both"/>
      </w:pPr>
    </w:p>
    <w:p w14:paraId="085D5F6A" w14:textId="1D3BF08D" w:rsidR="005B1D83" w:rsidRDefault="005B1D83" w:rsidP="005B1D83">
      <w:pPr>
        <w:jc w:val="both"/>
      </w:pPr>
      <w:r>
        <w:t>Les décisions extraordinaires concernent les modifications structurelles et stratégiques de la Société. Elles sont prises en assemblée générale extraordinaire (AGE) et nécessitent une majorité renforcée (souvent 75 % des parts sociales), sauf dispositions contraires prévues par la loi ou les statuts.</w:t>
      </w:r>
    </w:p>
    <w:p w14:paraId="01220954" w14:textId="77777777" w:rsidR="005B1D83" w:rsidRDefault="005B1D83" w:rsidP="005B1D83">
      <w:pPr>
        <w:jc w:val="both"/>
      </w:pPr>
    </w:p>
    <w:p w14:paraId="11CC8840" w14:textId="30C32299" w:rsidR="005B1D83" w:rsidRDefault="005B1D83" w:rsidP="005B1D83">
      <w:pPr>
        <w:jc w:val="both"/>
      </w:pPr>
      <w:r>
        <w:t>Les décisions extraordinaires incluent :</w:t>
      </w:r>
    </w:p>
    <w:p w14:paraId="6E93C395" w14:textId="77777777" w:rsidR="005B1D83" w:rsidRDefault="005B1D83" w:rsidP="005B1D83">
      <w:pPr>
        <w:jc w:val="both"/>
      </w:pPr>
    </w:p>
    <w:p w14:paraId="35C329A5" w14:textId="3D977139" w:rsidR="005B1D83" w:rsidRDefault="005B1D83" w:rsidP="005B1D83">
      <w:pPr>
        <w:pStyle w:val="Paragraphedeliste"/>
        <w:numPr>
          <w:ilvl w:val="0"/>
          <w:numId w:val="2"/>
        </w:numPr>
        <w:jc w:val="both"/>
      </w:pPr>
      <w:r>
        <w:t>Modification des statuts : toute modification des statuts de la Société, telle que le changement de dénomination sociale, le transfert du siège social, la modification de l’objet social, ou la répartition des parts sociales, doit être approuvée par l’assemblée générale extraordinaire, conformément à l’article L.223-29 du Code de commerce.</w:t>
      </w:r>
    </w:p>
    <w:p w14:paraId="1B218093" w14:textId="77777777" w:rsidR="005B1D83" w:rsidRDefault="005B1D83" w:rsidP="005B1D83">
      <w:pPr>
        <w:jc w:val="both"/>
      </w:pPr>
    </w:p>
    <w:p w14:paraId="6F4E54E0" w14:textId="6B8AC1E6" w:rsidR="005B1D83" w:rsidRDefault="005B1D83" w:rsidP="005B1D83">
      <w:pPr>
        <w:pStyle w:val="Paragraphedeliste"/>
        <w:numPr>
          <w:ilvl w:val="0"/>
          <w:numId w:val="2"/>
        </w:numPr>
        <w:jc w:val="both"/>
      </w:pPr>
      <w:r>
        <w:t>Augmentation ou réduction du capital social : l'augmentation ou la réduction du capital social, ainsi que toute émission de nouvelles parts sociales, doivent être décidées par l’assemblée générale extraordinaire, conformément aux articles L.223-30 et L.223-31 du Code de commerce.</w:t>
      </w:r>
    </w:p>
    <w:p w14:paraId="2B1B0E89" w14:textId="77777777" w:rsidR="005B1D83" w:rsidRDefault="005B1D83" w:rsidP="005B1D83">
      <w:pPr>
        <w:jc w:val="both"/>
      </w:pPr>
    </w:p>
    <w:p w14:paraId="48096CAB" w14:textId="4769D4E7" w:rsidR="005B1D83" w:rsidRDefault="005B1D83" w:rsidP="005B1D83">
      <w:pPr>
        <w:pStyle w:val="Paragraphedeliste"/>
        <w:numPr>
          <w:ilvl w:val="0"/>
          <w:numId w:val="2"/>
        </w:numPr>
        <w:jc w:val="both"/>
      </w:pPr>
      <w:r>
        <w:t>Fusion, scission et cession d'actifs : les décisions relatives à la fusion, à la scission ou à la cession d’actifs constituant une partie importante des biens sociaux doivent être prises par les associés lors d’une assemblée générale extraordinaire.</w:t>
      </w:r>
    </w:p>
    <w:p w14:paraId="2C9AC03A" w14:textId="77777777" w:rsidR="005B1D83" w:rsidRDefault="005B1D83" w:rsidP="005B1D83">
      <w:pPr>
        <w:jc w:val="both"/>
      </w:pPr>
    </w:p>
    <w:p w14:paraId="47CD3E52" w14:textId="55F8B7C7" w:rsidR="005B1D83" w:rsidRDefault="005B1D83" w:rsidP="005B1D83">
      <w:pPr>
        <w:pStyle w:val="Paragraphedeliste"/>
        <w:numPr>
          <w:ilvl w:val="0"/>
          <w:numId w:val="2"/>
        </w:numPr>
        <w:jc w:val="both"/>
      </w:pPr>
      <w:r>
        <w:t xml:space="preserve">Admission de nouveaux associés et cession de parts sociales : les décisions relatives à l’admission de nouveaux associés ou à la cession de parts sociales </w:t>
      </w:r>
      <w:r>
        <w:lastRenderedPageBreak/>
        <w:t>à des tiers doivent être approuvées en assemblée générale extraordinaire, selon les clauses d'agrément prévues par les statuts.</w:t>
      </w:r>
    </w:p>
    <w:p w14:paraId="27DCB40B" w14:textId="77777777" w:rsidR="005B1D83" w:rsidRDefault="005B1D83" w:rsidP="005B1D83">
      <w:pPr>
        <w:jc w:val="both"/>
      </w:pPr>
    </w:p>
    <w:p w14:paraId="58F3E52F" w14:textId="134EF72D" w:rsidR="005B1D83" w:rsidRDefault="005B1D83" w:rsidP="005B1D83">
      <w:pPr>
        <w:pStyle w:val="Paragraphedeliste"/>
        <w:numPr>
          <w:ilvl w:val="0"/>
          <w:numId w:val="2"/>
        </w:numPr>
        <w:jc w:val="both"/>
      </w:pPr>
      <w:r>
        <w:t>Dissolution de la Société : la dissolution anticipée de la Société, la nomination d’un liquidateur, et l’approbation des comptes de liquidation relèvent de la compétence exclusive des associés réunis en assemblée générale extraordinaire (article L.223-30 du Code de commerce).</w:t>
      </w:r>
    </w:p>
    <w:p w14:paraId="64D5D7C0" w14:textId="77777777" w:rsidR="006555B8" w:rsidRDefault="006555B8"/>
    <w:p w14:paraId="3B8CBA20" w14:textId="77777777" w:rsidR="005B1D83" w:rsidRDefault="005B1D83"/>
    <w:p w14:paraId="6BF3C4BC" w14:textId="0CB1A3B8" w:rsidR="007D64CE" w:rsidRPr="00D07E36" w:rsidRDefault="007D64CE" w:rsidP="007D64CE">
      <w:pPr>
        <w:rPr>
          <w:b/>
          <w:bCs/>
          <w:u w:val="single"/>
        </w:rPr>
      </w:pPr>
      <w:r w:rsidRPr="00D07E36">
        <w:rPr>
          <w:b/>
          <w:bCs/>
          <w:u w:val="single"/>
        </w:rPr>
        <w:t xml:space="preserve">Article </w:t>
      </w:r>
      <w:r w:rsidR="00D07E36" w:rsidRPr="00D07E36">
        <w:rPr>
          <w:b/>
          <w:bCs/>
          <w:u w:val="single"/>
        </w:rPr>
        <w:t>1</w:t>
      </w:r>
      <w:r w:rsidR="00895D57">
        <w:rPr>
          <w:b/>
          <w:bCs/>
          <w:u w:val="single"/>
        </w:rPr>
        <w:t>9</w:t>
      </w:r>
      <w:r w:rsidRPr="00D07E36">
        <w:rPr>
          <w:b/>
          <w:bCs/>
          <w:u w:val="single"/>
        </w:rPr>
        <w:t xml:space="preserve"> – Forme et </w:t>
      </w:r>
      <w:r w:rsidR="001673A1" w:rsidRPr="00D07E36">
        <w:rPr>
          <w:b/>
          <w:bCs/>
          <w:u w:val="single"/>
        </w:rPr>
        <w:t>modalités des d</w:t>
      </w:r>
      <w:r w:rsidRPr="00D07E36">
        <w:rPr>
          <w:b/>
          <w:bCs/>
          <w:u w:val="single"/>
        </w:rPr>
        <w:t>écisions Collectives</w:t>
      </w:r>
    </w:p>
    <w:p w14:paraId="0CBD82FB" w14:textId="77777777" w:rsidR="004714E2" w:rsidRDefault="004714E2" w:rsidP="004714E2"/>
    <w:p w14:paraId="76FBDF4B" w14:textId="2C648AAC" w:rsidR="00DC40F5" w:rsidRPr="000F2B5A" w:rsidRDefault="009A2930" w:rsidP="004714E2">
      <w:pPr>
        <w:rPr>
          <w:b/>
          <w:bCs/>
        </w:rPr>
      </w:pPr>
      <w:r>
        <w:rPr>
          <w:b/>
          <w:bCs/>
        </w:rPr>
        <w:t>1</w:t>
      </w:r>
      <w:r w:rsidR="00895D57">
        <w:rPr>
          <w:b/>
          <w:bCs/>
        </w:rPr>
        <w:t>9</w:t>
      </w:r>
      <w:r>
        <w:rPr>
          <w:b/>
          <w:bCs/>
        </w:rPr>
        <w:t>.1</w:t>
      </w:r>
      <w:r w:rsidR="000F2B5A" w:rsidRPr="000F2B5A">
        <w:rPr>
          <w:b/>
          <w:bCs/>
        </w:rPr>
        <w:t xml:space="preserve"> </w:t>
      </w:r>
      <w:r>
        <w:rPr>
          <w:b/>
          <w:bCs/>
        </w:rPr>
        <w:t xml:space="preserve">– </w:t>
      </w:r>
      <w:r w:rsidR="000F2B5A" w:rsidRPr="009A2930">
        <w:rPr>
          <w:b/>
          <w:bCs/>
          <w:u w:val="single"/>
        </w:rPr>
        <w:t>Formes</w:t>
      </w:r>
    </w:p>
    <w:p w14:paraId="4C1D306C" w14:textId="77777777" w:rsidR="00DC40F5" w:rsidRDefault="00DC40F5" w:rsidP="004714E2"/>
    <w:p w14:paraId="293634D6" w14:textId="77777777" w:rsidR="009E2FA0" w:rsidRDefault="009E2FA0" w:rsidP="009E2FA0">
      <w:pPr>
        <w:jc w:val="both"/>
      </w:pPr>
      <w:r>
        <w:t>Les décisions collectives des associés d’une Société à Responsabilité Limitée (SARL) peuvent être prises selon trois modalités :</w:t>
      </w:r>
    </w:p>
    <w:p w14:paraId="1F95B822" w14:textId="77777777" w:rsidR="009E2FA0" w:rsidRDefault="009E2FA0" w:rsidP="009E2FA0">
      <w:pPr>
        <w:jc w:val="both"/>
      </w:pPr>
    </w:p>
    <w:p w14:paraId="2EEF26A5" w14:textId="02078FF9" w:rsidR="009E2FA0" w:rsidRDefault="009E2FA0" w:rsidP="009E2FA0">
      <w:pPr>
        <w:pStyle w:val="Paragraphedeliste"/>
        <w:numPr>
          <w:ilvl w:val="0"/>
          <w:numId w:val="2"/>
        </w:numPr>
        <w:jc w:val="both"/>
      </w:pPr>
      <w:r>
        <w:t>En assemblée générale : les décisions sont prises lors d’une réunion physique ou virtuelle des associés convoquée par le gérant ou par les associés dans les conditions prévues par les statuts.</w:t>
      </w:r>
    </w:p>
    <w:p w14:paraId="26D9298D" w14:textId="44111A5D" w:rsidR="009E2FA0" w:rsidRDefault="009E2FA0" w:rsidP="009E2FA0">
      <w:pPr>
        <w:pStyle w:val="Paragraphedeliste"/>
        <w:numPr>
          <w:ilvl w:val="0"/>
          <w:numId w:val="2"/>
        </w:numPr>
        <w:jc w:val="both"/>
      </w:pPr>
      <w:r>
        <w:t>Par consultation écrite : le gérant peut consulter les associés par écrit pour recueillir leur avis ou leur approbation sur les décisions proposées, conformément à l’article L.223-27 du Code de commerce.</w:t>
      </w:r>
    </w:p>
    <w:p w14:paraId="09C7A20C" w14:textId="65C275E1" w:rsidR="009E2FA0" w:rsidRDefault="009E2FA0" w:rsidP="009E2FA0">
      <w:pPr>
        <w:pStyle w:val="Paragraphedeliste"/>
        <w:numPr>
          <w:ilvl w:val="0"/>
          <w:numId w:val="2"/>
        </w:numPr>
        <w:jc w:val="both"/>
      </w:pPr>
      <w:r>
        <w:t>Par consentement unanime des associés : les associés peuvent également décider de manière unanime, sans convocation formelle, sous réserve que cette unanimité soit constatée par un acte écrit signé de tous les associés, conformément à l’article L.223-28 du Code de commerce.</w:t>
      </w:r>
    </w:p>
    <w:p w14:paraId="691F9DA2" w14:textId="77777777" w:rsidR="009E2FA0" w:rsidRDefault="009E2FA0" w:rsidP="009E2FA0">
      <w:pPr>
        <w:jc w:val="both"/>
      </w:pPr>
    </w:p>
    <w:p w14:paraId="1BA35398" w14:textId="741BC9F4" w:rsidR="004714E2" w:rsidRDefault="009E2FA0" w:rsidP="009E2FA0">
      <w:pPr>
        <w:jc w:val="both"/>
      </w:pPr>
      <w:r>
        <w:t>Chaque associé participe aux décisions collectives proportionnellement à ses parts dans le capital social, sauf disposition contraire prévue dans les statuts. Les décisions doivent être prises dans le respect des règles de quorum et de majorité définies par la loi et les présents statuts.</w:t>
      </w:r>
    </w:p>
    <w:p w14:paraId="424417A4" w14:textId="77777777" w:rsidR="009E2FA0" w:rsidRDefault="009E2FA0" w:rsidP="009E2FA0">
      <w:pPr>
        <w:jc w:val="both"/>
      </w:pPr>
    </w:p>
    <w:p w14:paraId="7BA42F10" w14:textId="39C8B478" w:rsidR="000F2B5A" w:rsidRPr="009A2930" w:rsidRDefault="009A2930" w:rsidP="004714E2">
      <w:pPr>
        <w:jc w:val="both"/>
        <w:rPr>
          <w:b/>
          <w:bCs/>
          <w:u w:val="single"/>
        </w:rPr>
      </w:pPr>
      <w:r>
        <w:rPr>
          <w:b/>
          <w:bCs/>
        </w:rPr>
        <w:t>1</w:t>
      </w:r>
      <w:r w:rsidR="00895D57">
        <w:rPr>
          <w:b/>
          <w:bCs/>
        </w:rPr>
        <w:t>9</w:t>
      </w:r>
      <w:r>
        <w:rPr>
          <w:b/>
          <w:bCs/>
        </w:rPr>
        <w:t>.2</w:t>
      </w:r>
      <w:r w:rsidRPr="000F2B5A">
        <w:rPr>
          <w:b/>
          <w:bCs/>
        </w:rPr>
        <w:t xml:space="preserve"> </w:t>
      </w:r>
      <w:r>
        <w:rPr>
          <w:b/>
          <w:bCs/>
        </w:rPr>
        <w:t xml:space="preserve">– </w:t>
      </w:r>
      <w:r w:rsidR="000F2B5A" w:rsidRPr="009A2930">
        <w:rPr>
          <w:b/>
          <w:bCs/>
          <w:u w:val="single"/>
        </w:rPr>
        <w:t>Modalités</w:t>
      </w:r>
    </w:p>
    <w:p w14:paraId="116BA28D" w14:textId="77777777" w:rsidR="000F2B5A" w:rsidRDefault="000F2B5A" w:rsidP="004714E2">
      <w:pPr>
        <w:jc w:val="both"/>
      </w:pPr>
    </w:p>
    <w:p w14:paraId="199E2B14" w14:textId="60A1A668" w:rsidR="005522D6" w:rsidRPr="00E85759" w:rsidRDefault="00E85759" w:rsidP="005522D6">
      <w:pPr>
        <w:jc w:val="both"/>
        <w:rPr>
          <w:b/>
          <w:bCs/>
        </w:rPr>
      </w:pPr>
      <w:r w:rsidRPr="00E85759">
        <w:rPr>
          <w:b/>
          <w:bCs/>
        </w:rPr>
        <w:t>1</w:t>
      </w:r>
      <w:r w:rsidR="00895D57">
        <w:rPr>
          <w:b/>
          <w:bCs/>
        </w:rPr>
        <w:t>9</w:t>
      </w:r>
      <w:r w:rsidRPr="00E85759">
        <w:rPr>
          <w:b/>
          <w:bCs/>
        </w:rPr>
        <w:t xml:space="preserve">.2.1 – </w:t>
      </w:r>
      <w:r w:rsidR="005522D6" w:rsidRPr="00E85759">
        <w:rPr>
          <w:b/>
          <w:bCs/>
          <w:u w:val="single"/>
        </w:rPr>
        <w:t>Assemblée Générale</w:t>
      </w:r>
    </w:p>
    <w:p w14:paraId="63E757F5" w14:textId="77777777" w:rsidR="005522D6" w:rsidRDefault="005522D6" w:rsidP="005522D6">
      <w:pPr>
        <w:jc w:val="both"/>
      </w:pPr>
    </w:p>
    <w:p w14:paraId="28A8F2FD" w14:textId="77777777" w:rsidR="00CA4237" w:rsidRDefault="00CA4237" w:rsidP="00CA4237">
      <w:pPr>
        <w:jc w:val="both"/>
      </w:pPr>
      <w:r>
        <w:t xml:space="preserve">L’assemblée générale des associés peut être convoquée par le gérant, ou par un ou plusieurs associés représentant au moins un dixième du capital social, conformément à l’article L.223-27 du Code de commerce. La convocation doit être envoyée par lettre recommandée avec accusé de réception, par courrier électronique sécurisé, ou par tout autre moyen écrit garantissant la preuve de la réception de la convocation, au moins </w:t>
      </w:r>
      <w:r w:rsidRPr="00D14AF2">
        <w:rPr>
          <w:highlight w:val="yellow"/>
        </w:rPr>
        <w:t>[nombre de jours, par exemple 15 jours]</w:t>
      </w:r>
      <w:r>
        <w:t xml:space="preserve"> avant la date de l’assemblée.</w:t>
      </w:r>
    </w:p>
    <w:p w14:paraId="747E9DB6" w14:textId="77777777" w:rsidR="00CA4237" w:rsidRDefault="00CA4237" w:rsidP="00CA4237">
      <w:pPr>
        <w:jc w:val="both"/>
      </w:pPr>
    </w:p>
    <w:p w14:paraId="38754C19" w14:textId="19215C0C" w:rsidR="00CA4237" w:rsidRDefault="00CA4237" w:rsidP="00CA4237">
      <w:pPr>
        <w:jc w:val="both"/>
      </w:pPr>
      <w:r>
        <w:t>La convocation doit mentionner de manière précise :</w:t>
      </w:r>
    </w:p>
    <w:p w14:paraId="06F53407" w14:textId="77777777" w:rsidR="00CA4237" w:rsidRDefault="00CA4237" w:rsidP="00CA4237">
      <w:pPr>
        <w:jc w:val="both"/>
      </w:pPr>
    </w:p>
    <w:p w14:paraId="6940C90B" w14:textId="3B09DA89" w:rsidR="00CA4237" w:rsidRDefault="00CA4237" w:rsidP="00CA4237">
      <w:pPr>
        <w:pStyle w:val="Paragraphedeliste"/>
        <w:numPr>
          <w:ilvl w:val="0"/>
          <w:numId w:val="2"/>
        </w:numPr>
        <w:jc w:val="both"/>
      </w:pPr>
      <w:r>
        <w:t>L’ordre du jour : les questions à discuter ou décisions à prendre au cours de l'assemblée.</w:t>
      </w:r>
    </w:p>
    <w:p w14:paraId="6FF2DB03" w14:textId="2DFD2003" w:rsidR="00CA4237" w:rsidRDefault="00CA4237" w:rsidP="00CA4237">
      <w:pPr>
        <w:pStyle w:val="Paragraphedeliste"/>
        <w:numPr>
          <w:ilvl w:val="0"/>
          <w:numId w:val="2"/>
        </w:numPr>
        <w:jc w:val="both"/>
      </w:pPr>
      <w:r>
        <w:t>Le lieu : l’endroit où l’assemblée se tiendra, qui peut être le siège social de la société ou un autre lieu précisé dans la convocation.</w:t>
      </w:r>
    </w:p>
    <w:p w14:paraId="113FE1C8" w14:textId="45495105" w:rsidR="00CA4237" w:rsidRDefault="00CA4237" w:rsidP="00CA4237">
      <w:pPr>
        <w:pStyle w:val="Paragraphedeliste"/>
        <w:numPr>
          <w:ilvl w:val="0"/>
          <w:numId w:val="2"/>
        </w:numPr>
        <w:jc w:val="both"/>
      </w:pPr>
      <w:r>
        <w:t>La date et l’heure : le moment précis où l’assemblée est censée avoir lieu.</w:t>
      </w:r>
    </w:p>
    <w:p w14:paraId="03F3EE60" w14:textId="77777777" w:rsidR="00CA4237" w:rsidRDefault="00CA4237" w:rsidP="00CA4237">
      <w:pPr>
        <w:jc w:val="both"/>
      </w:pPr>
    </w:p>
    <w:p w14:paraId="5AC55EF1" w14:textId="52C8FF38" w:rsidR="00CA4237" w:rsidRDefault="00CA4237" w:rsidP="00CA4237">
      <w:pPr>
        <w:jc w:val="both"/>
      </w:pPr>
      <w:r>
        <w:t>L'assemblée générale peut également se tenir de manière dématérialisée, par visioconférence ou tout autre moyen électronique autorisé, à condition que cela soit prévu par les statuts ou accepté par les associés.</w:t>
      </w:r>
    </w:p>
    <w:p w14:paraId="60D8209C" w14:textId="77777777" w:rsidR="00CA4237" w:rsidRDefault="00CA4237" w:rsidP="00CA4237">
      <w:pPr>
        <w:jc w:val="both"/>
      </w:pPr>
    </w:p>
    <w:p w14:paraId="54A63DB0" w14:textId="77777777" w:rsidR="00CA4237" w:rsidRDefault="00CA4237" w:rsidP="00CA4237">
      <w:pPr>
        <w:jc w:val="both"/>
      </w:pPr>
      <w:r>
        <w:t>L’ordre du jour de l’assemblée est établi par le gérant ou par les associés ayant convoqué l’assemblée. Il doit inclure toutes les questions soumises à discussion et décision lors de l’assemblée.</w:t>
      </w:r>
    </w:p>
    <w:p w14:paraId="08996747" w14:textId="77777777" w:rsidR="00CA4237" w:rsidRDefault="00CA4237" w:rsidP="00CA4237">
      <w:pPr>
        <w:jc w:val="both"/>
      </w:pPr>
    </w:p>
    <w:p w14:paraId="001BB636" w14:textId="77777777" w:rsidR="00CA4237" w:rsidRDefault="00CA4237" w:rsidP="00CA4237">
      <w:pPr>
        <w:jc w:val="both"/>
      </w:pPr>
      <w:r>
        <w:t xml:space="preserve">Seules les questions inscrites à l’ordre du jour peuvent faire l’objet de délibérations. Tout associé peut demander à ajouter un point supplémentaire à l’ordre du jour, sous réserve d’en informer le gérant au moins </w:t>
      </w:r>
      <w:r w:rsidRPr="00D14AF2">
        <w:rPr>
          <w:highlight w:val="yellow"/>
        </w:rPr>
        <w:t>[nombre de jours, par exemple 5 jours]</w:t>
      </w:r>
      <w:r>
        <w:t xml:space="preserve"> avant la tenue de l’assemblée. Si cette demande est acceptée, la modification de l’ordre du jour doit être notifiée aux associés dans les mêmes formes que la convocation initiale.</w:t>
      </w:r>
    </w:p>
    <w:p w14:paraId="4229D78F" w14:textId="77777777" w:rsidR="00CA4237" w:rsidRDefault="00CA4237" w:rsidP="00CA4237">
      <w:pPr>
        <w:jc w:val="both"/>
      </w:pPr>
    </w:p>
    <w:p w14:paraId="4E5E8CB0" w14:textId="77777777" w:rsidR="00CA4237" w:rsidRDefault="00CA4237" w:rsidP="00CA4237">
      <w:pPr>
        <w:jc w:val="both"/>
      </w:pPr>
      <w:r>
        <w:t xml:space="preserve">L’assemblée générale se déroule sous la présidence du gérant, ou de l’un </w:t>
      </w:r>
      <w:proofErr w:type="gramStart"/>
      <w:r>
        <w:t>des associés désigné</w:t>
      </w:r>
      <w:proofErr w:type="gramEnd"/>
      <w:r>
        <w:t xml:space="preserve"> à cet effet par les associés présents ou représentés. Le président de séance dirige les débats et veille à ce que les questions inscrites à l’ordre du jour soient traitées dans le respect des règles statutaires et légales.</w:t>
      </w:r>
    </w:p>
    <w:p w14:paraId="1C4820CB" w14:textId="77777777" w:rsidR="00CA4237" w:rsidRDefault="00CA4237" w:rsidP="00CA4237">
      <w:pPr>
        <w:jc w:val="both"/>
      </w:pPr>
    </w:p>
    <w:p w14:paraId="161ED1F5" w14:textId="77777777" w:rsidR="00CA4237" w:rsidRDefault="00CA4237" w:rsidP="00CA4237">
      <w:pPr>
        <w:jc w:val="both"/>
      </w:pPr>
      <w:r>
        <w:t>Les décisions de l’assemblée sont adoptées en respectant les règles de quorum et de majorité définies par les statuts de la société et le Code de commerce. À défaut de dispositions spécifiques dans les statuts, les décisions ordinaires sont prises à la majorité des parts sociales représentées, tandis que les décisions extraordinaires nécessitent une majorité renforcée, généralement 75 % des parts sociales, selon l’article L.223-30 du Code de commerce.</w:t>
      </w:r>
    </w:p>
    <w:p w14:paraId="37695F0C" w14:textId="77777777" w:rsidR="00CA4237" w:rsidRDefault="00CA4237" w:rsidP="00CA4237">
      <w:pPr>
        <w:jc w:val="both"/>
      </w:pPr>
    </w:p>
    <w:p w14:paraId="60702E4B" w14:textId="77777777" w:rsidR="00CA4237" w:rsidRDefault="00CA4237" w:rsidP="00CA4237">
      <w:pPr>
        <w:jc w:val="both"/>
      </w:pPr>
      <w:r>
        <w:t>Les associés peuvent être représentés par un autre associé ou un tiers muni d'un pouvoir écrit. Le gérant ne peut pas représenter d'autres associés lors de l'assemblée, conformément à l'article L.223-27 du Code de commerce.</w:t>
      </w:r>
    </w:p>
    <w:p w14:paraId="4AACD268" w14:textId="77777777" w:rsidR="00CA4237" w:rsidRDefault="00CA4237" w:rsidP="00CA4237">
      <w:pPr>
        <w:jc w:val="both"/>
      </w:pPr>
    </w:p>
    <w:p w14:paraId="11DC2F63" w14:textId="1218505A" w:rsidR="00CA4237" w:rsidRDefault="00CA4237" w:rsidP="00CA4237">
      <w:pPr>
        <w:jc w:val="both"/>
      </w:pPr>
      <w:r>
        <w:t>Les délibérations de l’assemblée générale doivent être consignées dans un procès-verbal, signé par le président de séance et un ou plusieurs associés présents. Ce procès-verbal mentionne notamment :</w:t>
      </w:r>
    </w:p>
    <w:p w14:paraId="4712AB6D" w14:textId="77777777" w:rsidR="00CA4237" w:rsidRDefault="00CA4237" w:rsidP="00CA4237">
      <w:pPr>
        <w:jc w:val="both"/>
      </w:pPr>
    </w:p>
    <w:p w14:paraId="5A0F8C22" w14:textId="77777777" w:rsidR="00CA4237" w:rsidRDefault="00CA4237" w:rsidP="00CA4237">
      <w:pPr>
        <w:pStyle w:val="Paragraphedeliste"/>
        <w:numPr>
          <w:ilvl w:val="0"/>
          <w:numId w:val="2"/>
        </w:numPr>
        <w:jc w:val="both"/>
      </w:pPr>
      <w:r>
        <w:t>La date et lieu de l'assemblée ;</w:t>
      </w:r>
    </w:p>
    <w:p w14:paraId="2FD4DE02" w14:textId="77777777" w:rsidR="00CA4237" w:rsidRDefault="00CA4237" w:rsidP="00CA4237">
      <w:pPr>
        <w:pStyle w:val="Paragraphedeliste"/>
        <w:numPr>
          <w:ilvl w:val="0"/>
          <w:numId w:val="2"/>
        </w:numPr>
        <w:jc w:val="both"/>
      </w:pPr>
      <w:r>
        <w:t>Les associés présents ou représentés et leur part du capital ;</w:t>
      </w:r>
    </w:p>
    <w:p w14:paraId="4FA0AD87" w14:textId="77777777" w:rsidR="00CA4237" w:rsidRDefault="00CA4237" w:rsidP="00CA4237">
      <w:pPr>
        <w:pStyle w:val="Paragraphedeliste"/>
        <w:numPr>
          <w:ilvl w:val="0"/>
          <w:numId w:val="2"/>
        </w:numPr>
        <w:jc w:val="both"/>
      </w:pPr>
      <w:r>
        <w:t>L’ordre du jour ;</w:t>
      </w:r>
    </w:p>
    <w:p w14:paraId="2FBFBFC1" w14:textId="4369DF19" w:rsidR="00CA4237" w:rsidRDefault="00CA4237" w:rsidP="00CA4237">
      <w:pPr>
        <w:pStyle w:val="Paragraphedeliste"/>
        <w:numPr>
          <w:ilvl w:val="0"/>
          <w:numId w:val="2"/>
        </w:numPr>
        <w:jc w:val="both"/>
      </w:pPr>
      <w:r>
        <w:t>Les décisions adoptées et les résultats des votes.</w:t>
      </w:r>
    </w:p>
    <w:p w14:paraId="19C3697B" w14:textId="77777777" w:rsidR="00CA4237" w:rsidRDefault="00CA4237" w:rsidP="00CA4237">
      <w:pPr>
        <w:jc w:val="both"/>
      </w:pPr>
    </w:p>
    <w:p w14:paraId="6A2C0AE7" w14:textId="622E0003" w:rsidR="00CA4237" w:rsidRDefault="00CA4237" w:rsidP="00CA4237">
      <w:pPr>
        <w:jc w:val="both"/>
      </w:pPr>
      <w:r>
        <w:t>Le procès-verbal est ensuite inscrit dans le registre des décisions des associés, tenu au siège social de la société, conformément aux dispositions de l’article L.223-31 du Code de commerce. Ce registre doit être accessible à tous les associés qui en font la demande, garantissant la transparence des décisions collectives.</w:t>
      </w:r>
    </w:p>
    <w:p w14:paraId="36AB3E2C" w14:textId="77777777" w:rsidR="00CA4237" w:rsidRDefault="00CA4237" w:rsidP="00CA4237">
      <w:pPr>
        <w:jc w:val="both"/>
      </w:pPr>
    </w:p>
    <w:p w14:paraId="3B45F8A9" w14:textId="6F9B070E" w:rsidR="005522D6" w:rsidRDefault="00CA4237" w:rsidP="00CA4237">
      <w:pPr>
        <w:jc w:val="both"/>
      </w:pPr>
      <w:r>
        <w:t>Certaines décisions prises en assemblée générale, notamment celles relatives aux modifications statutaires (modification du capital, changement de gérant, transfert de siège, etc.), doivent faire l’objet de formalités de publicité légale et d’inscription au Registre du Commerce et des Sociétés (RCS) pour être opposables aux tiers.</w:t>
      </w:r>
    </w:p>
    <w:p w14:paraId="476C471F" w14:textId="77777777" w:rsidR="00CA4237" w:rsidRDefault="00CA4237" w:rsidP="00CA4237">
      <w:pPr>
        <w:jc w:val="both"/>
      </w:pPr>
    </w:p>
    <w:p w14:paraId="06614DA1" w14:textId="424056D3" w:rsidR="005522D6" w:rsidRDefault="00E85759" w:rsidP="005522D6">
      <w:pPr>
        <w:jc w:val="both"/>
      </w:pPr>
      <w:r w:rsidRPr="00E85759">
        <w:rPr>
          <w:b/>
          <w:bCs/>
        </w:rPr>
        <w:lastRenderedPageBreak/>
        <w:t>1</w:t>
      </w:r>
      <w:r w:rsidR="00895D57">
        <w:rPr>
          <w:b/>
          <w:bCs/>
        </w:rPr>
        <w:t>9</w:t>
      </w:r>
      <w:r w:rsidRPr="00E85759">
        <w:rPr>
          <w:b/>
          <w:bCs/>
        </w:rPr>
        <w:t>.2.</w:t>
      </w:r>
      <w:r>
        <w:rPr>
          <w:b/>
          <w:bCs/>
        </w:rPr>
        <w:t>2</w:t>
      </w:r>
      <w:r w:rsidRPr="00E85759">
        <w:rPr>
          <w:b/>
          <w:bCs/>
        </w:rPr>
        <w:t xml:space="preserve"> – </w:t>
      </w:r>
      <w:r w:rsidR="005522D6" w:rsidRPr="00E85759">
        <w:rPr>
          <w:b/>
          <w:bCs/>
          <w:u w:val="single"/>
        </w:rPr>
        <w:t>Consultation Écrite</w:t>
      </w:r>
    </w:p>
    <w:p w14:paraId="5DEBD1FC" w14:textId="77777777" w:rsidR="005522D6" w:rsidRDefault="005522D6" w:rsidP="005522D6">
      <w:pPr>
        <w:jc w:val="both"/>
      </w:pPr>
    </w:p>
    <w:p w14:paraId="1AAE121A" w14:textId="77777777" w:rsidR="006544FD" w:rsidRDefault="006544FD" w:rsidP="006544FD">
      <w:pPr>
        <w:jc w:val="both"/>
      </w:pPr>
      <w:r>
        <w:t>Les décisions collectives des associés peuvent également être prises par voie de consultation écrite, sauf si une assemblée générale est expressément requise par la loi ou les statuts. La consultation écrite permet aux associés de se prononcer sur des résolutions sans devoir se réunir physiquement en assemblée générale. Cette méthode est soumise aux mêmes règles de quorum et de majorité que les assemblées générales, conformément à l'article L.223-27 du Code de commerce.</w:t>
      </w:r>
    </w:p>
    <w:p w14:paraId="22F9356E" w14:textId="77777777" w:rsidR="006544FD" w:rsidRDefault="006544FD" w:rsidP="006544FD">
      <w:pPr>
        <w:jc w:val="both"/>
      </w:pPr>
    </w:p>
    <w:p w14:paraId="4A3D5F2A" w14:textId="21476FD7" w:rsidR="006544FD" w:rsidRDefault="006544FD" w:rsidP="006544FD">
      <w:pPr>
        <w:jc w:val="both"/>
      </w:pPr>
      <w:r>
        <w:t>Le gérant adresse à chaque associé un courrier, par lettre recommandée, courrier électronique, ou tout autre moyen écrit convenu, contenant :</w:t>
      </w:r>
    </w:p>
    <w:p w14:paraId="2F78AC4B" w14:textId="77777777" w:rsidR="006544FD" w:rsidRDefault="006544FD" w:rsidP="006544FD">
      <w:pPr>
        <w:jc w:val="both"/>
      </w:pPr>
    </w:p>
    <w:p w14:paraId="3A93FB26" w14:textId="77777777" w:rsidR="006544FD" w:rsidRDefault="006544FD" w:rsidP="006544FD">
      <w:pPr>
        <w:pStyle w:val="Paragraphedeliste"/>
        <w:numPr>
          <w:ilvl w:val="0"/>
          <w:numId w:val="2"/>
        </w:numPr>
        <w:jc w:val="both"/>
      </w:pPr>
      <w:r>
        <w:t>Le texte des résolutions proposées ;</w:t>
      </w:r>
    </w:p>
    <w:p w14:paraId="2E71DEF9" w14:textId="77777777" w:rsidR="006544FD" w:rsidRDefault="006544FD" w:rsidP="006544FD">
      <w:pPr>
        <w:pStyle w:val="Paragraphedeliste"/>
        <w:numPr>
          <w:ilvl w:val="0"/>
          <w:numId w:val="2"/>
        </w:numPr>
        <w:jc w:val="both"/>
      </w:pPr>
      <w:r>
        <w:t xml:space="preserve">Une demande de vote par écrit, précisant la manière dont chaque associé doit répondre (courrier, </w:t>
      </w:r>
      <w:proofErr w:type="gramStart"/>
      <w:r>
        <w:t>e-mail</w:t>
      </w:r>
      <w:proofErr w:type="gramEnd"/>
      <w:r>
        <w:t>, etc.) ;</w:t>
      </w:r>
    </w:p>
    <w:p w14:paraId="78289771" w14:textId="14522569" w:rsidR="006544FD" w:rsidRDefault="006544FD" w:rsidP="006544FD">
      <w:pPr>
        <w:pStyle w:val="Paragraphedeliste"/>
        <w:numPr>
          <w:ilvl w:val="0"/>
          <w:numId w:val="2"/>
        </w:numPr>
        <w:jc w:val="both"/>
      </w:pPr>
      <w:r>
        <w:t xml:space="preserve">Le délai dans lequel chaque associé doit répondre, qui ne peut être inférieur à </w:t>
      </w:r>
      <w:r w:rsidRPr="00D14AF2">
        <w:rPr>
          <w:highlight w:val="yellow"/>
        </w:rPr>
        <w:t>[nombre de jours, par exemple 15 jours]</w:t>
      </w:r>
      <w:r>
        <w:t xml:space="preserve"> à compter de la réception du document.</w:t>
      </w:r>
    </w:p>
    <w:p w14:paraId="17A7331F" w14:textId="77777777" w:rsidR="006544FD" w:rsidRDefault="006544FD" w:rsidP="006544FD">
      <w:pPr>
        <w:jc w:val="both"/>
      </w:pPr>
    </w:p>
    <w:p w14:paraId="4846B6C6" w14:textId="6183C847" w:rsidR="006544FD" w:rsidRDefault="006544FD" w:rsidP="006544FD">
      <w:pPr>
        <w:jc w:val="both"/>
      </w:pPr>
      <w:r>
        <w:t>Les associés doivent retourner leur réponse dans ce délai, en indiquant pour chaque résolution :</w:t>
      </w:r>
    </w:p>
    <w:p w14:paraId="5BDE92FC" w14:textId="77777777" w:rsidR="006544FD" w:rsidRDefault="006544FD" w:rsidP="006544FD">
      <w:pPr>
        <w:jc w:val="both"/>
      </w:pPr>
    </w:p>
    <w:p w14:paraId="719FCBC4" w14:textId="77777777" w:rsidR="006544FD" w:rsidRDefault="006544FD" w:rsidP="006544FD">
      <w:pPr>
        <w:pStyle w:val="Paragraphedeliste"/>
        <w:numPr>
          <w:ilvl w:val="0"/>
          <w:numId w:val="2"/>
        </w:numPr>
        <w:jc w:val="both"/>
      </w:pPr>
      <w:r>
        <w:t>Leur approbation ;</w:t>
      </w:r>
    </w:p>
    <w:p w14:paraId="746F57F5" w14:textId="77777777" w:rsidR="006544FD" w:rsidRDefault="006544FD" w:rsidP="006544FD">
      <w:pPr>
        <w:pStyle w:val="Paragraphedeliste"/>
        <w:numPr>
          <w:ilvl w:val="0"/>
          <w:numId w:val="2"/>
        </w:numPr>
        <w:jc w:val="both"/>
      </w:pPr>
      <w:r>
        <w:t>Leur opposition ;</w:t>
      </w:r>
    </w:p>
    <w:p w14:paraId="66112907" w14:textId="76F01C01" w:rsidR="006544FD" w:rsidRDefault="006544FD" w:rsidP="006544FD">
      <w:pPr>
        <w:pStyle w:val="Paragraphedeliste"/>
        <w:numPr>
          <w:ilvl w:val="0"/>
          <w:numId w:val="2"/>
        </w:numPr>
        <w:jc w:val="both"/>
      </w:pPr>
      <w:r>
        <w:t>Leur abstention.</w:t>
      </w:r>
    </w:p>
    <w:p w14:paraId="643115CB" w14:textId="77777777" w:rsidR="006544FD" w:rsidRDefault="006544FD" w:rsidP="006544FD">
      <w:pPr>
        <w:jc w:val="both"/>
      </w:pPr>
    </w:p>
    <w:p w14:paraId="3B5FD2E0" w14:textId="6E8E4D1C" w:rsidR="006544FD" w:rsidRDefault="006544FD" w:rsidP="006544FD">
      <w:pPr>
        <w:jc w:val="both"/>
      </w:pPr>
      <w:r>
        <w:t>La réponse doit être datée et signée par l'associé ou son mandataire.</w:t>
      </w:r>
    </w:p>
    <w:p w14:paraId="3012C4EF" w14:textId="77777777" w:rsidR="006544FD" w:rsidRDefault="006544FD" w:rsidP="006544FD">
      <w:pPr>
        <w:jc w:val="both"/>
      </w:pPr>
    </w:p>
    <w:p w14:paraId="598618CA" w14:textId="29940F11" w:rsidR="006544FD" w:rsidRDefault="006544FD" w:rsidP="006544FD">
      <w:pPr>
        <w:jc w:val="both"/>
      </w:pPr>
      <w:r>
        <w:t>La majorité requise pour adopter une résolution par consultation écrite est calculée sur la totalité des parts sociales de la société, de la même manière que si les décisions étaient prises en assemblée générale. Ainsi, la majorité sera appréciée en fonction des règles définies par les statuts pour les décisions ordinaires et extraordinaires (généralement une majorité simple pour les décisions ordinaires et une majorité renforcée pour les décisions extraordinaires).</w:t>
      </w:r>
    </w:p>
    <w:p w14:paraId="0871E89C" w14:textId="77777777" w:rsidR="006544FD" w:rsidRDefault="006544FD" w:rsidP="006544FD">
      <w:pPr>
        <w:jc w:val="both"/>
      </w:pPr>
    </w:p>
    <w:p w14:paraId="23729443" w14:textId="77777777" w:rsidR="006544FD" w:rsidRDefault="006544FD" w:rsidP="006544FD">
      <w:pPr>
        <w:jc w:val="both"/>
      </w:pPr>
      <w:r>
        <w:t>Les décisions adoptées par consultation écrite sont opposables à tous les associés dès qu'elles ont recueilli la majorité requise. Le gérant est responsable de consigner les décisions dans le registre des décisions des associés, tenu au siège social de la société, conformément aux articles L.223-27 et L.223-31 du Code de commerce.</w:t>
      </w:r>
    </w:p>
    <w:p w14:paraId="7DAEA6C0" w14:textId="77777777" w:rsidR="006544FD" w:rsidRDefault="006544FD" w:rsidP="006544FD">
      <w:pPr>
        <w:jc w:val="both"/>
      </w:pPr>
    </w:p>
    <w:p w14:paraId="752406B6" w14:textId="2738B325" w:rsidR="005522D6" w:rsidRDefault="006544FD" w:rsidP="006544FD">
      <w:pPr>
        <w:jc w:val="both"/>
      </w:pPr>
      <w:r>
        <w:t xml:space="preserve">Si les décisions prises par consultation écrite entraînent une modification des statuts (par exemple, augmentation du capital, changement de gérant, modification de l'objet social, etc.) ou ont un impact significatif sur la Société, elles doivent faire l’objet des formalités de publicité légale prévues par la loi. Cela inclut notamment </w:t>
      </w:r>
      <w:proofErr w:type="gramStart"/>
      <w:r>
        <w:t>la dépôt</w:t>
      </w:r>
      <w:proofErr w:type="gramEnd"/>
      <w:r>
        <w:t xml:space="preserve"> au Registre du Commerce et des Sociétés (RCS) et la publication dans un journal d’annonces légales pour les rendre opposables aux tiers.</w:t>
      </w:r>
    </w:p>
    <w:p w14:paraId="19B56E96" w14:textId="77777777" w:rsidR="006544FD" w:rsidRDefault="006544FD" w:rsidP="006544FD">
      <w:pPr>
        <w:jc w:val="both"/>
      </w:pPr>
    </w:p>
    <w:p w14:paraId="02227885" w14:textId="40EDDEE5" w:rsidR="005522D6" w:rsidRDefault="00E85759" w:rsidP="005522D6">
      <w:pPr>
        <w:jc w:val="both"/>
      </w:pPr>
      <w:r w:rsidRPr="00E85759">
        <w:rPr>
          <w:b/>
          <w:bCs/>
        </w:rPr>
        <w:t>1</w:t>
      </w:r>
      <w:r w:rsidR="00895D57">
        <w:rPr>
          <w:b/>
          <w:bCs/>
        </w:rPr>
        <w:t>9</w:t>
      </w:r>
      <w:r w:rsidRPr="00E85759">
        <w:rPr>
          <w:b/>
          <w:bCs/>
        </w:rPr>
        <w:t>.2.</w:t>
      </w:r>
      <w:r w:rsidR="00730921">
        <w:rPr>
          <w:b/>
          <w:bCs/>
        </w:rPr>
        <w:t>3</w:t>
      </w:r>
      <w:r w:rsidRPr="00E85759">
        <w:rPr>
          <w:b/>
          <w:bCs/>
        </w:rPr>
        <w:t xml:space="preserve"> – </w:t>
      </w:r>
      <w:r w:rsidR="005522D6" w:rsidRPr="00730921">
        <w:rPr>
          <w:b/>
          <w:bCs/>
          <w:u w:val="single"/>
        </w:rPr>
        <w:t xml:space="preserve">Décision par </w:t>
      </w:r>
      <w:r w:rsidR="00730921">
        <w:rPr>
          <w:b/>
          <w:bCs/>
          <w:u w:val="single"/>
        </w:rPr>
        <w:t>c</w:t>
      </w:r>
      <w:r w:rsidR="005522D6" w:rsidRPr="00730921">
        <w:rPr>
          <w:b/>
          <w:bCs/>
          <w:u w:val="single"/>
        </w:rPr>
        <w:t xml:space="preserve">onsentement </w:t>
      </w:r>
      <w:r w:rsidR="00730921">
        <w:rPr>
          <w:b/>
          <w:bCs/>
          <w:u w:val="single"/>
        </w:rPr>
        <w:t>u</w:t>
      </w:r>
      <w:r w:rsidR="005522D6" w:rsidRPr="00730921">
        <w:rPr>
          <w:b/>
          <w:bCs/>
          <w:u w:val="single"/>
        </w:rPr>
        <w:t xml:space="preserve">nanime des </w:t>
      </w:r>
      <w:r w:rsidR="00730921">
        <w:rPr>
          <w:b/>
          <w:bCs/>
          <w:u w:val="single"/>
        </w:rPr>
        <w:t>a</w:t>
      </w:r>
      <w:r w:rsidR="005522D6" w:rsidRPr="00730921">
        <w:rPr>
          <w:b/>
          <w:bCs/>
          <w:u w:val="single"/>
        </w:rPr>
        <w:t>ssociés</w:t>
      </w:r>
    </w:p>
    <w:p w14:paraId="7F76384A" w14:textId="77777777" w:rsidR="005522D6" w:rsidRDefault="005522D6" w:rsidP="005522D6">
      <w:pPr>
        <w:jc w:val="both"/>
      </w:pPr>
    </w:p>
    <w:p w14:paraId="1A15EBCF" w14:textId="77777777" w:rsidR="009D66A9" w:rsidRDefault="009D66A9" w:rsidP="009D66A9">
      <w:pPr>
        <w:jc w:val="both"/>
      </w:pPr>
      <w:r>
        <w:t xml:space="preserve">Dans une Société à Responsabilité Limitée (SARL), les décisions collectives des associés peuvent être prises par consentement unanime, sans la nécessité de </w:t>
      </w:r>
      <w:r>
        <w:lastRenderedPageBreak/>
        <w:t>convoquer une assemblée générale formelle ni de recourir à une consultation écrite, conformément à l'article L.223-27 du Code de commerce. Ce mode de décision est particulièrement adapté aux situations urgentes ou lorsque tous les associés sont en accord sur la résolution à prendre.</w:t>
      </w:r>
    </w:p>
    <w:p w14:paraId="560419D9" w14:textId="77777777" w:rsidR="009D66A9" w:rsidRDefault="009D66A9" w:rsidP="009D66A9">
      <w:pPr>
        <w:jc w:val="both"/>
      </w:pPr>
    </w:p>
    <w:p w14:paraId="6D92DB88" w14:textId="77777777" w:rsidR="009D66A9" w:rsidRDefault="009D66A9" w:rsidP="009D66A9">
      <w:pPr>
        <w:jc w:val="both"/>
      </w:pPr>
      <w:r>
        <w:t>Les décisions par consentement unanime nécessitent que tous les associés expriment explicitement leur accord sur la résolution proposée. Cet accord doit être formalisé par écrit sous la forme d'une résolution signée par chacun des associés.</w:t>
      </w:r>
    </w:p>
    <w:p w14:paraId="35FCF003" w14:textId="77777777" w:rsidR="009D66A9" w:rsidRDefault="009D66A9" w:rsidP="009D66A9">
      <w:pPr>
        <w:jc w:val="both"/>
      </w:pPr>
    </w:p>
    <w:p w14:paraId="097F0A9A" w14:textId="77777777" w:rsidR="009D66A9" w:rsidRDefault="009D66A9" w:rsidP="009D66A9">
      <w:pPr>
        <w:pStyle w:val="Paragraphedeliste"/>
        <w:numPr>
          <w:ilvl w:val="0"/>
          <w:numId w:val="2"/>
        </w:numPr>
        <w:jc w:val="both"/>
      </w:pPr>
      <w:r>
        <w:t>Le consentement peut être exprimé lors d’une réunion informelle, avec la signature de tous les associés sur le même document.</w:t>
      </w:r>
    </w:p>
    <w:p w14:paraId="1544341B" w14:textId="62023383" w:rsidR="009D66A9" w:rsidRDefault="009D66A9" w:rsidP="009D66A9">
      <w:pPr>
        <w:pStyle w:val="Paragraphedeliste"/>
        <w:numPr>
          <w:ilvl w:val="0"/>
          <w:numId w:val="2"/>
        </w:numPr>
        <w:jc w:val="both"/>
      </w:pPr>
      <w:r>
        <w:t>Les associés peuvent également signer la résolution à distance, en utilisant des moyens électroniques conformes aux exigences légales (signature électronique).</w:t>
      </w:r>
    </w:p>
    <w:p w14:paraId="7965C152" w14:textId="77777777" w:rsidR="009D66A9" w:rsidRDefault="009D66A9" w:rsidP="009D66A9">
      <w:pPr>
        <w:jc w:val="both"/>
      </w:pPr>
    </w:p>
    <w:p w14:paraId="748FB6EA" w14:textId="69C65989" w:rsidR="009D66A9" w:rsidRDefault="009D66A9" w:rsidP="009D66A9">
      <w:pPr>
        <w:jc w:val="both"/>
      </w:pPr>
      <w:r>
        <w:t>Il est essentiel que le consentement soit unanime, c’est-à-dire que tous les associés, quel que soit le nombre de parts qu’ils détiennent, acceptent la résolution. Aucune opposition ou abstention ne doit être formulée pour que la décision soit valable.</w:t>
      </w:r>
    </w:p>
    <w:p w14:paraId="4869174F" w14:textId="77777777" w:rsidR="009D66A9" w:rsidRDefault="009D66A9" w:rsidP="009D66A9">
      <w:pPr>
        <w:jc w:val="both"/>
      </w:pPr>
    </w:p>
    <w:p w14:paraId="35D18927" w14:textId="77777777" w:rsidR="009D66A9" w:rsidRDefault="009D66A9" w:rsidP="009D66A9">
      <w:pPr>
        <w:jc w:val="both"/>
      </w:pPr>
      <w:r>
        <w:t>Les décisions prises par consentement unanime prennent effet immédiatement dès qu’elles sont signées par l’ensemble des associés. Elles sont opposables à tous les associés à partir de cette date, sans nécessiter de délai supplémentaire ou de formalité spécifique de convocation ou de vote.</w:t>
      </w:r>
    </w:p>
    <w:p w14:paraId="428766FA" w14:textId="77777777" w:rsidR="009D66A9" w:rsidRDefault="009D66A9" w:rsidP="009D66A9">
      <w:pPr>
        <w:jc w:val="both"/>
      </w:pPr>
    </w:p>
    <w:p w14:paraId="3E216B24" w14:textId="77777777" w:rsidR="009D66A9" w:rsidRDefault="009D66A9" w:rsidP="009D66A9">
      <w:pPr>
        <w:jc w:val="both"/>
      </w:pPr>
      <w:r>
        <w:t>Les décisions prises par consentement unanime doivent être consignées dans le registre des décisions des associés, conformément à l'article L.223-31 du Code de commerce. Le gérant est responsable de la tenue de ce registre et de l'inscription des résolutions adoptées.</w:t>
      </w:r>
    </w:p>
    <w:p w14:paraId="23180FAF" w14:textId="77777777" w:rsidR="009D66A9" w:rsidRDefault="009D66A9" w:rsidP="009D66A9">
      <w:pPr>
        <w:jc w:val="both"/>
      </w:pPr>
    </w:p>
    <w:p w14:paraId="6D1E6A9D" w14:textId="77777777" w:rsidR="009D66A9" w:rsidRDefault="009D66A9" w:rsidP="009D66A9">
      <w:pPr>
        <w:jc w:val="both"/>
      </w:pPr>
      <w:r>
        <w:t>Lorsque les décisions unanimes entraînent une modification des statuts (telle qu’une modification du capital social, la nomination ou révocation d’un gérant, etc.) ou ont un impact significatif sur la Société, elles doivent faire l’objet des formalités de publicité légale nécessaires :</w:t>
      </w:r>
    </w:p>
    <w:p w14:paraId="42ECF229" w14:textId="77777777" w:rsidR="009D66A9" w:rsidRDefault="009D66A9" w:rsidP="009D66A9">
      <w:pPr>
        <w:jc w:val="both"/>
      </w:pPr>
    </w:p>
    <w:p w14:paraId="6CE5352B" w14:textId="77777777" w:rsidR="009D66A9" w:rsidRDefault="009D66A9" w:rsidP="009D66A9">
      <w:pPr>
        <w:pStyle w:val="Paragraphedeliste"/>
        <w:numPr>
          <w:ilvl w:val="0"/>
          <w:numId w:val="2"/>
        </w:numPr>
        <w:jc w:val="both"/>
      </w:pPr>
      <w:r>
        <w:t>Dépôt au Registre du Commerce et des Sociétés (RCS) ;</w:t>
      </w:r>
    </w:p>
    <w:p w14:paraId="5CB94D80" w14:textId="7DCE42CA" w:rsidR="005522D6" w:rsidRPr="009D66A9" w:rsidRDefault="009D66A9" w:rsidP="009D66A9">
      <w:pPr>
        <w:pStyle w:val="Paragraphedeliste"/>
        <w:numPr>
          <w:ilvl w:val="0"/>
          <w:numId w:val="2"/>
        </w:numPr>
        <w:jc w:val="both"/>
      </w:pPr>
      <w:r>
        <w:t>Publication dans un journal d’annonces légales, si cela est requis par la nature des décisions.</w:t>
      </w:r>
    </w:p>
    <w:p w14:paraId="494E09B8" w14:textId="77777777" w:rsidR="005522D6" w:rsidRDefault="005522D6" w:rsidP="004714E2">
      <w:pPr>
        <w:jc w:val="both"/>
        <w:rPr>
          <w:b/>
          <w:bCs/>
        </w:rPr>
      </w:pPr>
    </w:p>
    <w:p w14:paraId="165007F3" w14:textId="3627A6F9" w:rsidR="004714E2" w:rsidRPr="00C73CC6" w:rsidRDefault="00DD4B57" w:rsidP="004714E2">
      <w:pPr>
        <w:jc w:val="both"/>
        <w:rPr>
          <w:b/>
          <w:bCs/>
        </w:rPr>
      </w:pPr>
      <w:r>
        <w:rPr>
          <w:b/>
          <w:bCs/>
        </w:rPr>
        <w:t>1</w:t>
      </w:r>
      <w:r w:rsidR="00895D57">
        <w:rPr>
          <w:b/>
          <w:bCs/>
        </w:rPr>
        <w:t>9</w:t>
      </w:r>
      <w:r>
        <w:rPr>
          <w:b/>
          <w:bCs/>
        </w:rPr>
        <w:t>.3</w:t>
      </w:r>
      <w:r w:rsidRPr="000F2B5A">
        <w:rPr>
          <w:b/>
          <w:bCs/>
        </w:rPr>
        <w:t xml:space="preserve"> </w:t>
      </w:r>
      <w:r>
        <w:rPr>
          <w:b/>
          <w:bCs/>
        </w:rPr>
        <w:t xml:space="preserve">– </w:t>
      </w:r>
      <w:r w:rsidR="00233BA6" w:rsidRPr="00DD4B57">
        <w:rPr>
          <w:b/>
          <w:bCs/>
          <w:u w:val="single"/>
        </w:rPr>
        <w:t>Droit de vote, q</w:t>
      </w:r>
      <w:r w:rsidR="00B22191" w:rsidRPr="00DD4B57">
        <w:rPr>
          <w:b/>
          <w:bCs/>
          <w:u w:val="single"/>
        </w:rPr>
        <w:t>uorum, majorités requises</w:t>
      </w:r>
    </w:p>
    <w:p w14:paraId="174DA11D" w14:textId="77777777" w:rsidR="004714E2" w:rsidRDefault="004714E2" w:rsidP="004714E2">
      <w:pPr>
        <w:jc w:val="both"/>
      </w:pPr>
    </w:p>
    <w:p w14:paraId="3C9D11CB" w14:textId="2724E637" w:rsidR="00233BA6" w:rsidRDefault="00DD4B57" w:rsidP="004714E2">
      <w:pPr>
        <w:jc w:val="both"/>
      </w:pPr>
      <w:r>
        <w:rPr>
          <w:b/>
          <w:bCs/>
        </w:rPr>
        <w:t>1</w:t>
      </w:r>
      <w:r w:rsidR="00A17D81">
        <w:rPr>
          <w:b/>
          <w:bCs/>
        </w:rPr>
        <w:t>9</w:t>
      </w:r>
      <w:r>
        <w:rPr>
          <w:b/>
          <w:bCs/>
        </w:rPr>
        <w:t>.3.1</w:t>
      </w:r>
      <w:r w:rsidRPr="000F2B5A">
        <w:rPr>
          <w:b/>
          <w:bCs/>
        </w:rPr>
        <w:t xml:space="preserve"> </w:t>
      </w:r>
      <w:r>
        <w:rPr>
          <w:b/>
          <w:bCs/>
        </w:rPr>
        <w:t xml:space="preserve">– </w:t>
      </w:r>
      <w:r w:rsidR="00233BA6" w:rsidRPr="00264743">
        <w:rPr>
          <w:b/>
          <w:bCs/>
        </w:rPr>
        <w:t>Droit de vote</w:t>
      </w:r>
    </w:p>
    <w:p w14:paraId="0BA785F9" w14:textId="77777777" w:rsidR="00713543" w:rsidRDefault="00713543" w:rsidP="00713543">
      <w:pPr>
        <w:jc w:val="both"/>
      </w:pPr>
    </w:p>
    <w:p w14:paraId="22C543D2" w14:textId="77777777" w:rsidR="005C642F" w:rsidRDefault="005C642F" w:rsidP="005C642F">
      <w:pPr>
        <w:jc w:val="both"/>
      </w:pPr>
      <w:r>
        <w:t>Dans une Société à Responsabilité Limitée (SARL), chaque associé dispose d’un droit de vote proportionnel au nombre de parts sociales qu'il détient dans le capital social, conformément à l'article L.223-27 du Code de commerce. Ce principe garantit que le pouvoir de décision de chaque associé est fonction de sa participation dans la Société, avec une voix par part sociale détenue, sauf disposition contraire prévue dans les statuts.</w:t>
      </w:r>
    </w:p>
    <w:p w14:paraId="04C78C5C" w14:textId="77777777" w:rsidR="005C642F" w:rsidRDefault="005C642F" w:rsidP="005C642F">
      <w:pPr>
        <w:jc w:val="both"/>
      </w:pPr>
    </w:p>
    <w:p w14:paraId="7D44B932" w14:textId="6975DEC4" w:rsidR="00823DC3" w:rsidRDefault="005C642F" w:rsidP="005C642F">
      <w:pPr>
        <w:jc w:val="both"/>
      </w:pPr>
      <w:r>
        <w:lastRenderedPageBreak/>
        <w:t>En cas de démembrement de propriété des parts sociales, le nu-propriétaire exerce le droit de vote pour toutes les décisions collectives, sauf celles concernant l’affectation des bénéfices, pour lesquelles le droit de vote appartient à l’usufruitier, conformément aux dispositions de l'article 1844 alinéa 3 du Code civil. Cependant, une convention contraire entre le nu-propriétaire et l'usufruitier, notifiée à la Société, peut prévoir une répartition différente des droits de vote.</w:t>
      </w:r>
    </w:p>
    <w:p w14:paraId="286F85D3" w14:textId="77777777" w:rsidR="00377010" w:rsidRDefault="00377010" w:rsidP="00377010">
      <w:pPr>
        <w:jc w:val="center"/>
      </w:pPr>
      <w:r w:rsidRPr="00377010">
        <w:rPr>
          <w:highlight w:val="yellow"/>
        </w:rPr>
        <w:t>*****</w:t>
      </w:r>
    </w:p>
    <w:p w14:paraId="68C353B7" w14:textId="77777777" w:rsidR="00377010" w:rsidRDefault="00377010" w:rsidP="00823DC3">
      <w:pPr>
        <w:jc w:val="both"/>
      </w:pPr>
    </w:p>
    <w:p w14:paraId="2EC91635" w14:textId="6C7AF1A1" w:rsidR="00377010" w:rsidRPr="00377010" w:rsidRDefault="00377010" w:rsidP="00377010">
      <w:pPr>
        <w:jc w:val="center"/>
        <w:rPr>
          <w:b/>
          <w:bCs/>
        </w:rPr>
      </w:pPr>
      <w:r w:rsidRPr="00377010">
        <w:rPr>
          <w:b/>
          <w:bCs/>
          <w:highlight w:val="green"/>
        </w:rPr>
        <w:t>[Optionnel]</w:t>
      </w:r>
    </w:p>
    <w:p w14:paraId="07345776" w14:textId="77777777" w:rsidR="00377010" w:rsidRDefault="00377010" w:rsidP="00823DC3">
      <w:pPr>
        <w:jc w:val="both"/>
      </w:pPr>
    </w:p>
    <w:p w14:paraId="44663F53" w14:textId="2F74A5AB" w:rsidR="00823DC3" w:rsidRDefault="00186BA8" w:rsidP="00823DC3">
      <w:pPr>
        <w:jc w:val="both"/>
      </w:pPr>
      <w:r w:rsidRPr="00186BA8">
        <w:t>Les statuts de la Société à Responsabilité Limitée (SARL) peuvent prévoir des modalités spécifiques de calcul ou d'exercice du droit de vote pour certaines décisions ou pour certaines catégories d'associés, dans le respect des dispositions du Code de commerce et des articles relatifs aux droits des associés dans une SARL. Ces modalités spécifiques peuvent inclure, mais ne sont pas limitées à :</w:t>
      </w:r>
    </w:p>
    <w:p w14:paraId="376F2BD3" w14:textId="77777777" w:rsidR="00186BA8" w:rsidRDefault="00186BA8" w:rsidP="00823DC3">
      <w:pPr>
        <w:jc w:val="both"/>
      </w:pPr>
    </w:p>
    <w:p w14:paraId="1BC9A9B5" w14:textId="7C640A4D" w:rsidR="008C1396" w:rsidRDefault="008C1396" w:rsidP="00F87D16">
      <w:pPr>
        <w:pStyle w:val="Paragraphedeliste"/>
        <w:numPr>
          <w:ilvl w:val="0"/>
          <w:numId w:val="2"/>
        </w:numPr>
        <w:jc w:val="both"/>
      </w:pPr>
      <w:r w:rsidRPr="000D6C02">
        <w:rPr>
          <w:b/>
          <w:bCs/>
          <w:i/>
          <w:iCs/>
        </w:rPr>
        <w:t>Droit de vote double</w:t>
      </w:r>
      <w:r w:rsidR="00F87D16">
        <w:t> : les statuts peuvent attribuer un droit de vote double à certaines parts sociales détenues par un associé pendant une durée minimale définie.</w:t>
      </w:r>
    </w:p>
    <w:p w14:paraId="14140456" w14:textId="77777777" w:rsidR="000D6C02" w:rsidRDefault="000D6C02" w:rsidP="000D6C02">
      <w:pPr>
        <w:jc w:val="both"/>
      </w:pPr>
    </w:p>
    <w:p w14:paraId="56587638" w14:textId="53A984B9" w:rsidR="008C1396" w:rsidRDefault="008C1396" w:rsidP="008C1396">
      <w:pPr>
        <w:pStyle w:val="Paragraphedeliste"/>
        <w:numPr>
          <w:ilvl w:val="0"/>
          <w:numId w:val="2"/>
        </w:numPr>
        <w:jc w:val="both"/>
      </w:pPr>
      <w:r w:rsidRPr="000D6C02">
        <w:rPr>
          <w:b/>
          <w:bCs/>
          <w:i/>
          <w:iCs/>
        </w:rPr>
        <w:t>Restrictions de droit de vote</w:t>
      </w:r>
      <w:r w:rsidR="00244CAC">
        <w:t xml:space="preserve"> : </w:t>
      </w:r>
      <w:r w:rsidR="000D6C02">
        <w:t>l</w:t>
      </w:r>
      <w:r w:rsidR="00244CAC" w:rsidRPr="00244CAC">
        <w:t>es statuts peuvent restreindre ou conditionner l'exercice du droit de vote pour certaines parts sociales ou certaines situations spécifiques, comme en cas de démembrement de propriété des parts sociales ou en présence d’associés ayant des apports en industrie. Conformément à l'article 1844 alinéa 3 du Code civil, le nu-propriétaire exerce le droit de vote sur les décisions autres que celles relatives à l'affectation des bénéfices, pour lesquelles l’usufruitier détient le droit de vote. Une convention particulière entre le nu-propriétaire et l’usufruitier, notifiée à la Société, peut prévoir une répartition différente du droit de vote.</w:t>
      </w:r>
    </w:p>
    <w:p w14:paraId="58C744C0" w14:textId="77777777" w:rsidR="000D6C02" w:rsidRDefault="000D6C02" w:rsidP="000D6C02">
      <w:pPr>
        <w:jc w:val="both"/>
      </w:pPr>
    </w:p>
    <w:p w14:paraId="09003B2D" w14:textId="52E5551D" w:rsidR="008C1396" w:rsidRDefault="008C1396" w:rsidP="008C1396">
      <w:pPr>
        <w:pStyle w:val="Paragraphedeliste"/>
        <w:numPr>
          <w:ilvl w:val="0"/>
          <w:numId w:val="2"/>
        </w:numPr>
        <w:jc w:val="both"/>
      </w:pPr>
      <w:r w:rsidRPr="000D6C02">
        <w:rPr>
          <w:b/>
          <w:bCs/>
          <w:i/>
          <w:iCs/>
        </w:rPr>
        <w:t>Droits de vote spécifiques en fonction de la durée de détention des parts</w:t>
      </w:r>
      <w:r w:rsidR="008976FC">
        <w:t xml:space="preserve"> : </w:t>
      </w:r>
      <w:r w:rsidR="000D6C02">
        <w:t>l</w:t>
      </w:r>
      <w:r w:rsidR="008976FC" w:rsidRPr="008976FC">
        <w:t>es statuts peuvent également prévoir que les droits de vote associés à certaines parts sociales évoluent en fonction de la durée pendant laquelle elles sont détenues par un même associé. Cela peut inclure des augmentations progressives des droits de vote proportionnellement à la durée de détention.</w:t>
      </w:r>
    </w:p>
    <w:p w14:paraId="056DA147" w14:textId="77777777" w:rsidR="000D6C02" w:rsidRDefault="000D6C02" w:rsidP="000D6C02">
      <w:pPr>
        <w:jc w:val="both"/>
      </w:pPr>
    </w:p>
    <w:p w14:paraId="59223521" w14:textId="54630AB4" w:rsidR="008C1396" w:rsidRDefault="008C1396" w:rsidP="008C1396">
      <w:pPr>
        <w:pStyle w:val="Paragraphedeliste"/>
        <w:numPr>
          <w:ilvl w:val="0"/>
          <w:numId w:val="2"/>
        </w:numPr>
        <w:jc w:val="both"/>
      </w:pPr>
      <w:r w:rsidRPr="000D6C02">
        <w:rPr>
          <w:b/>
          <w:bCs/>
          <w:i/>
          <w:iCs/>
        </w:rPr>
        <w:t>Droits de vote spécifiques liés à l'apport initial</w:t>
      </w:r>
      <w:r w:rsidR="008976FC">
        <w:t xml:space="preserve"> : </w:t>
      </w:r>
      <w:r w:rsidR="000D6C02">
        <w:t>l</w:t>
      </w:r>
      <w:r w:rsidR="008976FC" w:rsidRPr="008976FC">
        <w:t xml:space="preserve">es statuts peuvent prévoir des droits de vote renforcés pour les associés ayant effectué des apports en numéraire ou en nature particulièrement significatifs au moment de la constitution de la Société ou lors d'une augmentation de capital. </w:t>
      </w:r>
    </w:p>
    <w:p w14:paraId="18118499" w14:textId="77777777" w:rsidR="000D6C02" w:rsidRDefault="000D6C02" w:rsidP="000D6C02">
      <w:pPr>
        <w:jc w:val="both"/>
      </w:pPr>
    </w:p>
    <w:p w14:paraId="7B353FE0" w14:textId="51267E0F" w:rsidR="008C1396" w:rsidRPr="008C1396" w:rsidRDefault="008C1396" w:rsidP="008C1396">
      <w:pPr>
        <w:pStyle w:val="Paragraphedeliste"/>
        <w:numPr>
          <w:ilvl w:val="0"/>
          <w:numId w:val="2"/>
        </w:numPr>
        <w:jc w:val="both"/>
      </w:pPr>
      <w:r w:rsidRPr="000D6C02">
        <w:rPr>
          <w:b/>
          <w:bCs/>
          <w:i/>
          <w:iCs/>
        </w:rPr>
        <w:t>Droit de vote restreint pour certaines catégories de parts</w:t>
      </w:r>
      <w:r w:rsidR="000D6C02">
        <w:t> : l</w:t>
      </w:r>
      <w:r w:rsidR="000D6C02" w:rsidRPr="000D6C02">
        <w:t>es statuts peuvent limiter ou retirer le droit de vote attaché à certaines catégories de parts sociales. Par exemple, les parts résultant d’un apport en industrie peuvent être privées de droit de vote, sauf pour les décisions relatives à la répartition des bénéfices. Ces parts donnent cependant à leurs détenteurs le droit de participer aux discussions et délibérations lors des assemblées générales.</w:t>
      </w:r>
    </w:p>
    <w:p w14:paraId="3ED7B435" w14:textId="77777777" w:rsidR="00186BA8" w:rsidRDefault="00186BA8" w:rsidP="00823DC3">
      <w:pPr>
        <w:jc w:val="both"/>
      </w:pPr>
    </w:p>
    <w:p w14:paraId="0FBFC1BD" w14:textId="1B785580" w:rsidR="00377010" w:rsidRPr="00DC3CD8" w:rsidRDefault="00137E01" w:rsidP="00DC3CD8">
      <w:pPr>
        <w:jc w:val="center"/>
        <w:rPr>
          <w:b/>
          <w:bCs/>
        </w:rPr>
      </w:pPr>
      <w:r w:rsidRPr="00DC3CD8">
        <w:rPr>
          <w:b/>
          <w:bCs/>
          <w:highlight w:val="green"/>
        </w:rPr>
        <w:t>[</w:t>
      </w:r>
      <w:r w:rsidR="00377010" w:rsidRPr="00DC3CD8">
        <w:rPr>
          <w:b/>
          <w:bCs/>
          <w:highlight w:val="green"/>
        </w:rPr>
        <w:t>Exemple 1 : droit de vote double</w:t>
      </w:r>
      <w:r w:rsidRPr="00DC3CD8">
        <w:rPr>
          <w:b/>
          <w:bCs/>
        </w:rPr>
        <w:t>]</w:t>
      </w:r>
    </w:p>
    <w:p w14:paraId="72FBA64D" w14:textId="77777777" w:rsidR="00377010" w:rsidRDefault="00377010" w:rsidP="00377010">
      <w:pPr>
        <w:jc w:val="both"/>
      </w:pPr>
    </w:p>
    <w:p w14:paraId="64C7BF55" w14:textId="285E4DAE" w:rsidR="00096344" w:rsidRPr="00096344" w:rsidRDefault="00096344" w:rsidP="00096344">
      <w:pPr>
        <w:jc w:val="both"/>
      </w:pPr>
      <w:r w:rsidRPr="00096344">
        <w:lastRenderedPageBreak/>
        <w:t>Les parts sociales détenues de manière continue par un associé depuis au moins deux ans bénéficient d’un droit de vote double lors des assemblées générales, sous réserve que ces parts soient inscrites au nom de cet associé dans le registre des parts sociales. Ce droit de vote double est automatiquement annulé en cas de cession ou de transmission des parts, sauf lorsqu’il s’agit d’une transmission au conjoint, ascendant ou descendant direct, sous réserve d’une notification à la Société et de l'inscription des parts au registre.</w:t>
      </w:r>
    </w:p>
    <w:p w14:paraId="75F4BE47" w14:textId="77777777" w:rsidR="00DC3CD8" w:rsidRDefault="00DC3CD8" w:rsidP="00377010">
      <w:pPr>
        <w:jc w:val="both"/>
      </w:pPr>
    </w:p>
    <w:p w14:paraId="755E6914" w14:textId="18980DCB" w:rsidR="00377010" w:rsidRDefault="00377010" w:rsidP="00377010">
      <w:pPr>
        <w:jc w:val="both"/>
      </w:pPr>
      <w:r w:rsidRPr="00A82E4E">
        <w:rPr>
          <w:highlight w:val="green"/>
        </w:rPr>
        <w:t>Exemple 2</w:t>
      </w:r>
      <w:r w:rsidR="007D72B7" w:rsidRPr="00A82E4E">
        <w:rPr>
          <w:highlight w:val="green"/>
        </w:rPr>
        <w:t> :</w:t>
      </w:r>
      <w:r w:rsidRPr="00A82E4E">
        <w:rPr>
          <w:highlight w:val="green"/>
        </w:rPr>
        <w:t xml:space="preserve"> restrictions de droit de vote en cas de démembrement de propriété</w:t>
      </w:r>
    </w:p>
    <w:p w14:paraId="41F2219F" w14:textId="77777777" w:rsidR="00377010" w:rsidRDefault="00377010" w:rsidP="00377010">
      <w:pPr>
        <w:jc w:val="both"/>
      </w:pPr>
    </w:p>
    <w:p w14:paraId="6C403421" w14:textId="1DDF36A1" w:rsidR="00377010" w:rsidRDefault="00E50AE2" w:rsidP="00377010">
      <w:pPr>
        <w:jc w:val="both"/>
      </w:pPr>
      <w:r w:rsidRPr="00E50AE2">
        <w:t>En cas de démembrement de propriété des parts sociales, le droit de vote est exercé par le nu-propriétaire pour toutes les décisions relatives à la gestion de la Société, à l'exception des décisions concernant l'affectation des bénéfices, qui restent de la compétence de l'usufruitier. Une convention contraire, dûment notifiée à la Société et inscrite au registre des parts sociales, peut prévoir une répartition différente des droits de vote.</w:t>
      </w:r>
    </w:p>
    <w:p w14:paraId="127801DC" w14:textId="77777777" w:rsidR="00E50AE2" w:rsidRDefault="00E50AE2" w:rsidP="00377010">
      <w:pPr>
        <w:jc w:val="both"/>
      </w:pPr>
    </w:p>
    <w:p w14:paraId="761CC059" w14:textId="43017243" w:rsidR="00377010" w:rsidRDefault="00377010" w:rsidP="00377010">
      <w:pPr>
        <w:jc w:val="both"/>
      </w:pPr>
      <w:r w:rsidRPr="00A82E4E">
        <w:rPr>
          <w:highlight w:val="green"/>
        </w:rPr>
        <w:t>Exemple 3</w:t>
      </w:r>
      <w:r w:rsidR="007D72B7" w:rsidRPr="00A82E4E">
        <w:rPr>
          <w:highlight w:val="green"/>
        </w:rPr>
        <w:t> :</w:t>
      </w:r>
      <w:r w:rsidRPr="00A82E4E">
        <w:rPr>
          <w:highlight w:val="green"/>
        </w:rPr>
        <w:t xml:space="preserve"> droits de vote spécifiques en fonction de la durée de détention</w:t>
      </w:r>
    </w:p>
    <w:p w14:paraId="480BFD35" w14:textId="77777777" w:rsidR="00377010" w:rsidRDefault="00377010" w:rsidP="00377010">
      <w:pPr>
        <w:jc w:val="both"/>
      </w:pPr>
    </w:p>
    <w:p w14:paraId="427439A2" w14:textId="03B2ACCD" w:rsidR="00377010" w:rsidRDefault="00C83AA6" w:rsidP="00377010">
      <w:pPr>
        <w:jc w:val="both"/>
      </w:pPr>
      <w:r w:rsidRPr="00C83AA6">
        <w:t xml:space="preserve">Les parts sociales détenues par un associé depuis une durée </w:t>
      </w:r>
      <w:proofErr w:type="gramStart"/>
      <w:r w:rsidRPr="00C83AA6">
        <w:t>continue</w:t>
      </w:r>
      <w:proofErr w:type="gramEnd"/>
      <w:r w:rsidRPr="00C83AA6">
        <w:t xml:space="preserve"> d'au moins cinq ans bénéficient d'une majoration de 10 % de leurs droits de vote pour chaque période de cinq ans. La majoration ne peut toutefois excéder le double du droit de vote initial. En cas de cession ou de transmission des parts sociales, cette majoration est perdue, sauf disposition contraire prévue dans les statuts.</w:t>
      </w:r>
    </w:p>
    <w:p w14:paraId="34A89B36" w14:textId="77777777" w:rsidR="00C83AA6" w:rsidRDefault="00C83AA6" w:rsidP="00377010">
      <w:pPr>
        <w:jc w:val="both"/>
      </w:pPr>
    </w:p>
    <w:p w14:paraId="7FD3C906" w14:textId="6C5D67A7" w:rsidR="00377010" w:rsidRDefault="00377010" w:rsidP="00377010">
      <w:pPr>
        <w:jc w:val="both"/>
      </w:pPr>
      <w:r w:rsidRPr="00A82E4E">
        <w:rPr>
          <w:highlight w:val="green"/>
        </w:rPr>
        <w:t>Exemple 4</w:t>
      </w:r>
      <w:r w:rsidR="00A82E4E" w:rsidRPr="00A82E4E">
        <w:rPr>
          <w:highlight w:val="green"/>
        </w:rPr>
        <w:t> :</w:t>
      </w:r>
      <w:r w:rsidRPr="00A82E4E">
        <w:rPr>
          <w:highlight w:val="green"/>
        </w:rPr>
        <w:t xml:space="preserve"> droit de vote restreint pour certaines catégories de parts sociales</w:t>
      </w:r>
    </w:p>
    <w:p w14:paraId="7AD3EED3" w14:textId="77777777" w:rsidR="00377010" w:rsidRDefault="00377010" w:rsidP="00377010">
      <w:pPr>
        <w:jc w:val="both"/>
      </w:pPr>
    </w:p>
    <w:p w14:paraId="6BFB179A" w14:textId="3D426895" w:rsidR="00377010" w:rsidRDefault="002174E9" w:rsidP="00377010">
      <w:pPr>
        <w:jc w:val="both"/>
      </w:pPr>
      <w:r w:rsidRPr="002174E9">
        <w:t>Les parts sociales émises en contrepartie d'apports en industrie ne confèrent pas de droit de vote pour les décisions ordinaires ou extraordinaires, à l'exception des décisions relatives à l'affectation des bénéfices. Les associés détenteurs de ces parts sociales participent aux délibérations mais ne peuvent exercer de droit de vote, sauf pour l'approbation des comptes et la répartition des bénéfices.</w:t>
      </w:r>
    </w:p>
    <w:p w14:paraId="443DA1D1" w14:textId="77777777" w:rsidR="002174E9" w:rsidRDefault="002174E9" w:rsidP="00377010">
      <w:pPr>
        <w:jc w:val="both"/>
      </w:pPr>
    </w:p>
    <w:p w14:paraId="1AC554C7" w14:textId="35D91433" w:rsidR="00377010" w:rsidRDefault="00377010" w:rsidP="00377010">
      <w:pPr>
        <w:jc w:val="both"/>
      </w:pPr>
      <w:r w:rsidRPr="00A82E4E">
        <w:rPr>
          <w:highlight w:val="green"/>
        </w:rPr>
        <w:t>Exemple 5</w:t>
      </w:r>
      <w:r w:rsidR="00A82E4E" w:rsidRPr="00A82E4E">
        <w:rPr>
          <w:highlight w:val="green"/>
        </w:rPr>
        <w:t> :</w:t>
      </w:r>
      <w:r w:rsidRPr="00A82E4E">
        <w:rPr>
          <w:highlight w:val="green"/>
        </w:rPr>
        <w:t xml:space="preserve"> </w:t>
      </w:r>
      <w:r w:rsidR="00A82E4E" w:rsidRPr="00A82E4E">
        <w:rPr>
          <w:highlight w:val="green"/>
        </w:rPr>
        <w:t>droit de vote conditionné à l’apport initial</w:t>
      </w:r>
    </w:p>
    <w:p w14:paraId="1F520414" w14:textId="77777777" w:rsidR="00377010" w:rsidRDefault="00377010" w:rsidP="00377010">
      <w:pPr>
        <w:jc w:val="both"/>
      </w:pPr>
    </w:p>
    <w:p w14:paraId="4FADEAFA" w14:textId="525C96D4" w:rsidR="00377010" w:rsidRDefault="00097C5D" w:rsidP="00823DC3">
      <w:pPr>
        <w:jc w:val="both"/>
      </w:pPr>
      <w:r w:rsidRPr="00097C5D">
        <w:t>Les associés ayant effectué un apport en numéraire ou en nature représentant au moins 20 % du capital social initial ou du capital augmenté bénéficient d'un droit de vote double pour chaque part sociale détenue. Ce droit de vote renforcé est applicable uniquement aux parts sociales issues de ces apports et perdure tant que ces parts ne sont ni cédées ni transmises à des tiers. Les parts sociales acquises ultérieurement par l'associé ne bénéficient pas de cette majoration du droit de vote.</w:t>
      </w:r>
    </w:p>
    <w:p w14:paraId="76178A55" w14:textId="77777777" w:rsidR="00097C5D" w:rsidRDefault="00097C5D" w:rsidP="00823DC3">
      <w:pPr>
        <w:jc w:val="both"/>
      </w:pPr>
    </w:p>
    <w:p w14:paraId="4F9C9B7C" w14:textId="25F05DBD" w:rsidR="00377010" w:rsidRDefault="00377010" w:rsidP="00377010">
      <w:pPr>
        <w:jc w:val="center"/>
      </w:pPr>
      <w:r w:rsidRPr="00377010">
        <w:rPr>
          <w:highlight w:val="yellow"/>
        </w:rPr>
        <w:t>*****</w:t>
      </w:r>
    </w:p>
    <w:p w14:paraId="7FB5CDE6" w14:textId="77777777" w:rsidR="00377010" w:rsidRDefault="00377010" w:rsidP="00823DC3">
      <w:pPr>
        <w:jc w:val="both"/>
      </w:pPr>
    </w:p>
    <w:p w14:paraId="3284F96C" w14:textId="77777777" w:rsidR="00122602" w:rsidRDefault="00122602" w:rsidP="00122602">
      <w:pPr>
        <w:jc w:val="both"/>
      </w:pPr>
      <w:r>
        <w:t xml:space="preserve">Toute modification des modalités de calcul du droit de vote dans une SARL doit être approuvée par une décision collective des associés, conformément aux règles de quorum et de majorité requises pour les décisions extraordinaires, telles que définies par les statuts de la Société. En vertu de l'article L.223-29 du Code de commerce, les décisions extraordinaires, comme la modification des modalités de calcul du droit de </w:t>
      </w:r>
      <w:r>
        <w:lastRenderedPageBreak/>
        <w:t>vote, doivent être adoptées par une majorité qualifiée des associés représentant au moins les trois quarts des parts sociales.</w:t>
      </w:r>
    </w:p>
    <w:p w14:paraId="32617861" w14:textId="77777777" w:rsidR="00122602" w:rsidRDefault="00122602" w:rsidP="00122602">
      <w:pPr>
        <w:jc w:val="both"/>
      </w:pPr>
    </w:p>
    <w:p w14:paraId="10BA211B" w14:textId="47029ECE" w:rsidR="00122602" w:rsidRDefault="00122602" w:rsidP="00122602">
      <w:pPr>
        <w:jc w:val="both"/>
      </w:pPr>
      <w:r>
        <w:t>Afin de garantir la transparence et la traçabilité des décisions prises lors des assemblées générales ou par tout autre mode de décision collective, la Société met en place un dispositif rigoureux de comptabilisation et de vérification des voix. Ce dispositif inclut les éléments suivants :</w:t>
      </w:r>
    </w:p>
    <w:p w14:paraId="4F94BA8F" w14:textId="77777777" w:rsidR="00122602" w:rsidRDefault="00122602" w:rsidP="00122602">
      <w:pPr>
        <w:jc w:val="both"/>
      </w:pPr>
    </w:p>
    <w:p w14:paraId="1FC1C3B5" w14:textId="4F51D0BD" w:rsidR="00122602" w:rsidRDefault="00122602" w:rsidP="00122602">
      <w:pPr>
        <w:pStyle w:val="Paragraphedeliste"/>
        <w:numPr>
          <w:ilvl w:val="0"/>
          <w:numId w:val="2"/>
        </w:numPr>
        <w:jc w:val="both"/>
      </w:pPr>
      <w:r>
        <w:t>Enregistrement des voix : chaque vote exprimé lors des délibérations est enregistré de manière détaillée, avec mention du nombre de parts sociales détenues par chaque associé votant. Le gérant ou toute autre personne habilitée par les statuts est responsable de la vérification de la répartition des voix et du respect des règles statutaires applicables au vote.</w:t>
      </w:r>
    </w:p>
    <w:p w14:paraId="677DBC5C" w14:textId="77777777" w:rsidR="00122602" w:rsidRDefault="00122602" w:rsidP="00122602">
      <w:pPr>
        <w:jc w:val="both"/>
      </w:pPr>
    </w:p>
    <w:p w14:paraId="1DDA68F9" w14:textId="61E3C8C4" w:rsidR="00122602" w:rsidRDefault="00122602" w:rsidP="00122602">
      <w:pPr>
        <w:pStyle w:val="Paragraphedeliste"/>
        <w:numPr>
          <w:ilvl w:val="0"/>
          <w:numId w:val="2"/>
        </w:numPr>
        <w:jc w:val="both"/>
      </w:pPr>
      <w:r>
        <w:t>Processus de vérification : un processus de vérification est instauré pour s’assurer que le calcul des voix est conforme aux dispositions statutaires et légales. Ce processus inclut les mesures suivantes :</w:t>
      </w:r>
    </w:p>
    <w:p w14:paraId="33116A32" w14:textId="6B075E7D" w:rsidR="00122602" w:rsidRDefault="00122602" w:rsidP="00122602">
      <w:pPr>
        <w:pStyle w:val="Paragraphedeliste"/>
        <w:numPr>
          <w:ilvl w:val="1"/>
          <w:numId w:val="2"/>
        </w:numPr>
        <w:jc w:val="both"/>
      </w:pPr>
      <w:r>
        <w:t>Vérification de l’identité des votants : pour garantir la validité du vote, l’identité des associés présents ou représentés est confirmée avant la tenue de l’assemblée.</w:t>
      </w:r>
    </w:p>
    <w:p w14:paraId="6DE9B265" w14:textId="44BC0B4E" w:rsidR="00122602" w:rsidRDefault="00122602" w:rsidP="00122602">
      <w:pPr>
        <w:pStyle w:val="Paragraphedeliste"/>
        <w:numPr>
          <w:ilvl w:val="1"/>
          <w:numId w:val="2"/>
        </w:numPr>
        <w:jc w:val="both"/>
      </w:pPr>
      <w:r>
        <w:t>Contrôle des procurations : les procurations doivent être vérifiées pour s’assurer qu’elles sont valides et régulièrement établies conformément aux exigences légales et statutaires.</w:t>
      </w:r>
    </w:p>
    <w:p w14:paraId="2FAD3D63" w14:textId="17D2F9CF" w:rsidR="00122602" w:rsidRDefault="00122602" w:rsidP="00122602">
      <w:pPr>
        <w:pStyle w:val="Paragraphedeliste"/>
        <w:numPr>
          <w:ilvl w:val="1"/>
          <w:numId w:val="2"/>
        </w:numPr>
        <w:jc w:val="both"/>
      </w:pPr>
      <w:r>
        <w:t>Intégrité des systèmes de vote : si un système électronique ou de vote par correspondance est utilisé, il doit être sécurisé et permettre une traçabilité des voix exprimées, afin d’éviter toute manipulation des résultats.</w:t>
      </w:r>
    </w:p>
    <w:p w14:paraId="4440602D" w14:textId="77777777" w:rsidR="00122602" w:rsidRDefault="00122602" w:rsidP="00122602">
      <w:pPr>
        <w:jc w:val="both"/>
      </w:pPr>
    </w:p>
    <w:p w14:paraId="6708D69A" w14:textId="0E3D6089" w:rsidR="00122602" w:rsidRDefault="00122602" w:rsidP="00122602">
      <w:pPr>
        <w:pStyle w:val="Paragraphedeliste"/>
        <w:numPr>
          <w:ilvl w:val="0"/>
          <w:numId w:val="2"/>
        </w:numPr>
        <w:jc w:val="both"/>
      </w:pPr>
      <w:r>
        <w:t>Établissement d’un rapport de vérification :</w:t>
      </w:r>
      <w:r w:rsidR="00465428">
        <w:t xml:space="preserve"> à</w:t>
      </w:r>
      <w:r>
        <w:t xml:space="preserve"> l’issue de chaque vote, un rapport de vérification est établi. Ce rapport consigne les résultats détaillés du scrutin, incluant le nombre de voix attribuées à chaque résolution, ainsi que toute observation sur le déroulement du vote (problèmes éventuels, contestations, etc.). Ce rapport est annexé au procès-verbal de l'assemblée et conservé dans les archives de la Société, conformément à l'article L.223-26 du Code de commerce.</w:t>
      </w:r>
    </w:p>
    <w:p w14:paraId="591DC688" w14:textId="77777777" w:rsidR="00122602" w:rsidRDefault="00122602" w:rsidP="00122602">
      <w:pPr>
        <w:jc w:val="both"/>
      </w:pPr>
    </w:p>
    <w:p w14:paraId="161C7DA9" w14:textId="6B14CF3F" w:rsidR="00122602" w:rsidRDefault="00465428" w:rsidP="00122602">
      <w:pPr>
        <w:pStyle w:val="Paragraphedeliste"/>
        <w:numPr>
          <w:ilvl w:val="0"/>
          <w:numId w:val="2"/>
        </w:numPr>
        <w:jc w:val="both"/>
      </w:pPr>
      <w:r>
        <w:t>Publication des résultats des votes : l</w:t>
      </w:r>
      <w:r w:rsidR="00122602">
        <w:t>es résultats des votes, incluant le nombre de voix obtenues pour chaque résolution et la proportion des voix par rapport aux parts sociales représentées, sont publiés dans le procès-verbal de l’assemblée. Ce procès-verbal est mis à la disposition des associés dans les conditions prévues par les statuts, et, le cas échéant, publié conformément aux exigences légales.</w:t>
      </w:r>
    </w:p>
    <w:p w14:paraId="5E0D76E9" w14:textId="77777777" w:rsidR="00122602" w:rsidRDefault="00122602" w:rsidP="00122602">
      <w:pPr>
        <w:jc w:val="both"/>
      </w:pPr>
    </w:p>
    <w:p w14:paraId="0737A756" w14:textId="6A34E7AF" w:rsidR="00823DC3" w:rsidRDefault="00122602" w:rsidP="00122602">
      <w:pPr>
        <w:jc w:val="both"/>
      </w:pPr>
      <w:r>
        <w:t>Le dispositif de comptabilisation et de vérification des votes doit respecter les réglementations légales applicables et les bonnes pratiques de gouvernance. Ce processus a pour objectif d’assurer que chaque décision collective est prise en toute transparence, avec une traçabilité complète des votes exprimés, et de prévenir toute contestation ultérieure quant à la validité du processus décisionnel.</w:t>
      </w:r>
    </w:p>
    <w:p w14:paraId="0F51463E" w14:textId="77777777" w:rsidR="00122602" w:rsidRDefault="00122602" w:rsidP="00122602">
      <w:pPr>
        <w:jc w:val="both"/>
      </w:pPr>
    </w:p>
    <w:p w14:paraId="335ED97B" w14:textId="24239334" w:rsidR="00C73CC6" w:rsidRPr="00261DE2" w:rsidRDefault="004468F0" w:rsidP="00C73CC6">
      <w:pPr>
        <w:jc w:val="both"/>
        <w:rPr>
          <w:b/>
          <w:bCs/>
        </w:rPr>
      </w:pPr>
      <w:r>
        <w:rPr>
          <w:b/>
          <w:bCs/>
        </w:rPr>
        <w:t>1</w:t>
      </w:r>
      <w:r w:rsidR="00A17D81">
        <w:rPr>
          <w:b/>
          <w:bCs/>
        </w:rPr>
        <w:t>9</w:t>
      </w:r>
      <w:r>
        <w:rPr>
          <w:b/>
          <w:bCs/>
        </w:rPr>
        <w:t>.3.2</w:t>
      </w:r>
      <w:r w:rsidRPr="000F2B5A">
        <w:rPr>
          <w:b/>
          <w:bCs/>
        </w:rPr>
        <w:t xml:space="preserve"> </w:t>
      </w:r>
      <w:r>
        <w:rPr>
          <w:b/>
          <w:bCs/>
        </w:rPr>
        <w:t xml:space="preserve">– </w:t>
      </w:r>
      <w:r w:rsidR="00C73CC6" w:rsidRPr="00261DE2">
        <w:rPr>
          <w:b/>
          <w:bCs/>
        </w:rPr>
        <w:t>Quorum</w:t>
      </w:r>
    </w:p>
    <w:p w14:paraId="6DDBDF3F" w14:textId="77777777" w:rsidR="00377010" w:rsidRDefault="00377010" w:rsidP="00377010">
      <w:pPr>
        <w:jc w:val="both"/>
      </w:pPr>
    </w:p>
    <w:p w14:paraId="6CDC4615" w14:textId="77777777" w:rsidR="00970EB6" w:rsidRDefault="00970EB6" w:rsidP="00970EB6">
      <w:pPr>
        <w:jc w:val="both"/>
      </w:pPr>
      <w:r>
        <w:t>Pour que les décisions collectives des associés soient valablement adoptées lors des assemblées générales, un quorum doit être atteint, conformément aux dispositions du Code de commerce et des présents statuts. Le quorum est calculé en fonction des parts sociales disposant du droit de vote, qu’elles soient représentées ou présentes à l'assemblée.</w:t>
      </w:r>
    </w:p>
    <w:p w14:paraId="5979928E" w14:textId="77777777" w:rsidR="00970EB6" w:rsidRDefault="00970EB6" w:rsidP="00970EB6">
      <w:pPr>
        <w:jc w:val="both"/>
      </w:pPr>
    </w:p>
    <w:p w14:paraId="7AB197B5" w14:textId="77777777" w:rsidR="00970EB6" w:rsidRDefault="00970EB6" w:rsidP="00970EB6">
      <w:pPr>
        <w:jc w:val="both"/>
      </w:pPr>
      <w:r>
        <w:t xml:space="preserve">Lors des Assemblées Générales Ordinaires, le quorum est atteint si les associés présents ou représentés détiennent au moins un quart (25%) des parts sociales ayant le droit de vote, conformément à l'article L.223-27 du Code de commerce. Si ce quorum n’est pas atteint lors de la première convocation, une deuxième assemblée peut être convoquée dans un délai de </w:t>
      </w:r>
      <w:r w:rsidRPr="00D14AF2">
        <w:rPr>
          <w:highlight w:val="yellow"/>
        </w:rPr>
        <w:t>[nombre de jours, par exemple 15 jours]</w:t>
      </w:r>
      <w:r>
        <w:t>. Lors de cette deuxième convocation, aucun quorum n’est requis, et les décisions peuvent être prises par les associés présents ou représentés, sauf stipulation contraire dans les statuts.</w:t>
      </w:r>
    </w:p>
    <w:p w14:paraId="0A160719" w14:textId="77777777" w:rsidR="00970EB6" w:rsidRDefault="00970EB6" w:rsidP="00970EB6">
      <w:pPr>
        <w:jc w:val="both"/>
      </w:pPr>
    </w:p>
    <w:p w14:paraId="49BA5A65" w14:textId="77777777" w:rsidR="00970EB6" w:rsidRDefault="00970EB6" w:rsidP="00970EB6">
      <w:pPr>
        <w:jc w:val="both"/>
      </w:pPr>
      <w:r>
        <w:t xml:space="preserve">Lors des Assemblées Générales Extraordinaires, un quorum plus élevé est généralement requis en raison de l'importance des décisions à prendre, telles que la modification des statuts. Sur première convocation, le quorum est fixé à la moitié (50%) des parts sociales disposant du droit de vote, conformément à l'article L.223-30 du Code de commerce. Si ce quorum n’est pas atteint, une deuxième convocation peut être faite dans un délai de </w:t>
      </w:r>
      <w:r w:rsidRPr="00D14AF2">
        <w:rPr>
          <w:highlight w:val="yellow"/>
        </w:rPr>
        <w:t>[nombre de jours, par exemple 15 jours]</w:t>
      </w:r>
      <w:r>
        <w:t>. Lors de cette deuxième réunion, le quorum requis est réduit à un quart (25%) des parts sociales ayant le droit de vote.</w:t>
      </w:r>
    </w:p>
    <w:p w14:paraId="0D2AB521" w14:textId="77777777" w:rsidR="00970EB6" w:rsidRDefault="00970EB6" w:rsidP="00970EB6">
      <w:pPr>
        <w:jc w:val="both"/>
      </w:pPr>
    </w:p>
    <w:p w14:paraId="3A735DB3" w14:textId="77777777" w:rsidR="00970EB6" w:rsidRDefault="00970EB6" w:rsidP="00970EB6">
      <w:pPr>
        <w:jc w:val="both"/>
      </w:pPr>
      <w:r>
        <w:t>En l’absence de disposition contraire dans les statuts, les décisions extraordinaires adoptées lors de la deuxième réunion sont valables même si le quorum de la première réunion n’a pas été atteint, à condition que les règles de majorité fixées par les statuts ou par la loi soient respectées.</w:t>
      </w:r>
    </w:p>
    <w:p w14:paraId="76DE6408" w14:textId="77777777" w:rsidR="00970EB6" w:rsidRDefault="00970EB6" w:rsidP="00970EB6">
      <w:pPr>
        <w:jc w:val="both"/>
      </w:pPr>
    </w:p>
    <w:p w14:paraId="28AF8C34" w14:textId="77777777" w:rsidR="00970EB6" w:rsidRDefault="00970EB6" w:rsidP="00970EB6">
      <w:pPr>
        <w:jc w:val="both"/>
      </w:pPr>
      <w:r>
        <w:t>Si le quorum requis n’est pas atteint lors d’une première convocation pour une assemblée ordinaire ou extraordinaire, une nouvelle convocation peut être effectuée dans les délais prévus par les statuts. Les décisions prises lors de cette seconde réunion seront alors valablement adoptées quel que soit le nombre de parts sociales représentées, à condition que les règles de majorité soient respectées.</w:t>
      </w:r>
    </w:p>
    <w:p w14:paraId="71A268AD" w14:textId="77777777" w:rsidR="00970EB6" w:rsidRDefault="00970EB6" w:rsidP="00970EB6">
      <w:pPr>
        <w:jc w:val="both"/>
      </w:pPr>
    </w:p>
    <w:p w14:paraId="7E96A11E" w14:textId="77777777" w:rsidR="00970EB6" w:rsidRDefault="00970EB6" w:rsidP="00970EB6">
      <w:pPr>
        <w:jc w:val="both"/>
      </w:pPr>
      <w:r>
        <w:t>Les procès-verbaux des assemblées doivent mentionner le quorum atteint et les associés présents ou représentés, conformément à l'article L.223-31 du Code de commerce, pour garantir la transparence des délibérations et éviter toute contestation ultérieure.</w:t>
      </w:r>
    </w:p>
    <w:p w14:paraId="2E548EEC" w14:textId="558BB822" w:rsidR="00377010" w:rsidRDefault="00377010" w:rsidP="00377010">
      <w:pPr>
        <w:jc w:val="both"/>
      </w:pPr>
    </w:p>
    <w:p w14:paraId="6C23DBF2" w14:textId="7BAE3C1B" w:rsidR="00A82E4E" w:rsidRDefault="00A82E4E" w:rsidP="00A82E4E">
      <w:pPr>
        <w:jc w:val="center"/>
      </w:pPr>
      <w:r w:rsidRPr="00A82E4E">
        <w:rPr>
          <w:highlight w:val="yellow"/>
        </w:rPr>
        <w:t>*****</w:t>
      </w:r>
    </w:p>
    <w:p w14:paraId="10F38283" w14:textId="77777777" w:rsidR="00A82E4E" w:rsidRDefault="00A82E4E" w:rsidP="00377010">
      <w:pPr>
        <w:jc w:val="both"/>
      </w:pPr>
    </w:p>
    <w:p w14:paraId="53108E24" w14:textId="3B3F32DA" w:rsidR="00377010" w:rsidRPr="00A82E4E" w:rsidRDefault="00377010" w:rsidP="00377010">
      <w:pPr>
        <w:jc w:val="center"/>
        <w:rPr>
          <w:b/>
          <w:bCs/>
        </w:rPr>
      </w:pPr>
      <w:r w:rsidRPr="00A82E4E">
        <w:rPr>
          <w:b/>
          <w:bCs/>
          <w:highlight w:val="green"/>
        </w:rPr>
        <w:t>[Optionnel]</w:t>
      </w:r>
    </w:p>
    <w:p w14:paraId="1B7C21FC" w14:textId="77777777" w:rsidR="00377010" w:rsidRPr="00A82E4E" w:rsidRDefault="00377010" w:rsidP="00377010">
      <w:pPr>
        <w:jc w:val="both"/>
      </w:pPr>
    </w:p>
    <w:p w14:paraId="0F088311" w14:textId="77777777" w:rsidR="008C1CA2" w:rsidRDefault="008C1CA2" w:rsidP="008C1CA2">
      <w:pPr>
        <w:jc w:val="both"/>
      </w:pPr>
      <w:r>
        <w:t xml:space="preserve">Les statuts de la SARL peuvent prévoir des règles particulières de quorum pour certaines décisions importantes ayant un impact significatif sur la structure ou les activités de la Société. Ces décisions incluent, par exemple, les modifications des statuts, la dissolution anticipée ou les opérations de fusion et de scission. Le respect strict des conditions de quorum est nécessaire, conformément aux dispositions légales </w:t>
      </w:r>
      <w:r>
        <w:lastRenderedPageBreak/>
        <w:t>et statutaires applicables, notamment celles des articles L.223-27 et L.223-30 du Code de commerce.</w:t>
      </w:r>
    </w:p>
    <w:p w14:paraId="5498C963" w14:textId="77777777" w:rsidR="008C1CA2" w:rsidRDefault="008C1CA2" w:rsidP="008C1CA2">
      <w:pPr>
        <w:jc w:val="both"/>
      </w:pPr>
    </w:p>
    <w:p w14:paraId="0472CD3C" w14:textId="77777777" w:rsidR="008C1CA2" w:rsidRDefault="008C1CA2" w:rsidP="008C1CA2">
      <w:pPr>
        <w:jc w:val="both"/>
      </w:pPr>
      <w:r>
        <w:t>Les décisions prises dans le respect des conditions de quorum prévues par les statuts et par la loi sont opposables à tous les associés, qu'ils soient présents, absents ou dissidents. Elles doivent être consignées dans le procès-verbal de l'Assemblée Générale et deviennent exécutoires dès leur adoption.</w:t>
      </w:r>
    </w:p>
    <w:p w14:paraId="43382A59" w14:textId="77777777" w:rsidR="008C1CA2" w:rsidRDefault="008C1CA2" w:rsidP="008C1CA2">
      <w:pPr>
        <w:jc w:val="both"/>
      </w:pPr>
    </w:p>
    <w:p w14:paraId="5CBD70F9" w14:textId="63FB198E" w:rsidR="008C1CA2" w:rsidRPr="008C1CA2" w:rsidRDefault="008C1CA2" w:rsidP="008C1CA2">
      <w:pPr>
        <w:jc w:val="both"/>
        <w:rPr>
          <w:b/>
          <w:bCs/>
        </w:rPr>
      </w:pPr>
      <w:r w:rsidRPr="008C1CA2">
        <w:rPr>
          <w:b/>
          <w:bCs/>
          <w:highlight w:val="green"/>
        </w:rPr>
        <w:t>[Exemple 1 : Quorum renforcé pour la modification des statuts]</w:t>
      </w:r>
    </w:p>
    <w:p w14:paraId="53063537" w14:textId="77777777" w:rsidR="008C1CA2" w:rsidRDefault="008C1CA2" w:rsidP="008C1CA2">
      <w:pPr>
        <w:jc w:val="both"/>
      </w:pPr>
    </w:p>
    <w:p w14:paraId="6AA3D5B9" w14:textId="2B68154F" w:rsidR="008C1CA2" w:rsidRDefault="008C1CA2" w:rsidP="008C1CA2">
      <w:pPr>
        <w:jc w:val="both"/>
      </w:pPr>
      <w:r>
        <w:t>Toute décision portant sur la modification des statuts nécessite un quorum renforcé. Lors de la première convocation, les décisions ne peuvent être valablement adoptées que si les associés présents ou représentés détiennent au moins 75% des parts sociales ayant le droit de vote. Si ce quorum n'est pas atteint, une deuxième convocation peut être effectuée, avec un quorum réduit de 50% des parts sociales. Si ce quorum n'est pas atteint lors de la deuxième convocation, aucune décision ne peut être prise, conformément à l'article L.223-30 du Code de commerce.</w:t>
      </w:r>
    </w:p>
    <w:p w14:paraId="2A4B0F2C" w14:textId="77777777" w:rsidR="008C1CA2" w:rsidRDefault="008C1CA2" w:rsidP="008C1CA2">
      <w:pPr>
        <w:jc w:val="both"/>
      </w:pPr>
    </w:p>
    <w:p w14:paraId="1C91D338" w14:textId="0FA20C83" w:rsidR="008C1CA2" w:rsidRPr="008C1CA2" w:rsidRDefault="008C1CA2" w:rsidP="008C1CA2">
      <w:pPr>
        <w:jc w:val="both"/>
        <w:rPr>
          <w:b/>
          <w:bCs/>
        </w:rPr>
      </w:pPr>
      <w:r w:rsidRPr="008C1CA2">
        <w:rPr>
          <w:b/>
          <w:bCs/>
          <w:highlight w:val="green"/>
        </w:rPr>
        <w:t>[Exemple 2 : Quorum spécifique pour la dissolution anticipée]</w:t>
      </w:r>
    </w:p>
    <w:p w14:paraId="100D64E3" w14:textId="77777777" w:rsidR="008C1CA2" w:rsidRDefault="008C1CA2" w:rsidP="008C1CA2">
      <w:pPr>
        <w:jc w:val="both"/>
      </w:pPr>
    </w:p>
    <w:p w14:paraId="2160C2B8" w14:textId="331036A7" w:rsidR="008C1CA2" w:rsidRDefault="008C1CA2" w:rsidP="008C1CA2">
      <w:pPr>
        <w:jc w:val="both"/>
      </w:pPr>
      <w:r>
        <w:t>La décision de dissoudre la Société avant son terme doit être prise avec un quorum élevé, compte tenu de l'importance de cette décision. Ainsi, la dissolution anticipée ne peut être votée que si les associés présents ou représentés lors de l’Assemblée Générale Extraordinaire détiennent au moins 80% des parts sociales ayant le droit de vote. Si ce quorum n'est pas atteint, une nouvelle convocation est faite avec un quorum abaissé à 60% des parts sociales, conformément aux dispositions statutaires applicables à la dissolution.</w:t>
      </w:r>
    </w:p>
    <w:p w14:paraId="181AC93D" w14:textId="77777777" w:rsidR="008C1CA2" w:rsidRDefault="008C1CA2" w:rsidP="008C1CA2">
      <w:pPr>
        <w:jc w:val="both"/>
      </w:pPr>
    </w:p>
    <w:p w14:paraId="56A6EC12" w14:textId="1E7E169E" w:rsidR="008C1CA2" w:rsidRPr="008C1CA2" w:rsidRDefault="008C1CA2" w:rsidP="008C1CA2">
      <w:pPr>
        <w:jc w:val="both"/>
        <w:rPr>
          <w:b/>
          <w:bCs/>
        </w:rPr>
      </w:pPr>
      <w:r w:rsidRPr="008C1CA2">
        <w:rPr>
          <w:b/>
          <w:bCs/>
          <w:highlight w:val="green"/>
        </w:rPr>
        <w:t>[Exemple 3 : Quorum pour les opérations de fusion ou scission]</w:t>
      </w:r>
    </w:p>
    <w:p w14:paraId="01BF6457" w14:textId="77777777" w:rsidR="008C1CA2" w:rsidRDefault="008C1CA2" w:rsidP="008C1CA2">
      <w:pPr>
        <w:jc w:val="both"/>
      </w:pPr>
    </w:p>
    <w:p w14:paraId="5CBB503E" w14:textId="6CE3FF20" w:rsidR="008C1CA2" w:rsidRDefault="008C1CA2" w:rsidP="008C1CA2">
      <w:pPr>
        <w:jc w:val="both"/>
      </w:pPr>
      <w:r>
        <w:t>Pour toute décision relative à une opération de fusion ou de scission de la Société, un quorum spécifique de 70% des parts sociales ayant le droit de vote est requis lors de la première convocation. Si ce quorum n’est pas atteint, une nouvelle assemblée est convoquée avec un quorum réduit à 50% des parts sociales. Ce quorum vise à garantir que ces décisions affectant la structure fondamentale de la Société soient adoptées avec une majorité substantielle des associés.</w:t>
      </w:r>
    </w:p>
    <w:p w14:paraId="19025555" w14:textId="77777777" w:rsidR="008C1CA2" w:rsidRDefault="008C1CA2" w:rsidP="008C1CA2">
      <w:pPr>
        <w:jc w:val="both"/>
      </w:pPr>
    </w:p>
    <w:p w14:paraId="09906C8F" w14:textId="5BCE7ACC" w:rsidR="008C1CA2" w:rsidRPr="008C1CA2" w:rsidRDefault="008C1CA2" w:rsidP="008C1CA2">
      <w:pPr>
        <w:jc w:val="both"/>
        <w:rPr>
          <w:b/>
          <w:bCs/>
        </w:rPr>
      </w:pPr>
      <w:r w:rsidRPr="008C1CA2">
        <w:rPr>
          <w:b/>
          <w:bCs/>
          <w:highlight w:val="green"/>
        </w:rPr>
        <w:t>[Exemple 4 : Quorum majoré pour l'augmentation ou réduction du capital social]</w:t>
      </w:r>
    </w:p>
    <w:p w14:paraId="5346767B" w14:textId="77777777" w:rsidR="008C1CA2" w:rsidRDefault="008C1CA2" w:rsidP="008C1CA2">
      <w:pPr>
        <w:jc w:val="both"/>
      </w:pPr>
    </w:p>
    <w:p w14:paraId="04A152CA" w14:textId="66367C2B" w:rsidR="008C1CA2" w:rsidRDefault="008C1CA2" w:rsidP="008C1CA2">
      <w:pPr>
        <w:jc w:val="both"/>
      </w:pPr>
      <w:r>
        <w:t>Les décisions relatives à l'augmentation ou à la réduction du capital social nécessitent également un quorum majoré. Lors de la première convocation, un quorum de 66% des parts sociales ayant le droit de vote est requis. Si ce quorum n'est pas atteint, une deuxième convocation peut être faite, avec un quorum abaissé à 50% des parts sociales. Ce quorum élevé vise à garantir une large participation des associés pour ces décisions financières majeures, conformément aux dispositions de l'article L.223-30 du Code de commerce.</w:t>
      </w:r>
    </w:p>
    <w:p w14:paraId="3BF1C2A2" w14:textId="77777777" w:rsidR="008C1CA2" w:rsidRDefault="008C1CA2" w:rsidP="008C1CA2">
      <w:pPr>
        <w:jc w:val="both"/>
      </w:pPr>
    </w:p>
    <w:p w14:paraId="44C4A3FB" w14:textId="789E32B6" w:rsidR="008C1CA2" w:rsidRPr="008C1CA2" w:rsidRDefault="008C1CA2" w:rsidP="008C1CA2">
      <w:pPr>
        <w:jc w:val="both"/>
        <w:rPr>
          <w:b/>
          <w:bCs/>
        </w:rPr>
      </w:pPr>
      <w:r w:rsidRPr="008C1CA2">
        <w:rPr>
          <w:b/>
          <w:bCs/>
          <w:highlight w:val="green"/>
        </w:rPr>
        <w:t>[Exemple 5 : Quorum spécifique pour l'admission de nouveaux associés]</w:t>
      </w:r>
    </w:p>
    <w:p w14:paraId="0B8A9543" w14:textId="77777777" w:rsidR="008C1CA2" w:rsidRDefault="008C1CA2" w:rsidP="008C1CA2">
      <w:pPr>
        <w:jc w:val="both"/>
      </w:pPr>
    </w:p>
    <w:p w14:paraId="1D0C7DE1" w14:textId="513C25FF" w:rsidR="00A82E4E" w:rsidRDefault="008C1CA2" w:rsidP="008C1CA2">
      <w:pPr>
        <w:jc w:val="both"/>
      </w:pPr>
      <w:r>
        <w:lastRenderedPageBreak/>
        <w:t>L'admission de nouveaux associés nécessite un quorum spécifique de 60% des parts sociales ayant le droit de vote. Si ce quorum n’est pas atteint lors de la première convocation, une deuxième convocation peut être effectuée avec un quorum réduit à 40% des parts sociales. Cette règle vise à garantir que l'intégration de nouveaux associés soit approuvée par une majorité substantielle, assurant ainsi la cohésion entre les associés existants.</w:t>
      </w:r>
    </w:p>
    <w:p w14:paraId="33595DFE" w14:textId="77777777" w:rsidR="00A82E4E" w:rsidRDefault="00A82E4E" w:rsidP="00A82E4E">
      <w:pPr>
        <w:jc w:val="center"/>
      </w:pPr>
      <w:r w:rsidRPr="00A82E4E">
        <w:rPr>
          <w:highlight w:val="yellow"/>
        </w:rPr>
        <w:t>*****</w:t>
      </w:r>
    </w:p>
    <w:p w14:paraId="7B636B85" w14:textId="77777777" w:rsidR="00E92806" w:rsidRDefault="00E92806" w:rsidP="00C73CC6">
      <w:pPr>
        <w:jc w:val="both"/>
      </w:pPr>
    </w:p>
    <w:p w14:paraId="73D50CAA" w14:textId="4EC70106" w:rsidR="00C73CC6" w:rsidRPr="00C73CC6" w:rsidRDefault="004468F0" w:rsidP="00C73CC6">
      <w:pPr>
        <w:jc w:val="both"/>
        <w:rPr>
          <w:b/>
          <w:bCs/>
        </w:rPr>
      </w:pPr>
      <w:r>
        <w:rPr>
          <w:b/>
          <w:bCs/>
        </w:rPr>
        <w:t>1</w:t>
      </w:r>
      <w:r w:rsidR="00A17D81">
        <w:rPr>
          <w:b/>
          <w:bCs/>
        </w:rPr>
        <w:t>9</w:t>
      </w:r>
      <w:r>
        <w:rPr>
          <w:b/>
          <w:bCs/>
        </w:rPr>
        <w:t>.3.3</w:t>
      </w:r>
      <w:r w:rsidRPr="000F2B5A">
        <w:rPr>
          <w:b/>
          <w:bCs/>
        </w:rPr>
        <w:t xml:space="preserve"> </w:t>
      </w:r>
      <w:r>
        <w:rPr>
          <w:b/>
          <w:bCs/>
        </w:rPr>
        <w:t xml:space="preserve">– </w:t>
      </w:r>
      <w:r w:rsidR="00C73CC6" w:rsidRPr="00C73CC6">
        <w:rPr>
          <w:b/>
          <w:bCs/>
        </w:rPr>
        <w:t>Majorités Requises</w:t>
      </w:r>
    </w:p>
    <w:p w14:paraId="0F5DC8CD" w14:textId="149F9EAA" w:rsidR="00EF3273" w:rsidRDefault="00EF3273" w:rsidP="00EF3273">
      <w:pPr>
        <w:jc w:val="both"/>
      </w:pPr>
    </w:p>
    <w:p w14:paraId="1BED0BEF" w14:textId="77777777" w:rsidR="00EF3273" w:rsidRDefault="00EF3273" w:rsidP="00EF3273">
      <w:pPr>
        <w:jc w:val="both"/>
      </w:pPr>
      <w:r>
        <w:t>Les décisions ordinaires, qui concernent la gestion courante de la Société, sont adoptées à la majorité simple des voix exprimées par les associés présents ou représentés lors de l'assemblée générale ordinaire. Chaque part sociale donne droit à une voix, conformément au principe "une part, une voix", sauf stipulation contraire prévue par les statuts.</w:t>
      </w:r>
    </w:p>
    <w:p w14:paraId="6FEF90C9" w14:textId="77777777" w:rsidR="00EF3273" w:rsidRDefault="00EF3273" w:rsidP="00EF3273">
      <w:pPr>
        <w:jc w:val="both"/>
      </w:pPr>
    </w:p>
    <w:p w14:paraId="54925B5D" w14:textId="77777777" w:rsidR="00EF3273" w:rsidRDefault="00EF3273" w:rsidP="00EF3273">
      <w:pPr>
        <w:jc w:val="both"/>
      </w:pPr>
      <w:r>
        <w:t>La majorité simple signifie que les décisions sont adoptées lorsque le nombre de voix favorables dépasse celui des voix défavorables, indépendamment du nombre total de parts sociales représentées lors de l'assemblée. Cette règle est conforme à l’article L.223-29 du Code de commerce, qui régit les décisions ordinaires en SARL.</w:t>
      </w:r>
    </w:p>
    <w:p w14:paraId="0DC7F1CE" w14:textId="77777777" w:rsidR="00EF3273" w:rsidRDefault="00EF3273" w:rsidP="00EF3273">
      <w:pPr>
        <w:jc w:val="both"/>
      </w:pPr>
    </w:p>
    <w:p w14:paraId="2E76BDC3" w14:textId="77777777" w:rsidR="00EF3273" w:rsidRDefault="00EF3273" w:rsidP="00EF3273">
      <w:pPr>
        <w:jc w:val="both"/>
      </w:pPr>
      <w:r>
        <w:t xml:space="preserve">Les décisions extraordinaires, qui concernent des questions importantes telles que la modification des statuts, une augmentation ou réduction du capital social, la fusion, la dissolution anticipée de la Société, ou toute autre modification structurelle significative, sont adoptées à une majorité renforcée de </w:t>
      </w:r>
      <w:r w:rsidRPr="00D14AF2">
        <w:rPr>
          <w:highlight w:val="yellow"/>
        </w:rPr>
        <w:t>[W]%</w:t>
      </w:r>
      <w:r>
        <w:t xml:space="preserve"> des voix exprimées par les associés présents ou représentés lors de l'assemblée générale extraordinaire. Ce pourcentage de majorité renforcée est fixé par les statuts, mais ne peut être inférieur aux seuils légaux définis par le Code de commerce.</w:t>
      </w:r>
    </w:p>
    <w:p w14:paraId="1C5ABADB" w14:textId="77777777" w:rsidR="00EF3273" w:rsidRDefault="00EF3273" w:rsidP="00EF3273">
      <w:pPr>
        <w:jc w:val="both"/>
      </w:pPr>
    </w:p>
    <w:p w14:paraId="5FBF354E" w14:textId="77777777" w:rsidR="00EF3273" w:rsidRDefault="00EF3273" w:rsidP="00EF3273">
      <w:pPr>
        <w:jc w:val="both"/>
      </w:pPr>
      <w:r>
        <w:t>Conformément à l'article L.223-30 du Code de commerce, la majorité renforcée est requise pour des décisions modifiant la structure de la Société, afin de garantir qu'une large majorité des associés approuve ces changements. En l'absence de dispositions spécifiques dans les statuts, les décisions extraordinaires doivent être adoptées par des associés représentant au moins 75% des parts sociales lors de la première convocation. Lors de la seconde convocation, une majorité des deux tiers des parts sociales représentées est suffisante.</w:t>
      </w:r>
    </w:p>
    <w:p w14:paraId="456CD1B2" w14:textId="77777777" w:rsidR="00EF3273" w:rsidRDefault="00EF3273" w:rsidP="00EF3273">
      <w:pPr>
        <w:jc w:val="both"/>
      </w:pPr>
    </w:p>
    <w:p w14:paraId="1C9CE9F0" w14:textId="1BC148B2" w:rsidR="00A82E4E" w:rsidRDefault="00EF3273" w:rsidP="00EF3273">
      <w:pPr>
        <w:jc w:val="both"/>
      </w:pPr>
      <w:r>
        <w:t>Les décisions dites mixtes, qui combinent à la fois des aspects ordinaires et extraordinaires, sont soumises aux règles de majorité applicables aux décisions extraordinaires, à moins que les statuts n'en disposent autrement. Cette approche vise à assurer la cohérence et la rigueur dans la prise de décisions qui affectent à la fois la gestion courante de la Société et sa structure fondamentale.</w:t>
      </w:r>
    </w:p>
    <w:p w14:paraId="2D06BA1F" w14:textId="77777777" w:rsidR="00EF3273" w:rsidRDefault="00EF3273" w:rsidP="00EF3273">
      <w:pPr>
        <w:jc w:val="both"/>
      </w:pPr>
    </w:p>
    <w:p w14:paraId="2565EC21" w14:textId="77777777" w:rsidR="004073CD" w:rsidRDefault="004073CD" w:rsidP="004073CD">
      <w:pPr>
        <w:jc w:val="center"/>
      </w:pPr>
      <w:r w:rsidRPr="00A82E4E">
        <w:rPr>
          <w:highlight w:val="yellow"/>
        </w:rPr>
        <w:t>*****</w:t>
      </w:r>
    </w:p>
    <w:p w14:paraId="32C407A4" w14:textId="77777777" w:rsidR="004073CD" w:rsidRDefault="004073CD" w:rsidP="00A82E4E">
      <w:pPr>
        <w:jc w:val="both"/>
      </w:pPr>
    </w:p>
    <w:p w14:paraId="5C7E7076" w14:textId="0E9ADA9A" w:rsidR="00A82E4E" w:rsidRDefault="00A82E4E" w:rsidP="00A82E4E">
      <w:pPr>
        <w:jc w:val="center"/>
      </w:pPr>
      <w:r w:rsidRPr="00A82E4E">
        <w:rPr>
          <w:highlight w:val="green"/>
        </w:rPr>
        <w:t>[Optionnel]</w:t>
      </w:r>
    </w:p>
    <w:p w14:paraId="64349A56" w14:textId="77777777" w:rsidR="00A82E4E" w:rsidRDefault="00A82E4E" w:rsidP="00A82E4E">
      <w:pPr>
        <w:jc w:val="both"/>
      </w:pPr>
    </w:p>
    <w:p w14:paraId="40C60BD6" w14:textId="77777777" w:rsidR="00C420C9" w:rsidRDefault="00C420C9" w:rsidP="00C420C9">
      <w:pPr>
        <w:jc w:val="both"/>
      </w:pPr>
      <w:r>
        <w:t xml:space="preserve">Les statuts peuvent prévoir des majorités spécifiques pour certaines décisions, en fonction de leur nature et de leur impact sur la Société. Dans tous les cas, les majorités </w:t>
      </w:r>
      <w:r>
        <w:lastRenderedPageBreak/>
        <w:t>fixées doivent respecter les seuils minimaux prévus par la loi, notamment par le Code de commerce et le Code civil, pour garantir la validité des décisions prises.</w:t>
      </w:r>
    </w:p>
    <w:p w14:paraId="08C0EAF6" w14:textId="77777777" w:rsidR="00C420C9" w:rsidRDefault="00C420C9" w:rsidP="00C420C9">
      <w:pPr>
        <w:jc w:val="both"/>
      </w:pPr>
    </w:p>
    <w:p w14:paraId="6C028727" w14:textId="005C535D" w:rsidR="00C420C9" w:rsidRPr="00C420C9" w:rsidRDefault="00C420C9" w:rsidP="00C420C9">
      <w:pPr>
        <w:jc w:val="center"/>
        <w:rPr>
          <w:b/>
          <w:bCs/>
        </w:rPr>
      </w:pPr>
      <w:r w:rsidRPr="00C420C9">
        <w:rPr>
          <w:b/>
          <w:bCs/>
          <w:highlight w:val="green"/>
        </w:rPr>
        <w:t>[Exemple 1 : Majorité renforcée pour l’admission de nouveaux associés]</w:t>
      </w:r>
    </w:p>
    <w:p w14:paraId="33283513" w14:textId="77777777" w:rsidR="00C420C9" w:rsidRDefault="00C420C9" w:rsidP="00C420C9">
      <w:pPr>
        <w:jc w:val="both"/>
      </w:pPr>
    </w:p>
    <w:p w14:paraId="3807CE51" w14:textId="744FC43C" w:rsidR="00C420C9" w:rsidRDefault="00C420C9" w:rsidP="00C420C9">
      <w:pPr>
        <w:jc w:val="both"/>
      </w:pPr>
      <w:r>
        <w:t xml:space="preserve">L’admission de nouveaux associés requiert une majorité renforcée de </w:t>
      </w:r>
      <w:r w:rsidRPr="00D14AF2">
        <w:rPr>
          <w:highlight w:val="yellow"/>
        </w:rPr>
        <w:t>[X]%</w:t>
      </w:r>
      <w:r>
        <w:t xml:space="preserve"> des voix exprimées par les associés présents ou représentés lors de l’assemblée générale. Cette disposition vise à garantir que l’intégration de nouveaux membres soit approuvée par une large majorité des associés existants, afin de préserver l’équilibre entre les associés et de valider l’entrée d’un nouvel associé avec un consensus fort.</w:t>
      </w:r>
    </w:p>
    <w:p w14:paraId="310CAF43" w14:textId="77777777" w:rsidR="00C420C9" w:rsidRDefault="00C420C9" w:rsidP="00C420C9">
      <w:pPr>
        <w:jc w:val="both"/>
      </w:pPr>
    </w:p>
    <w:p w14:paraId="4EAC61F9" w14:textId="30310A62" w:rsidR="00C420C9" w:rsidRPr="00C420C9" w:rsidRDefault="00C420C9" w:rsidP="00C420C9">
      <w:pPr>
        <w:jc w:val="center"/>
        <w:rPr>
          <w:b/>
          <w:bCs/>
        </w:rPr>
      </w:pPr>
      <w:r w:rsidRPr="00C420C9">
        <w:rPr>
          <w:b/>
          <w:bCs/>
          <w:highlight w:val="green"/>
        </w:rPr>
        <w:t>[Exemple 2 : Majorité qualifiée pour la modification de l’objet social]</w:t>
      </w:r>
    </w:p>
    <w:p w14:paraId="60059ED3" w14:textId="77777777" w:rsidR="00C420C9" w:rsidRDefault="00C420C9" w:rsidP="00C420C9">
      <w:pPr>
        <w:jc w:val="both"/>
      </w:pPr>
    </w:p>
    <w:p w14:paraId="463775FB" w14:textId="7A3F0DE9" w:rsidR="00C420C9" w:rsidRDefault="00C420C9" w:rsidP="00C420C9">
      <w:pPr>
        <w:jc w:val="both"/>
      </w:pPr>
      <w:r>
        <w:t xml:space="preserve">Toute décision visant à modifier l’objet social de la Société doit être adoptée par une majorité qualifiée de </w:t>
      </w:r>
      <w:r w:rsidRPr="00D14AF2">
        <w:rPr>
          <w:highlight w:val="yellow"/>
        </w:rPr>
        <w:t>[Y]%</w:t>
      </w:r>
      <w:r>
        <w:t xml:space="preserve"> des voix exprimées par les associés présents ou représentés. Cette disposition assure que toute modification de l’activité principale de la Société soit effectuée avec un large consensus parmi les associés, en raison de son impact direct sur la finalité de la Société.</w:t>
      </w:r>
    </w:p>
    <w:p w14:paraId="380707D4" w14:textId="77777777" w:rsidR="00C420C9" w:rsidRDefault="00C420C9" w:rsidP="00C420C9">
      <w:pPr>
        <w:jc w:val="both"/>
      </w:pPr>
    </w:p>
    <w:p w14:paraId="00C41C12" w14:textId="63C92B79" w:rsidR="00C420C9" w:rsidRPr="00C420C9" w:rsidRDefault="00C420C9" w:rsidP="00C420C9">
      <w:pPr>
        <w:jc w:val="center"/>
        <w:rPr>
          <w:b/>
          <w:bCs/>
        </w:rPr>
      </w:pPr>
      <w:r w:rsidRPr="00C420C9">
        <w:rPr>
          <w:b/>
          <w:bCs/>
          <w:highlight w:val="green"/>
        </w:rPr>
        <w:t>[Exemple 3 : Majorité spécifique pour les opérations de cession d’immeubles]</w:t>
      </w:r>
    </w:p>
    <w:p w14:paraId="2494C465" w14:textId="77777777" w:rsidR="00C420C9" w:rsidRDefault="00C420C9" w:rsidP="00C420C9">
      <w:pPr>
        <w:jc w:val="both"/>
      </w:pPr>
    </w:p>
    <w:p w14:paraId="7E75A006" w14:textId="2888D65F" w:rsidR="00C420C9" w:rsidRDefault="00C420C9" w:rsidP="00C420C9">
      <w:pPr>
        <w:jc w:val="both"/>
      </w:pPr>
      <w:r>
        <w:t xml:space="preserve">Les décisions relatives à la cession d’immeubles détenus par la Société nécessitent une majorité spécifique de </w:t>
      </w:r>
      <w:r w:rsidRPr="00D14AF2">
        <w:rPr>
          <w:highlight w:val="yellow"/>
        </w:rPr>
        <w:t>[Z]%</w:t>
      </w:r>
      <w:r>
        <w:t xml:space="preserve"> des voix exprimées par les associés présents ou représentés. Cette règle vise à garantir que les décisions de vendre des biens immobiliers, constituant l’actif principal de la Société, soient prises avec une forte approbation des associés, compte tenu de l’importance de ces actifs dans l’activité et la stabilité de la Société.</w:t>
      </w:r>
    </w:p>
    <w:p w14:paraId="0188FCF2" w14:textId="77777777" w:rsidR="00C420C9" w:rsidRDefault="00C420C9" w:rsidP="00C420C9">
      <w:pPr>
        <w:jc w:val="both"/>
      </w:pPr>
    </w:p>
    <w:p w14:paraId="7F5C8B2E" w14:textId="516BB624" w:rsidR="00C420C9" w:rsidRPr="00C420C9" w:rsidRDefault="00C420C9" w:rsidP="00C420C9">
      <w:pPr>
        <w:jc w:val="center"/>
        <w:rPr>
          <w:b/>
          <w:bCs/>
        </w:rPr>
      </w:pPr>
      <w:r w:rsidRPr="00C420C9">
        <w:rPr>
          <w:b/>
          <w:bCs/>
          <w:highlight w:val="green"/>
        </w:rPr>
        <w:t>[Exemple 4 : Majorité renforcée pour la dissolution anticipée]</w:t>
      </w:r>
    </w:p>
    <w:p w14:paraId="03B2B095" w14:textId="77777777" w:rsidR="00C420C9" w:rsidRDefault="00C420C9" w:rsidP="00C420C9">
      <w:pPr>
        <w:jc w:val="both"/>
      </w:pPr>
    </w:p>
    <w:p w14:paraId="1C54578E" w14:textId="52AAF62B" w:rsidR="00C420C9" w:rsidRDefault="00C420C9" w:rsidP="00C420C9">
      <w:pPr>
        <w:jc w:val="both"/>
      </w:pPr>
      <w:r>
        <w:t xml:space="preserve">La décision de dissoudre la Société avant son terme doit être adoptée par une majorité renforcée de </w:t>
      </w:r>
      <w:r w:rsidRPr="00D14AF2">
        <w:rPr>
          <w:highlight w:val="yellow"/>
        </w:rPr>
        <w:t>[W]%</w:t>
      </w:r>
      <w:r>
        <w:t xml:space="preserve"> des voix exprimées par les associés présents ou représentés. Cette majorité renforcée vise à s’assurer que la dissolution de la Société, en raison de son importance capitale, soit une décision largement soutenue par l’ensemble des associés.</w:t>
      </w:r>
    </w:p>
    <w:p w14:paraId="59EC00E0" w14:textId="77777777" w:rsidR="00C420C9" w:rsidRDefault="00C420C9" w:rsidP="00C420C9">
      <w:pPr>
        <w:jc w:val="both"/>
      </w:pPr>
    </w:p>
    <w:p w14:paraId="4DEA7627" w14:textId="2272BBE8" w:rsidR="00C420C9" w:rsidRPr="00C420C9" w:rsidRDefault="00C420C9" w:rsidP="00C420C9">
      <w:pPr>
        <w:jc w:val="center"/>
        <w:rPr>
          <w:b/>
          <w:bCs/>
        </w:rPr>
      </w:pPr>
      <w:r w:rsidRPr="00C420C9">
        <w:rPr>
          <w:b/>
          <w:bCs/>
          <w:highlight w:val="green"/>
        </w:rPr>
        <w:t>[Exemple 5 : Majorité spécifique pour l’augmentation de capital]</w:t>
      </w:r>
    </w:p>
    <w:p w14:paraId="4D630423" w14:textId="77777777" w:rsidR="00C420C9" w:rsidRDefault="00C420C9" w:rsidP="00C420C9">
      <w:pPr>
        <w:jc w:val="both"/>
      </w:pPr>
    </w:p>
    <w:p w14:paraId="36C39BC6" w14:textId="792CF940" w:rsidR="00C420C9" w:rsidRDefault="00C420C9" w:rsidP="00C420C9">
      <w:pPr>
        <w:jc w:val="both"/>
      </w:pPr>
      <w:r>
        <w:t xml:space="preserve">Toute augmentation du capital social doit être approuvée par une majorité spécifique de </w:t>
      </w:r>
      <w:r w:rsidRPr="00D14AF2">
        <w:rPr>
          <w:highlight w:val="yellow"/>
        </w:rPr>
        <w:t>[V]%</w:t>
      </w:r>
      <w:r>
        <w:t xml:space="preserve"> des voix exprimées par les associés présents ou représentés. Cette disposition permet de s’assurer que les décisions d’augmenter le capital, qui peuvent diluer la participation des associés existants, soient prises avec un consensus significatif et dans le respect des droits des associés en place.</w:t>
      </w:r>
    </w:p>
    <w:p w14:paraId="7FF3CB78" w14:textId="77777777" w:rsidR="00C420C9" w:rsidRDefault="00C420C9" w:rsidP="00C420C9">
      <w:pPr>
        <w:jc w:val="both"/>
      </w:pPr>
    </w:p>
    <w:p w14:paraId="46D1C343" w14:textId="22282DBD" w:rsidR="00C420C9" w:rsidRPr="00C420C9" w:rsidRDefault="00C420C9" w:rsidP="00C420C9">
      <w:pPr>
        <w:jc w:val="center"/>
        <w:rPr>
          <w:b/>
          <w:bCs/>
        </w:rPr>
      </w:pPr>
      <w:r w:rsidRPr="00C420C9">
        <w:rPr>
          <w:b/>
          <w:bCs/>
          <w:highlight w:val="green"/>
        </w:rPr>
        <w:t>[Exemple 6 : Majorité absolue pour la nomination ou révocation du gérant]</w:t>
      </w:r>
    </w:p>
    <w:p w14:paraId="76CF0E16" w14:textId="77777777" w:rsidR="00C420C9" w:rsidRDefault="00C420C9" w:rsidP="00C420C9">
      <w:pPr>
        <w:jc w:val="both"/>
      </w:pPr>
    </w:p>
    <w:p w14:paraId="783CC72A" w14:textId="77777777" w:rsidR="00C420C9" w:rsidRDefault="00C420C9" w:rsidP="00C420C9">
      <w:pPr>
        <w:jc w:val="both"/>
      </w:pPr>
      <w:r>
        <w:t xml:space="preserve">La nomination ou la révocation du gérant requiert une majorité absolue des voix exprimées par les associés présents ou représentés. Cela signifie que plus de la moitié des parts sociales doivent voter en faveur de la décision pour qu’elle soit adoptée. </w:t>
      </w:r>
      <w:r>
        <w:lastRenderedPageBreak/>
        <w:t>Cette règle permet d’assurer une certaine stabilité dans la gestion de la Société, tout en offrant la possibilité de changement si une majorité des associés le souhaite.</w:t>
      </w:r>
    </w:p>
    <w:p w14:paraId="4454D7D6" w14:textId="77777777" w:rsidR="00C420C9" w:rsidRDefault="00C420C9" w:rsidP="00C420C9">
      <w:pPr>
        <w:jc w:val="both"/>
      </w:pPr>
    </w:p>
    <w:p w14:paraId="522087C0" w14:textId="77777777" w:rsidR="004073CD" w:rsidRDefault="004073CD" w:rsidP="004073CD">
      <w:pPr>
        <w:jc w:val="center"/>
      </w:pPr>
      <w:r w:rsidRPr="00A82E4E">
        <w:rPr>
          <w:highlight w:val="yellow"/>
        </w:rPr>
        <w:t>*****</w:t>
      </w:r>
    </w:p>
    <w:p w14:paraId="3585D12D" w14:textId="69B684CF" w:rsidR="00A82E4E" w:rsidRDefault="00A82E4E" w:rsidP="00C73CC6">
      <w:pPr>
        <w:jc w:val="both"/>
      </w:pPr>
    </w:p>
    <w:p w14:paraId="1A11F4C2" w14:textId="77777777" w:rsidR="00A82E4E" w:rsidRDefault="00A82E4E" w:rsidP="00C73CC6">
      <w:pPr>
        <w:jc w:val="both"/>
      </w:pPr>
    </w:p>
    <w:p w14:paraId="24A0A57E" w14:textId="77777777" w:rsidR="00C73CC6" w:rsidRDefault="00C73CC6" w:rsidP="004714E2">
      <w:pPr>
        <w:jc w:val="both"/>
      </w:pPr>
    </w:p>
    <w:p w14:paraId="5214E43D" w14:textId="156F6BE4" w:rsidR="00627D30" w:rsidRPr="00010FD8" w:rsidRDefault="00627D30" w:rsidP="00627D30">
      <w:pPr>
        <w:jc w:val="both"/>
        <w:rPr>
          <w:b/>
          <w:bCs/>
          <w:u w:val="single"/>
        </w:rPr>
      </w:pPr>
      <w:r w:rsidRPr="00010FD8">
        <w:rPr>
          <w:b/>
          <w:bCs/>
          <w:u w:val="single"/>
        </w:rPr>
        <w:t xml:space="preserve">Article </w:t>
      </w:r>
      <w:r w:rsidR="00A17D81">
        <w:rPr>
          <w:b/>
          <w:bCs/>
          <w:u w:val="single"/>
        </w:rPr>
        <w:t>20</w:t>
      </w:r>
      <w:r w:rsidRPr="00010FD8">
        <w:rPr>
          <w:b/>
          <w:bCs/>
          <w:u w:val="single"/>
        </w:rPr>
        <w:t xml:space="preserve"> – Délégation de </w:t>
      </w:r>
      <w:r w:rsidR="00E219B7" w:rsidRPr="00010FD8">
        <w:rPr>
          <w:b/>
          <w:bCs/>
          <w:u w:val="single"/>
        </w:rPr>
        <w:t>p</w:t>
      </w:r>
      <w:r w:rsidRPr="00010FD8">
        <w:rPr>
          <w:b/>
          <w:bCs/>
          <w:u w:val="single"/>
        </w:rPr>
        <w:t xml:space="preserve">ouvoirs et </w:t>
      </w:r>
      <w:r w:rsidR="00E219B7" w:rsidRPr="00010FD8">
        <w:rPr>
          <w:b/>
          <w:bCs/>
          <w:u w:val="single"/>
        </w:rPr>
        <w:t>r</w:t>
      </w:r>
      <w:r w:rsidRPr="00010FD8">
        <w:rPr>
          <w:b/>
          <w:bCs/>
          <w:u w:val="single"/>
        </w:rPr>
        <w:t>eprésentation lors des Décisions Collectives</w:t>
      </w:r>
    </w:p>
    <w:p w14:paraId="496AE6BE" w14:textId="77777777" w:rsidR="00F22958" w:rsidRDefault="00F22958" w:rsidP="00F22958">
      <w:pPr>
        <w:jc w:val="both"/>
      </w:pPr>
    </w:p>
    <w:p w14:paraId="42B07715" w14:textId="77777777" w:rsidR="007F08AF" w:rsidRDefault="007F08AF" w:rsidP="007F08AF">
      <w:pPr>
        <w:jc w:val="both"/>
      </w:pPr>
      <w:r>
        <w:t>Chaque associé d’une SARL a le droit de participer aux décisions collectives de la Société, que ce soit lors des assemblées générales ou de toute autre prise de décision collective. Cette participation peut être exercée soit directement, soit par l’intermédiaire d’un mandataire, conformément aux dispositions des présents statuts et à la législation en vigueur, notamment l'article L.223-27 du Code de commerce.</w:t>
      </w:r>
    </w:p>
    <w:p w14:paraId="06D53B98" w14:textId="77777777" w:rsidR="007F08AF" w:rsidRDefault="007F08AF" w:rsidP="007F08AF">
      <w:pPr>
        <w:jc w:val="both"/>
      </w:pPr>
    </w:p>
    <w:p w14:paraId="0D124175" w14:textId="77777777" w:rsidR="007F08AF" w:rsidRDefault="007F08AF" w:rsidP="007F08AF">
      <w:pPr>
        <w:jc w:val="both"/>
      </w:pPr>
      <w:r>
        <w:t>Un associé peut se faire représenter par un autre associé ou, sous réserve d'agrément par le gérant, par un tiers. Le mandataire doit être muni d'une procuration écrite, datée et signée par l’associé mandant, précisant l'identité exacte du mandataire ainsi que l'étendue et la durée de la délégation de pouvoir.</w:t>
      </w:r>
    </w:p>
    <w:p w14:paraId="1065D2FD" w14:textId="77777777" w:rsidR="007F08AF" w:rsidRDefault="007F08AF" w:rsidP="007F08AF">
      <w:pPr>
        <w:jc w:val="both"/>
      </w:pPr>
    </w:p>
    <w:p w14:paraId="2D5BF134" w14:textId="77777777" w:rsidR="007F08AF" w:rsidRDefault="007F08AF" w:rsidP="007F08AF">
      <w:pPr>
        <w:jc w:val="both"/>
      </w:pPr>
      <w:r>
        <w:t>La procuration doit préciser les résolutions sur lesquelles le mandataire est autorisé à voter. Sauf stipulation contraire, elle ne peut être utilisée que pour une seule assemblée ou une décision collective spécifique. Cette mesure vise à garantir que le mandat reflète la volonté explicite de l’associé pour des décisions précises, en évitant toute ambiguïté quant aux pouvoirs délégués.</w:t>
      </w:r>
    </w:p>
    <w:p w14:paraId="3B4121B2" w14:textId="77777777" w:rsidR="007F08AF" w:rsidRDefault="007F08AF" w:rsidP="007F08AF">
      <w:pPr>
        <w:jc w:val="both"/>
      </w:pPr>
    </w:p>
    <w:p w14:paraId="10642319" w14:textId="77777777" w:rsidR="007F08AF" w:rsidRDefault="007F08AF" w:rsidP="007F08AF">
      <w:pPr>
        <w:jc w:val="both"/>
      </w:pPr>
      <w:r>
        <w:t xml:space="preserve">Un même mandataire peut représenter plusieurs associés. Toutefois, pour éviter une concentration excessive des pouvoirs de vote, le nombre total de voix qu’il détient par procuration ne peut excéder </w:t>
      </w:r>
      <w:r w:rsidRPr="00D14AF2">
        <w:rPr>
          <w:highlight w:val="yellow"/>
        </w:rPr>
        <w:t>[X]%</w:t>
      </w:r>
      <w:r>
        <w:t xml:space="preserve"> du capital social, sauf stipulation contraire des présents statuts. Cette disposition vise à préserver l'équilibre des pouvoirs entre les associés et à garantir la légitimité des décisions prises collectivement.</w:t>
      </w:r>
    </w:p>
    <w:p w14:paraId="6CA340DC" w14:textId="77777777" w:rsidR="007F08AF" w:rsidRDefault="007F08AF" w:rsidP="007F08AF">
      <w:pPr>
        <w:jc w:val="both"/>
      </w:pPr>
    </w:p>
    <w:p w14:paraId="5BDA6539" w14:textId="77777777" w:rsidR="007F08AF" w:rsidRDefault="007F08AF" w:rsidP="007F08AF">
      <w:pPr>
        <w:jc w:val="both"/>
      </w:pPr>
      <w:r>
        <w:t>Afin de garantir l’intégrité et la transparence du processus de vote, une procédure de vérification de l'identité des votants est mise en place. Cette vérification s'applique aussi bien aux associés eux-mêmes qu'à leurs mandataires, et peut inclure :</w:t>
      </w:r>
    </w:p>
    <w:p w14:paraId="646A1252" w14:textId="77777777" w:rsidR="007F08AF" w:rsidRDefault="007F08AF" w:rsidP="007F08AF">
      <w:pPr>
        <w:jc w:val="both"/>
      </w:pPr>
    </w:p>
    <w:p w14:paraId="544DD317" w14:textId="77777777" w:rsidR="007F08AF" w:rsidRDefault="007F08AF" w:rsidP="007F08AF">
      <w:pPr>
        <w:jc w:val="both"/>
      </w:pPr>
      <w:r>
        <w:t>La présentation d'un document d'identité valide lors des assemblées physiques ;</w:t>
      </w:r>
    </w:p>
    <w:p w14:paraId="48A80A7F" w14:textId="77777777" w:rsidR="007F08AF" w:rsidRDefault="007F08AF" w:rsidP="007F08AF">
      <w:pPr>
        <w:jc w:val="both"/>
      </w:pPr>
      <w:r>
        <w:t>L'utilisation de méthodes d'identification électronique sécurisées en cas de vote à distance, conformément à la réglementation applicable (par exemple, article L.223-27 du Code de commerce concernant les modalités de convocation et de représentation).</w:t>
      </w:r>
    </w:p>
    <w:p w14:paraId="47EE13E3" w14:textId="77777777" w:rsidR="007F08AF" w:rsidRDefault="007F08AF" w:rsidP="007F08AF">
      <w:pPr>
        <w:jc w:val="both"/>
      </w:pPr>
    </w:p>
    <w:p w14:paraId="44170D21" w14:textId="0D1A6053" w:rsidR="007F08AF" w:rsidRDefault="007F08AF" w:rsidP="007F08AF">
      <w:pPr>
        <w:jc w:val="both"/>
      </w:pPr>
      <w:r>
        <w:t>Le gérant est responsable de la tenue d'un registre des mandats de vote. Ce registre contient les informations relatives à l'identité des mandants et des mandataires, ainsi que la durée et l'étendue des pouvoirs conférés par les procurations. Le registre est régulièrement mis à jour et conservé avec diligence, permettant ainsi la transparence et la traçabilité des délégations de pouvoir au sein de la Société. Ce document est accessible aux associés selon les modalités prévues par les statuts et la loi.</w:t>
      </w:r>
    </w:p>
    <w:p w14:paraId="435F7AA3" w14:textId="77777777" w:rsidR="007F08AF" w:rsidRDefault="007F08AF" w:rsidP="007F08AF">
      <w:pPr>
        <w:jc w:val="both"/>
      </w:pPr>
    </w:p>
    <w:p w14:paraId="69A81A32" w14:textId="77777777" w:rsidR="007F08AF" w:rsidRDefault="007F08AF" w:rsidP="007F08AF">
      <w:pPr>
        <w:jc w:val="both"/>
      </w:pPr>
      <w:r>
        <w:lastRenderedPageBreak/>
        <w:t>Le mandat de vote peut être révoqué à tout moment par l’associé mandant, sous réserve d’une notification écrite adressée au gérant. Cette révocation prend effet dès réception de la notification par le gérant, sauf indication contraire dans la notification. La révocation est enregistrée dans le registre des mandats et devient immédiatement opposable à la Société, garantissant ainsi que le mandataire ne puisse plus exercer de droits en vertu du mandat révoqué.</w:t>
      </w:r>
    </w:p>
    <w:p w14:paraId="7101D829" w14:textId="77777777" w:rsidR="007F08AF" w:rsidRDefault="007F08AF" w:rsidP="007F08AF">
      <w:pPr>
        <w:jc w:val="both"/>
      </w:pPr>
    </w:p>
    <w:p w14:paraId="081A1213" w14:textId="77777777" w:rsidR="007F08AF" w:rsidRDefault="007F08AF" w:rsidP="007F08AF">
      <w:pPr>
        <w:jc w:val="both"/>
      </w:pPr>
      <w:r>
        <w:t>Le gérant est chargé de veiller à la bonne application de ces procédures, en prenant toutes les mesures nécessaires pour assurer la transparence et la conformité du processus de délégation de pouvoir. Ces mesures doivent être en accord avec les principes de bonne gouvernance et respecter les dispositions légales et statutaires applicables, notamment les articles L.223-26 et L.223-27 du Code de commerce.</w:t>
      </w:r>
    </w:p>
    <w:p w14:paraId="6B340BE3" w14:textId="77777777" w:rsidR="007F08AF" w:rsidRDefault="007F08AF" w:rsidP="007F08AF">
      <w:pPr>
        <w:jc w:val="both"/>
      </w:pPr>
    </w:p>
    <w:p w14:paraId="0BFACDC3" w14:textId="46B8EB04" w:rsidR="00F22958" w:rsidRDefault="007F08AF" w:rsidP="007F08AF">
      <w:pPr>
        <w:jc w:val="both"/>
      </w:pPr>
      <w:r>
        <w:t>Les résultats des votes, y compris ceux exprimés par les mandataires, doivent être publiés dans le procès-verbal de l'assemblée. Ce procès-verbal est mis à la disposition des associés dans les conditions prévues par les statuts, et peut faire l'objet des formalités de publicité légale si nécessaire.</w:t>
      </w:r>
    </w:p>
    <w:p w14:paraId="0E326816" w14:textId="77777777" w:rsidR="007F08AF" w:rsidRDefault="007F08AF" w:rsidP="007F08AF">
      <w:pPr>
        <w:jc w:val="both"/>
      </w:pPr>
    </w:p>
    <w:p w14:paraId="5A953300" w14:textId="77777777" w:rsidR="00695EB2" w:rsidRDefault="00695EB2"/>
    <w:p w14:paraId="10E78879" w14:textId="5D8FB3DB" w:rsidR="00E06FBB" w:rsidRPr="00A04D02" w:rsidRDefault="00C2574A" w:rsidP="00414844">
      <w:pPr>
        <w:rPr>
          <w:b/>
          <w:bCs/>
          <w:u w:val="single"/>
        </w:rPr>
      </w:pPr>
      <w:r w:rsidRPr="00A04D02">
        <w:rPr>
          <w:b/>
          <w:bCs/>
          <w:u w:val="single"/>
        </w:rPr>
        <w:t xml:space="preserve">Article </w:t>
      </w:r>
      <w:r w:rsidR="007056CF">
        <w:rPr>
          <w:b/>
          <w:bCs/>
          <w:u w:val="single"/>
        </w:rPr>
        <w:t>2</w:t>
      </w:r>
      <w:r w:rsidR="00A17D81">
        <w:rPr>
          <w:b/>
          <w:bCs/>
          <w:u w:val="single"/>
        </w:rPr>
        <w:t>1</w:t>
      </w:r>
      <w:r w:rsidRPr="00A04D02">
        <w:rPr>
          <w:b/>
          <w:bCs/>
          <w:u w:val="single"/>
        </w:rPr>
        <w:t xml:space="preserve"> – Droit de communication aux Associés</w:t>
      </w:r>
    </w:p>
    <w:p w14:paraId="25E5CA7E" w14:textId="77777777" w:rsidR="007056CF" w:rsidRDefault="007056CF" w:rsidP="007056CF"/>
    <w:p w14:paraId="2AF260E8" w14:textId="77777777" w:rsidR="00250942" w:rsidRDefault="00250942" w:rsidP="00250942">
      <w:pPr>
        <w:jc w:val="both"/>
      </w:pPr>
      <w:r>
        <w:t>Conformément à l'article L.223-26 du Code de commerce, chaque associé d'une SARL bénéficie du droit de consulter les documents essentiels à une prise de décision éclairée avant toute assemblée générale ou consultation collective. Ce droit vise à garantir la transparence et l'accès à l'information afin que chaque associé puisse participer activement aux décisions de la Société.</w:t>
      </w:r>
    </w:p>
    <w:p w14:paraId="2F7C677E" w14:textId="77777777" w:rsidR="00250942" w:rsidRDefault="00250942" w:rsidP="00250942">
      <w:pPr>
        <w:jc w:val="both"/>
      </w:pPr>
    </w:p>
    <w:p w14:paraId="24C08B3C" w14:textId="4DABBC4E" w:rsidR="00250942" w:rsidRDefault="00250942" w:rsidP="00250942">
      <w:pPr>
        <w:jc w:val="both"/>
      </w:pPr>
      <w:r>
        <w:t xml:space="preserve">Avant chaque assemblée générale ou consultation écrite, les associés ont accès aux documents suivants, au moins </w:t>
      </w:r>
      <w:r w:rsidRPr="00D14AF2">
        <w:rPr>
          <w:highlight w:val="yellow"/>
        </w:rPr>
        <w:t>[nombre de jours, par exemple 15 jours]</w:t>
      </w:r>
      <w:r>
        <w:t xml:space="preserve"> avant la date prévue pour la prise de décision collective :</w:t>
      </w:r>
    </w:p>
    <w:p w14:paraId="09AA4CF9" w14:textId="77777777" w:rsidR="00250942" w:rsidRDefault="00250942" w:rsidP="00250942">
      <w:pPr>
        <w:jc w:val="both"/>
      </w:pPr>
    </w:p>
    <w:p w14:paraId="35293360" w14:textId="77777777" w:rsidR="00250942" w:rsidRDefault="00250942" w:rsidP="00250942">
      <w:pPr>
        <w:pStyle w:val="Paragraphedeliste"/>
        <w:numPr>
          <w:ilvl w:val="0"/>
          <w:numId w:val="2"/>
        </w:numPr>
        <w:jc w:val="both"/>
      </w:pPr>
      <w:r>
        <w:t>L'ordre du jour détaillé ;</w:t>
      </w:r>
    </w:p>
    <w:p w14:paraId="402A0C45" w14:textId="77777777" w:rsidR="00250942" w:rsidRDefault="00250942" w:rsidP="00250942">
      <w:pPr>
        <w:pStyle w:val="Paragraphedeliste"/>
        <w:numPr>
          <w:ilvl w:val="0"/>
          <w:numId w:val="2"/>
        </w:numPr>
        <w:jc w:val="both"/>
      </w:pPr>
      <w:r>
        <w:t>Les projets de résolutions ;</w:t>
      </w:r>
    </w:p>
    <w:p w14:paraId="3F477358" w14:textId="77777777" w:rsidR="00250942" w:rsidRDefault="00250942" w:rsidP="00250942">
      <w:pPr>
        <w:pStyle w:val="Paragraphedeliste"/>
        <w:numPr>
          <w:ilvl w:val="0"/>
          <w:numId w:val="2"/>
        </w:numPr>
        <w:jc w:val="both"/>
      </w:pPr>
      <w:r>
        <w:t>Les comptes annuels et les rapports de gestion ;</w:t>
      </w:r>
    </w:p>
    <w:p w14:paraId="24141840" w14:textId="1F133791" w:rsidR="00250942" w:rsidRDefault="00250942" w:rsidP="00250942">
      <w:pPr>
        <w:pStyle w:val="Paragraphedeliste"/>
        <w:numPr>
          <w:ilvl w:val="0"/>
          <w:numId w:val="2"/>
        </w:numPr>
        <w:jc w:val="both"/>
      </w:pPr>
      <w:r>
        <w:t>Tout autre document pertinent, tel que les rapports des commissaires aux comptes (s’il y a lieu).</w:t>
      </w:r>
    </w:p>
    <w:p w14:paraId="0A0928A1" w14:textId="77777777" w:rsidR="00250942" w:rsidRDefault="00250942" w:rsidP="00250942">
      <w:pPr>
        <w:jc w:val="both"/>
      </w:pPr>
    </w:p>
    <w:p w14:paraId="31F306EC" w14:textId="3320BD41" w:rsidR="00250942" w:rsidRDefault="00250942" w:rsidP="00250942">
      <w:pPr>
        <w:jc w:val="both"/>
      </w:pPr>
      <w:r>
        <w:t>Ces documents doivent être mis à disposition gratuitement par la Société pour permettre aux associés de se préparer de manière adéquate aux décisions collectives. L'objectif est de garantir une prise de décision éclairée, en fournissant une vision complète des enjeux soumis au vote.</w:t>
      </w:r>
    </w:p>
    <w:p w14:paraId="535D6400" w14:textId="77777777" w:rsidR="00250942" w:rsidRDefault="00250942" w:rsidP="00250942">
      <w:pPr>
        <w:jc w:val="both"/>
      </w:pPr>
    </w:p>
    <w:p w14:paraId="5A0D2496" w14:textId="77777777" w:rsidR="00250942" w:rsidRDefault="00250942" w:rsidP="00250942">
      <w:pPr>
        <w:jc w:val="both"/>
      </w:pPr>
      <w:r>
        <w:t>En dehors des périodes de préparation des assemblées, chaque associé dispose d’un droit permanent de consultation des documents sociaux suivants, au siège social de la Société :</w:t>
      </w:r>
    </w:p>
    <w:p w14:paraId="45417B37" w14:textId="77777777" w:rsidR="00250942" w:rsidRDefault="00250942" w:rsidP="00250942">
      <w:pPr>
        <w:jc w:val="both"/>
      </w:pPr>
    </w:p>
    <w:p w14:paraId="3A764E96" w14:textId="77777777" w:rsidR="00250942" w:rsidRDefault="00250942" w:rsidP="00250942">
      <w:pPr>
        <w:pStyle w:val="Paragraphedeliste"/>
        <w:numPr>
          <w:ilvl w:val="0"/>
          <w:numId w:val="2"/>
        </w:numPr>
        <w:jc w:val="both"/>
      </w:pPr>
      <w:r>
        <w:t>Les registres sociaux ;</w:t>
      </w:r>
    </w:p>
    <w:p w14:paraId="41EE8979" w14:textId="77777777" w:rsidR="00250942" w:rsidRDefault="00250942" w:rsidP="00250942">
      <w:pPr>
        <w:pStyle w:val="Paragraphedeliste"/>
        <w:numPr>
          <w:ilvl w:val="0"/>
          <w:numId w:val="2"/>
        </w:numPr>
        <w:jc w:val="both"/>
      </w:pPr>
      <w:r>
        <w:t>Les inventaires ;</w:t>
      </w:r>
    </w:p>
    <w:p w14:paraId="0324A070" w14:textId="58D6C273" w:rsidR="00250942" w:rsidRDefault="00250942" w:rsidP="00250942">
      <w:pPr>
        <w:pStyle w:val="Paragraphedeliste"/>
        <w:numPr>
          <w:ilvl w:val="0"/>
          <w:numId w:val="2"/>
        </w:numPr>
        <w:jc w:val="both"/>
      </w:pPr>
      <w:r>
        <w:t>Les comptes annuels des trois derniers exercices.</w:t>
      </w:r>
    </w:p>
    <w:p w14:paraId="247F0AE5" w14:textId="77777777" w:rsidR="00250942" w:rsidRDefault="00250942" w:rsidP="00250942">
      <w:pPr>
        <w:jc w:val="both"/>
      </w:pPr>
    </w:p>
    <w:p w14:paraId="2F2B8FF4" w14:textId="771CBCAC" w:rsidR="00250942" w:rsidRDefault="00250942" w:rsidP="00250942">
      <w:pPr>
        <w:jc w:val="both"/>
      </w:pPr>
      <w:r>
        <w:lastRenderedPageBreak/>
        <w:t xml:space="preserve">Ce droit de consultation est encadré afin de ne pas perturber le bon fonctionnement de la Société. Le gérant peut établir un calendrier de consultation, avec un préavis raisonnable de </w:t>
      </w:r>
      <w:r w:rsidRPr="00D14AF2">
        <w:rPr>
          <w:highlight w:val="yellow"/>
        </w:rPr>
        <w:t>[X jours, par exemple 8 jours]</w:t>
      </w:r>
      <w:r>
        <w:t>, afin de garantir un accès ordonné et respectueux des intérêts de la Société.</w:t>
      </w:r>
    </w:p>
    <w:p w14:paraId="353E3E03" w14:textId="77777777" w:rsidR="00250942" w:rsidRDefault="00250942" w:rsidP="00250942">
      <w:pPr>
        <w:jc w:val="both"/>
      </w:pPr>
    </w:p>
    <w:p w14:paraId="6C817FAA" w14:textId="77777777" w:rsidR="00250942" w:rsidRDefault="00250942" w:rsidP="00250942">
      <w:pPr>
        <w:jc w:val="both"/>
      </w:pPr>
      <w:r>
        <w:t>Les documents peuvent être consultés au siège social de la Société. Si les statuts le permettent, les documents peuvent également être transmis sous forme électronique, facilitant ainsi l'accès aux associés. Toute demande d’accès ou de copie des documents doit être faite dans un délai raisonnable avant la consultation.</w:t>
      </w:r>
    </w:p>
    <w:p w14:paraId="3F0B8E46" w14:textId="77777777" w:rsidR="00250942" w:rsidRDefault="00250942" w:rsidP="00250942">
      <w:pPr>
        <w:jc w:val="both"/>
      </w:pPr>
    </w:p>
    <w:p w14:paraId="64783552" w14:textId="77777777" w:rsidR="00250942" w:rsidRDefault="00250942" w:rsidP="00250942">
      <w:pPr>
        <w:jc w:val="both"/>
      </w:pPr>
      <w:r>
        <w:t>Les associés sont tenus de respecter une obligation de confidentialité à l’égard des informations sensibles ou confidentielles auxquelles ils accèdent dans le cadre de leur droit d’information. Toute divulgation ou utilisation de ces informations en dehors de leur rôle d’associé est interdite, sous peine de sanctions civiles ou judiciaires, conformément aux articles L.223-26 et L.223-27 du Code de commerce.</w:t>
      </w:r>
    </w:p>
    <w:p w14:paraId="72A27E8D" w14:textId="77777777" w:rsidR="00250942" w:rsidRDefault="00250942" w:rsidP="00250942">
      <w:pPr>
        <w:jc w:val="both"/>
      </w:pPr>
    </w:p>
    <w:p w14:paraId="7FEA8A73" w14:textId="77777777" w:rsidR="00250942" w:rsidRDefault="00250942" w:rsidP="00250942">
      <w:pPr>
        <w:jc w:val="both"/>
      </w:pPr>
      <w:r>
        <w:t>En cas de non-respect du droit de communication, les associés peuvent demander le report de l'assemblée générale afin de bénéficier d'un délai supplémentaire pour consulter les documents manquants. Si le gérant persiste à ne pas respecter ces obligations, tout associé peut engager une action en justice pour faire valoir son droit de communication et obtenir les documents nécessaires.</w:t>
      </w:r>
    </w:p>
    <w:p w14:paraId="63CE60E6" w14:textId="77777777" w:rsidR="00250942" w:rsidRDefault="00250942" w:rsidP="00250942">
      <w:pPr>
        <w:jc w:val="both"/>
      </w:pPr>
    </w:p>
    <w:p w14:paraId="7F6852F5" w14:textId="77777777" w:rsidR="00250942" w:rsidRDefault="00250942" w:rsidP="00250942">
      <w:pPr>
        <w:jc w:val="both"/>
      </w:pPr>
      <w:r>
        <w:t>Le gérant qui refuse de fournir les documents demandés sans raison valable engage sa responsabilité civile, voire pénale, en cas de préjudice causé aux associés.</w:t>
      </w:r>
    </w:p>
    <w:p w14:paraId="6043876C" w14:textId="77777777" w:rsidR="00250942" w:rsidRDefault="00250942" w:rsidP="00250942">
      <w:pPr>
        <w:jc w:val="both"/>
      </w:pPr>
    </w:p>
    <w:p w14:paraId="719E3527" w14:textId="77777777" w:rsidR="00250942" w:rsidRDefault="00250942" w:rsidP="00250942">
      <w:pPr>
        <w:jc w:val="both"/>
      </w:pPr>
      <w:r>
        <w:t>Dans les SARL unipersonnelles, l'associé unique dispose des mêmes droits de communication que ceux prévus pour les sociétés à plusieurs associés. Ce droit d'accès à l'information vise à garantir que l'associé unique puisse prendre les décisions nécessaires en connaissance de cause et exercer un contrôle rigoureux sur la gestion de la Société.</w:t>
      </w:r>
    </w:p>
    <w:p w14:paraId="1D7D9832" w14:textId="77777777" w:rsidR="000000C6" w:rsidRDefault="000000C6" w:rsidP="00414844"/>
    <w:p w14:paraId="19FADCD3" w14:textId="77777777" w:rsidR="008B42A7" w:rsidRDefault="008B42A7" w:rsidP="00414844"/>
    <w:p w14:paraId="3E979092" w14:textId="1AFCD87A" w:rsidR="000000C6" w:rsidRPr="00BB7D20" w:rsidRDefault="0075100F" w:rsidP="00BB7D20">
      <w:pPr>
        <w:jc w:val="both"/>
        <w:rPr>
          <w:b/>
          <w:bCs/>
        </w:rPr>
      </w:pPr>
      <w:r w:rsidRPr="0084222C">
        <w:rPr>
          <w:b/>
          <w:bCs/>
          <w:u w:val="single"/>
        </w:rPr>
        <w:t>TITRE V</w:t>
      </w:r>
      <w:r w:rsidR="00BB7D20" w:rsidRPr="004739A9">
        <w:rPr>
          <w:b/>
          <w:bCs/>
        </w:rPr>
        <w:t xml:space="preserve"> – </w:t>
      </w:r>
      <w:r w:rsidRPr="004739A9">
        <w:rPr>
          <w:b/>
          <w:bCs/>
        </w:rPr>
        <w:t xml:space="preserve">EXERCICE SOCIAL </w:t>
      </w:r>
      <w:r w:rsidR="00BB7D20" w:rsidRPr="004739A9">
        <w:rPr>
          <w:b/>
          <w:bCs/>
        </w:rPr>
        <w:t>–</w:t>
      </w:r>
      <w:r w:rsidRPr="004739A9">
        <w:rPr>
          <w:b/>
          <w:bCs/>
        </w:rPr>
        <w:t xml:space="preserve"> </w:t>
      </w:r>
      <w:r w:rsidR="00BB7D20" w:rsidRPr="004739A9">
        <w:rPr>
          <w:b/>
          <w:bCs/>
        </w:rPr>
        <w:t>COMPTES ANNUELS</w:t>
      </w:r>
      <w:r w:rsidRPr="004739A9">
        <w:rPr>
          <w:b/>
          <w:bCs/>
        </w:rPr>
        <w:t xml:space="preserve"> </w:t>
      </w:r>
      <w:r w:rsidR="00BB7D20" w:rsidRPr="004739A9">
        <w:rPr>
          <w:b/>
          <w:bCs/>
        </w:rPr>
        <w:t>–</w:t>
      </w:r>
      <w:r w:rsidRPr="004739A9">
        <w:rPr>
          <w:b/>
          <w:bCs/>
        </w:rPr>
        <w:t xml:space="preserve"> </w:t>
      </w:r>
      <w:r w:rsidR="00BB7D20" w:rsidRPr="004739A9">
        <w:rPr>
          <w:b/>
          <w:bCs/>
        </w:rPr>
        <w:t xml:space="preserve">AFFECTATION DU RÉSULTAT ET AFFECTATION DES BÉNÉFICES – COMPTES COURANTS D’ASSOCIÉS – </w:t>
      </w:r>
      <w:r w:rsidRPr="004739A9">
        <w:rPr>
          <w:b/>
          <w:bCs/>
        </w:rPr>
        <w:t>COMMISSAIRES AUX COMPTES</w:t>
      </w:r>
    </w:p>
    <w:p w14:paraId="16C7BDA4" w14:textId="77777777" w:rsidR="0075100F" w:rsidRDefault="0075100F" w:rsidP="00414844"/>
    <w:p w14:paraId="5B41091D" w14:textId="6070D24A" w:rsidR="0075100F" w:rsidRPr="00BB7D20" w:rsidRDefault="008E0ED5" w:rsidP="00414844">
      <w:pPr>
        <w:rPr>
          <w:b/>
          <w:bCs/>
          <w:u w:val="single"/>
        </w:rPr>
      </w:pPr>
      <w:r w:rsidRPr="00BB7D20">
        <w:rPr>
          <w:b/>
          <w:bCs/>
          <w:u w:val="single"/>
        </w:rPr>
        <w:t xml:space="preserve">Article </w:t>
      </w:r>
      <w:r w:rsidR="007056CF">
        <w:rPr>
          <w:b/>
          <w:bCs/>
          <w:u w:val="single"/>
        </w:rPr>
        <w:t>2</w:t>
      </w:r>
      <w:r w:rsidR="00A17D81">
        <w:rPr>
          <w:b/>
          <w:bCs/>
          <w:u w:val="single"/>
        </w:rPr>
        <w:t>2</w:t>
      </w:r>
      <w:r w:rsidRPr="00BB7D20">
        <w:rPr>
          <w:b/>
          <w:bCs/>
          <w:u w:val="single"/>
        </w:rPr>
        <w:t xml:space="preserve"> – Exercice social</w:t>
      </w:r>
    </w:p>
    <w:p w14:paraId="77122298" w14:textId="77777777" w:rsidR="007056CF" w:rsidRDefault="007056CF" w:rsidP="007056CF"/>
    <w:p w14:paraId="0CFF62A6" w14:textId="77777777" w:rsidR="004739A9" w:rsidRDefault="004739A9" w:rsidP="004739A9">
      <w:pPr>
        <w:jc w:val="both"/>
      </w:pPr>
      <w:r>
        <w:t xml:space="preserve">L'exercice social de la Société à Responsabilité Limitée (SARL) commence le </w:t>
      </w:r>
      <w:r w:rsidRPr="00D14AF2">
        <w:rPr>
          <w:highlight w:val="yellow"/>
        </w:rPr>
        <w:t>[1er janvier]</w:t>
      </w:r>
      <w:r>
        <w:t xml:space="preserve"> et se termine le </w:t>
      </w:r>
      <w:r w:rsidRPr="00D14AF2">
        <w:rPr>
          <w:highlight w:val="yellow"/>
        </w:rPr>
        <w:t>[31 décembre]</w:t>
      </w:r>
      <w:r>
        <w:t xml:space="preserve"> de chaque année. La durée de l'exercice social est de douze mois, conformément aux dispositions de l'article L.232-1 du Code de commerce.</w:t>
      </w:r>
    </w:p>
    <w:p w14:paraId="3C7844DC" w14:textId="77777777" w:rsidR="004739A9" w:rsidRDefault="004739A9" w:rsidP="004739A9">
      <w:pPr>
        <w:jc w:val="both"/>
      </w:pPr>
    </w:p>
    <w:p w14:paraId="46EC8D3B" w14:textId="77777777" w:rsidR="004739A9" w:rsidRDefault="004739A9" w:rsidP="004739A9">
      <w:pPr>
        <w:jc w:val="both"/>
      </w:pPr>
      <w:r>
        <w:t xml:space="preserve">Par dérogation, le premier exercice social débutera à la date d'immatriculation de la Société au Registre du Commerce et des Sociétés (RCS) et se clôturera le </w:t>
      </w:r>
      <w:r w:rsidRPr="00D14AF2">
        <w:rPr>
          <w:highlight w:val="yellow"/>
        </w:rPr>
        <w:t>[31 décembre]</w:t>
      </w:r>
      <w:r>
        <w:t xml:space="preserve"> de la même année, sauf décision contraire de l'assemblée générale des associés. Cette dérogation permet de synchroniser la fin du premier exercice social avec l'année civile, facilitant ainsi la gestion comptable et fiscale de la Société.</w:t>
      </w:r>
    </w:p>
    <w:p w14:paraId="7BF2DF08" w14:textId="77777777" w:rsidR="004739A9" w:rsidRDefault="004739A9" w:rsidP="004739A9">
      <w:pPr>
        <w:jc w:val="both"/>
      </w:pPr>
    </w:p>
    <w:p w14:paraId="097C203D" w14:textId="77777777" w:rsidR="004739A9" w:rsidRDefault="004739A9" w:rsidP="004739A9">
      <w:pPr>
        <w:jc w:val="both"/>
      </w:pPr>
      <w:r>
        <w:lastRenderedPageBreak/>
        <w:t xml:space="preserve">Toute modification de la durée ou des dates de l'exercice social doit être décidée par l'assemblée générale extraordinaire des associés, conformément aux statuts et aux dispositions légales en vigueur. Cette décision doit être adoptée par une majorité renforcée de </w:t>
      </w:r>
      <w:r w:rsidRPr="00D14AF2">
        <w:rPr>
          <w:highlight w:val="yellow"/>
        </w:rPr>
        <w:t>[pourcentage requis, par exemple 75 %]</w:t>
      </w:r>
      <w:r>
        <w:t xml:space="preserve"> des parts sociales disposant du droit de vote, en respect des articles L.223-30 et L.223-31 du Code de commerce.</w:t>
      </w:r>
    </w:p>
    <w:p w14:paraId="79ED808D" w14:textId="77777777" w:rsidR="004739A9" w:rsidRDefault="004739A9" w:rsidP="004739A9">
      <w:pPr>
        <w:jc w:val="both"/>
      </w:pPr>
    </w:p>
    <w:p w14:paraId="27698A80" w14:textId="77777777" w:rsidR="004739A9" w:rsidRDefault="004739A9" w:rsidP="004739A9">
      <w:pPr>
        <w:jc w:val="both"/>
      </w:pPr>
      <w:r>
        <w:t>Une telle modification doit être justifiée par des motifs sérieux, tels que des impératifs comptables, fiscaux, ou opérationnels, qui nécessitent un ajustement de la durée ou des dates de l'exercice social.</w:t>
      </w:r>
    </w:p>
    <w:p w14:paraId="16F30BEC" w14:textId="77777777" w:rsidR="004739A9" w:rsidRDefault="004739A9" w:rsidP="004739A9">
      <w:pPr>
        <w:jc w:val="both"/>
      </w:pPr>
    </w:p>
    <w:p w14:paraId="47401693" w14:textId="77777777" w:rsidR="004739A9" w:rsidRDefault="004739A9" w:rsidP="004739A9">
      <w:pPr>
        <w:jc w:val="both"/>
      </w:pPr>
      <w:r>
        <w:t>En cas de modification de la durée ou des dates de l'exercice social, les statuts doivent être mis à jour en conséquence. Un avis de modification doit être publié dans un journal d’annonces légales, conformément à l'article R.210-9 du Code de commerce, et la modification doit être déclarée au Registre du Commerce et des Sociétés (RCS) dans les délais légaux pour en assurer l’opposabilité aux tiers.</w:t>
      </w:r>
    </w:p>
    <w:p w14:paraId="00AED4FB" w14:textId="77777777" w:rsidR="004739A9" w:rsidRDefault="004739A9" w:rsidP="004739A9">
      <w:pPr>
        <w:jc w:val="both"/>
      </w:pPr>
    </w:p>
    <w:p w14:paraId="39ECB17A" w14:textId="4E2D50EA" w:rsidR="007056CF" w:rsidRDefault="004739A9" w:rsidP="004739A9">
      <w:pPr>
        <w:jc w:val="both"/>
      </w:pPr>
      <w:r>
        <w:t>Ces formalités visent à garantir la transparence de la modification auprès des tiers et des autorités compétentes, tout en assurant la conformité de la Société avec les exigences légales.</w:t>
      </w:r>
    </w:p>
    <w:p w14:paraId="5DF7DDCC" w14:textId="6E377458" w:rsidR="007056CF" w:rsidRDefault="007056CF" w:rsidP="007056CF">
      <w:pPr>
        <w:tabs>
          <w:tab w:val="left" w:pos="1365"/>
        </w:tabs>
      </w:pPr>
    </w:p>
    <w:p w14:paraId="56D29B69" w14:textId="77777777" w:rsidR="004739A9" w:rsidRDefault="004739A9" w:rsidP="007056CF">
      <w:pPr>
        <w:tabs>
          <w:tab w:val="left" w:pos="1365"/>
        </w:tabs>
      </w:pPr>
    </w:p>
    <w:p w14:paraId="1227D5BE" w14:textId="32A396AC" w:rsidR="00C77D9F" w:rsidRPr="00BB7D20" w:rsidRDefault="00C77D9F" w:rsidP="00C77D9F">
      <w:pPr>
        <w:rPr>
          <w:b/>
          <w:bCs/>
          <w:u w:val="single"/>
        </w:rPr>
      </w:pPr>
      <w:r w:rsidRPr="00BB7D20">
        <w:rPr>
          <w:b/>
          <w:bCs/>
          <w:u w:val="single"/>
        </w:rPr>
        <w:t xml:space="preserve">Article </w:t>
      </w:r>
      <w:r w:rsidR="0074555D">
        <w:rPr>
          <w:b/>
          <w:bCs/>
          <w:u w:val="single"/>
        </w:rPr>
        <w:t>2</w:t>
      </w:r>
      <w:r w:rsidR="00A17D81">
        <w:rPr>
          <w:b/>
          <w:bCs/>
          <w:u w:val="single"/>
        </w:rPr>
        <w:t>3</w:t>
      </w:r>
      <w:r w:rsidRPr="00BB7D20">
        <w:rPr>
          <w:b/>
          <w:bCs/>
          <w:u w:val="single"/>
        </w:rPr>
        <w:t xml:space="preserve"> – Comptes annuels</w:t>
      </w:r>
    </w:p>
    <w:p w14:paraId="69779031" w14:textId="77777777" w:rsidR="00A24223" w:rsidRDefault="00A24223" w:rsidP="00A24223">
      <w:pPr>
        <w:jc w:val="both"/>
      </w:pPr>
    </w:p>
    <w:p w14:paraId="6BEBF8C6" w14:textId="77777777" w:rsidR="00622823" w:rsidRDefault="00622823" w:rsidP="00622823">
      <w:pPr>
        <w:jc w:val="both"/>
      </w:pPr>
      <w:r>
        <w:t>À la clôture de chaque exercice social, le gérant est tenu d’établir les comptes annuels de la Société. Ces comptes comprennent :</w:t>
      </w:r>
    </w:p>
    <w:p w14:paraId="56B3A27D" w14:textId="77777777" w:rsidR="00622823" w:rsidRDefault="00622823" w:rsidP="00622823">
      <w:pPr>
        <w:jc w:val="both"/>
      </w:pPr>
    </w:p>
    <w:p w14:paraId="446D783E" w14:textId="77777777" w:rsidR="00622823" w:rsidRDefault="00622823" w:rsidP="00622823">
      <w:pPr>
        <w:jc w:val="both"/>
      </w:pPr>
      <w:r>
        <w:t>Le bilan, qui présente l'actif et le passif de la Société à la clôture de l’exercice ;</w:t>
      </w:r>
    </w:p>
    <w:p w14:paraId="36AAAC67" w14:textId="77777777" w:rsidR="00622823" w:rsidRDefault="00622823" w:rsidP="00622823">
      <w:pPr>
        <w:jc w:val="both"/>
      </w:pPr>
      <w:r>
        <w:t>Le compte de résultat, qui expose les produits et les charges de l'exercice écoulé, en faisant apparaître le résultat de l'exercice ;</w:t>
      </w:r>
    </w:p>
    <w:p w14:paraId="4CA4C901" w14:textId="77777777" w:rsidR="00622823" w:rsidRDefault="00622823" w:rsidP="00622823">
      <w:pPr>
        <w:jc w:val="both"/>
      </w:pPr>
      <w:r>
        <w:t>Les annexes, qui fournissent les informations complémentaires nécessaires pour une compréhension fidèle des comptes, conformément aux normes comptables et aux dispositions des articles L.123-12 à L.123-28 du Code de commerce.</w:t>
      </w:r>
    </w:p>
    <w:p w14:paraId="68C0002E" w14:textId="77777777" w:rsidR="00622823" w:rsidRDefault="00622823" w:rsidP="00622823">
      <w:pPr>
        <w:jc w:val="both"/>
      </w:pPr>
      <w:r>
        <w:t>Les comptes annuels doivent être finalisés dans un délai permettant leur soumission à l’assemblée générale ordinaire pour approbation, conformément à l’article L.223-26 du Code de commerce. Le gérant est responsable de leur exactitude et de leur conformité aux obligations légales et statutaires en matière de comptabilité.</w:t>
      </w:r>
    </w:p>
    <w:p w14:paraId="28D3D63B" w14:textId="77777777" w:rsidR="00622823" w:rsidRDefault="00622823" w:rsidP="00622823">
      <w:pPr>
        <w:jc w:val="both"/>
      </w:pPr>
    </w:p>
    <w:p w14:paraId="42E0F808" w14:textId="53EB5461" w:rsidR="00622823" w:rsidRDefault="00622823" w:rsidP="00622823">
      <w:pPr>
        <w:jc w:val="both"/>
      </w:pPr>
      <w:r>
        <w:t>Le gérant doit également établir un rapport de gestion, qui accompagne les comptes annuels. Ce rapport présente :</w:t>
      </w:r>
    </w:p>
    <w:p w14:paraId="4B981C6E" w14:textId="77777777" w:rsidR="00622823" w:rsidRDefault="00622823" w:rsidP="00622823">
      <w:pPr>
        <w:jc w:val="both"/>
      </w:pPr>
    </w:p>
    <w:p w14:paraId="41C75C56" w14:textId="77777777" w:rsidR="00622823" w:rsidRDefault="00622823" w:rsidP="00622823">
      <w:pPr>
        <w:pStyle w:val="Paragraphedeliste"/>
        <w:numPr>
          <w:ilvl w:val="0"/>
          <w:numId w:val="2"/>
        </w:numPr>
        <w:jc w:val="both"/>
      </w:pPr>
      <w:r>
        <w:t>La situation de la Société durant l’exercice écoulé ;</w:t>
      </w:r>
    </w:p>
    <w:p w14:paraId="00DD1CC1" w14:textId="77777777" w:rsidR="00622823" w:rsidRDefault="00622823" w:rsidP="00622823">
      <w:pPr>
        <w:pStyle w:val="Paragraphedeliste"/>
        <w:numPr>
          <w:ilvl w:val="0"/>
          <w:numId w:val="2"/>
        </w:numPr>
        <w:jc w:val="both"/>
      </w:pPr>
      <w:r>
        <w:t>Son évolution prévisible ;</w:t>
      </w:r>
    </w:p>
    <w:p w14:paraId="2F315778" w14:textId="77777777" w:rsidR="00622823" w:rsidRDefault="00622823" w:rsidP="00622823">
      <w:pPr>
        <w:pStyle w:val="Paragraphedeliste"/>
        <w:numPr>
          <w:ilvl w:val="0"/>
          <w:numId w:val="2"/>
        </w:numPr>
        <w:jc w:val="both"/>
      </w:pPr>
      <w:r>
        <w:t>Les événements importants survenus après la clôture de l’exercice ;</w:t>
      </w:r>
    </w:p>
    <w:p w14:paraId="5973884D" w14:textId="77777777" w:rsidR="00622823" w:rsidRDefault="00622823" w:rsidP="00622823">
      <w:pPr>
        <w:pStyle w:val="Paragraphedeliste"/>
        <w:numPr>
          <w:ilvl w:val="0"/>
          <w:numId w:val="2"/>
        </w:numPr>
        <w:jc w:val="both"/>
      </w:pPr>
      <w:r>
        <w:t xml:space="preserve">Les </w:t>
      </w:r>
      <w:proofErr w:type="gramStart"/>
      <w:r>
        <w:t>perspectives d’avenir</w:t>
      </w:r>
      <w:proofErr w:type="gramEnd"/>
      <w:r>
        <w:t xml:space="preserve"> de la Société ;</w:t>
      </w:r>
    </w:p>
    <w:p w14:paraId="28AD3B37" w14:textId="0F415C03" w:rsidR="00622823" w:rsidRDefault="00622823" w:rsidP="00622823">
      <w:pPr>
        <w:pStyle w:val="Paragraphedeliste"/>
        <w:numPr>
          <w:ilvl w:val="0"/>
          <w:numId w:val="2"/>
        </w:numPr>
        <w:jc w:val="both"/>
      </w:pPr>
      <w:r>
        <w:t>Les principales incertitudes éventuelles, conformément à l'article L.232-1 du Code de commerce.</w:t>
      </w:r>
    </w:p>
    <w:p w14:paraId="4E340C86" w14:textId="77777777" w:rsidR="00622823" w:rsidRDefault="00622823" w:rsidP="00622823">
      <w:pPr>
        <w:jc w:val="both"/>
      </w:pPr>
    </w:p>
    <w:p w14:paraId="6B76279B" w14:textId="359C74A7" w:rsidR="00622823" w:rsidRDefault="00622823" w:rsidP="00622823">
      <w:pPr>
        <w:jc w:val="both"/>
      </w:pPr>
      <w:r>
        <w:t xml:space="preserve">Si la Société est soumise à l’obligation de désigner un commissaire aux comptes, conformément aux articles L.223-35 et L.823-1 du Code de commerce, les comptes annuels ainsi que le rapport de gestion doivent lui être transmis dans les délais légaux </w:t>
      </w:r>
      <w:r>
        <w:lastRenderedPageBreak/>
        <w:t>pour examen et certification. Le rapport du commissaire aux comptes est ensuite joint aux documents soumis à l’approbation de l’assemblée générale.</w:t>
      </w:r>
    </w:p>
    <w:p w14:paraId="2EDA64FD" w14:textId="77777777" w:rsidR="00622823" w:rsidRDefault="00622823" w:rsidP="00622823">
      <w:pPr>
        <w:jc w:val="both"/>
      </w:pPr>
    </w:p>
    <w:p w14:paraId="2410127F" w14:textId="77777777" w:rsidR="00622823" w:rsidRDefault="00622823" w:rsidP="00622823">
      <w:pPr>
        <w:jc w:val="both"/>
      </w:pPr>
      <w:r>
        <w:t xml:space="preserve">Les comptes annuels, le rapport de gestion, et le rapport du commissaire aux comptes, s’il y a lieu, doivent être mis à la disposition des associés au siège social de la Société, au moins </w:t>
      </w:r>
      <w:r w:rsidRPr="00D14AF2">
        <w:rPr>
          <w:highlight w:val="yellow"/>
        </w:rPr>
        <w:t>[X jours, par exemple 15 jours]</w:t>
      </w:r>
      <w:r>
        <w:t xml:space="preserve"> avant la date de l’assemblée générale appelée à statuer sur ces comptes. Une copie de ces documents peut être envoyée aux associés qui en font la demande, aux frais de la Société.</w:t>
      </w:r>
    </w:p>
    <w:p w14:paraId="17A25DBE" w14:textId="77777777" w:rsidR="00622823" w:rsidRDefault="00622823" w:rsidP="00622823">
      <w:pPr>
        <w:jc w:val="both"/>
      </w:pPr>
    </w:p>
    <w:p w14:paraId="67564EEF" w14:textId="77777777" w:rsidR="00622823" w:rsidRDefault="00622823" w:rsidP="00622823">
      <w:pPr>
        <w:jc w:val="both"/>
      </w:pPr>
      <w:r>
        <w:t>Les comptes annuels sont soumis à l’approbation de l’assemblée générale ordinaire des associés, qui doit se réunir dans les six mois suivant la clôture de l’exercice social, sauf prolongation de ce délai par ordonnance du Président du tribunal de commerce, conformément à l’article L.223-26 du Code de commerce.</w:t>
      </w:r>
    </w:p>
    <w:p w14:paraId="751F20F4" w14:textId="77777777" w:rsidR="00622823" w:rsidRDefault="00622823" w:rsidP="00622823">
      <w:pPr>
        <w:jc w:val="both"/>
      </w:pPr>
    </w:p>
    <w:p w14:paraId="464033B1" w14:textId="77777777" w:rsidR="00622823" w:rsidRDefault="00622823" w:rsidP="00622823">
      <w:pPr>
        <w:jc w:val="both"/>
      </w:pPr>
      <w:r>
        <w:t>L'approbation des comptes par l'assemblée générale donne quitus de la gestion du gérant, sauf en cas de fraude, d’omission significative ou de présentation inexacte des comptes.</w:t>
      </w:r>
    </w:p>
    <w:p w14:paraId="280BDB4E" w14:textId="77777777" w:rsidR="00622823" w:rsidRDefault="00622823" w:rsidP="00622823">
      <w:pPr>
        <w:jc w:val="both"/>
      </w:pPr>
    </w:p>
    <w:p w14:paraId="2939416B" w14:textId="77777777" w:rsidR="00622823" w:rsidRDefault="00622823" w:rsidP="00622823">
      <w:pPr>
        <w:jc w:val="both"/>
      </w:pPr>
      <w:r>
        <w:t>Après leur approbation par l’assemblée générale, les comptes annuels doivent être déposés au Registre du Commerce et des Sociétés (RCS) dans le délai d’un mois, accompagnés du procès-verbal de l’assemblée générale. En outre, les comptes approuvés doivent faire l’objet des formalités de publicité requises, conformément aux dispositions des articles L.232-22 et R.123-111 du Code de commerce, ce qui inclut le dépôt au greffe du tribunal de commerce et la publication dans un journal d’annonces légales si nécessaire.</w:t>
      </w:r>
    </w:p>
    <w:p w14:paraId="148F5F45" w14:textId="77777777" w:rsidR="00622823" w:rsidRDefault="00622823" w:rsidP="00622823">
      <w:pPr>
        <w:jc w:val="both"/>
      </w:pPr>
    </w:p>
    <w:p w14:paraId="3D7A161E" w14:textId="77777777" w:rsidR="00622823" w:rsidRDefault="00622823" w:rsidP="00622823">
      <w:pPr>
        <w:jc w:val="both"/>
      </w:pPr>
      <w:r>
        <w:t>Le gérant est personnellement responsable de la bonne tenue des comptes annuels et du respect des obligations légales et statutaires en matière de comptabilité. Toute irrégularité ou manquement dans l’établissement des comptes peut engager sa responsabilité civile en vertu de l’article L.223-22 du Code de commerce, et éventuellement sa responsabilité pénale en cas de fraude ou d’omission volontaire, conformément aux articles L.241-3 et L.241-9 du Code de commerce.</w:t>
      </w:r>
    </w:p>
    <w:p w14:paraId="43F690B2" w14:textId="77777777" w:rsidR="00A24223" w:rsidRDefault="00A24223" w:rsidP="00A24223"/>
    <w:p w14:paraId="50515DE1" w14:textId="77777777" w:rsidR="00905A7D" w:rsidRDefault="00905A7D" w:rsidP="00414844"/>
    <w:p w14:paraId="781A43E0" w14:textId="2518F2F3" w:rsidR="004203CD" w:rsidRPr="00BB7D20" w:rsidRDefault="004203CD" w:rsidP="004203CD">
      <w:pPr>
        <w:rPr>
          <w:b/>
          <w:bCs/>
          <w:u w:val="single"/>
        </w:rPr>
      </w:pPr>
      <w:r w:rsidRPr="00BB7D20">
        <w:rPr>
          <w:b/>
          <w:bCs/>
          <w:u w:val="single"/>
        </w:rPr>
        <w:t xml:space="preserve">Article </w:t>
      </w:r>
      <w:r w:rsidR="0074555D">
        <w:rPr>
          <w:b/>
          <w:bCs/>
          <w:u w:val="single"/>
        </w:rPr>
        <w:t>2</w:t>
      </w:r>
      <w:r w:rsidR="00A17D81">
        <w:rPr>
          <w:b/>
          <w:bCs/>
          <w:u w:val="single"/>
        </w:rPr>
        <w:t>4</w:t>
      </w:r>
      <w:r w:rsidRPr="00BB7D20">
        <w:rPr>
          <w:b/>
          <w:bCs/>
          <w:u w:val="single"/>
        </w:rPr>
        <w:t xml:space="preserve"> </w:t>
      </w:r>
      <w:r w:rsidR="00BB7D20" w:rsidRPr="00BB7D20">
        <w:rPr>
          <w:b/>
          <w:bCs/>
          <w:u w:val="single"/>
        </w:rPr>
        <w:t xml:space="preserve">– </w:t>
      </w:r>
      <w:r w:rsidRPr="00BB7D20">
        <w:rPr>
          <w:b/>
          <w:bCs/>
          <w:u w:val="single"/>
        </w:rPr>
        <w:t xml:space="preserve">Affectation du </w:t>
      </w:r>
      <w:r w:rsidR="00BB7D20" w:rsidRPr="00BB7D20">
        <w:rPr>
          <w:b/>
          <w:bCs/>
          <w:u w:val="single"/>
        </w:rPr>
        <w:t>r</w:t>
      </w:r>
      <w:r w:rsidRPr="00BB7D20">
        <w:rPr>
          <w:b/>
          <w:bCs/>
          <w:u w:val="single"/>
        </w:rPr>
        <w:t xml:space="preserve">ésultat et </w:t>
      </w:r>
      <w:r w:rsidR="00BB7D20" w:rsidRPr="00BB7D20">
        <w:rPr>
          <w:b/>
          <w:bCs/>
          <w:u w:val="single"/>
        </w:rPr>
        <w:t>r</w:t>
      </w:r>
      <w:r w:rsidRPr="00BB7D20">
        <w:rPr>
          <w:b/>
          <w:bCs/>
          <w:u w:val="single"/>
        </w:rPr>
        <w:t xml:space="preserve">épartition des </w:t>
      </w:r>
      <w:r w:rsidR="00BB7D20" w:rsidRPr="00BB7D20">
        <w:rPr>
          <w:b/>
          <w:bCs/>
          <w:u w:val="single"/>
        </w:rPr>
        <w:t>b</w:t>
      </w:r>
      <w:r w:rsidRPr="00BB7D20">
        <w:rPr>
          <w:b/>
          <w:bCs/>
          <w:u w:val="single"/>
        </w:rPr>
        <w:t>énéfices</w:t>
      </w:r>
    </w:p>
    <w:p w14:paraId="40DA6C41" w14:textId="77777777" w:rsidR="002D1AEE" w:rsidRDefault="002D1AEE" w:rsidP="002D1AEE">
      <w:pPr>
        <w:jc w:val="both"/>
      </w:pPr>
    </w:p>
    <w:p w14:paraId="5C56CE96" w14:textId="77777777" w:rsidR="002075FB" w:rsidRDefault="002075FB" w:rsidP="002075FB">
      <w:pPr>
        <w:jc w:val="both"/>
      </w:pPr>
      <w:r>
        <w:t>Chaque part sociale détenue dans la Société confère à son titulaire un droit proportionnel aux bénéfices réalisés, aux réserves constituées, ainsi qu’à l’actif social, que ce soit au cours de la vie sociale de la Société ou en cas de liquidation. Ce droit est calculé en fonction de la quote-part du capital représentée par chaque part sociale. De même, chaque part sociale supporte les pertes sociales proportionnellement à la part du capital qu’elle représente, garantissant ainsi une répartition équitable des risques entre les associés.</w:t>
      </w:r>
    </w:p>
    <w:p w14:paraId="094041F0" w14:textId="77777777" w:rsidR="002075FB" w:rsidRDefault="002075FB" w:rsidP="002075FB">
      <w:pPr>
        <w:jc w:val="both"/>
      </w:pPr>
    </w:p>
    <w:p w14:paraId="2AA883B3" w14:textId="1136988A" w:rsidR="00907312" w:rsidRPr="00653768" w:rsidRDefault="00907312" w:rsidP="00907312">
      <w:pPr>
        <w:jc w:val="both"/>
        <w:rPr>
          <w:b/>
          <w:bCs/>
        </w:rPr>
      </w:pPr>
      <w:r w:rsidRPr="00653768">
        <w:rPr>
          <w:b/>
          <w:bCs/>
        </w:rPr>
        <w:t>24.</w:t>
      </w:r>
      <w:r>
        <w:rPr>
          <w:b/>
          <w:bCs/>
        </w:rPr>
        <w:t>1</w:t>
      </w:r>
      <w:r w:rsidRPr="00653768">
        <w:rPr>
          <w:b/>
          <w:bCs/>
        </w:rPr>
        <w:t xml:space="preserve"> – </w:t>
      </w:r>
      <w:r>
        <w:rPr>
          <w:b/>
          <w:bCs/>
          <w:u w:val="single"/>
        </w:rPr>
        <w:t>Constitution de la réserve légale</w:t>
      </w:r>
    </w:p>
    <w:p w14:paraId="64C31278" w14:textId="77777777" w:rsidR="00907312" w:rsidRDefault="00907312" w:rsidP="002075FB">
      <w:pPr>
        <w:jc w:val="both"/>
      </w:pPr>
    </w:p>
    <w:p w14:paraId="6785D62B" w14:textId="77777777" w:rsidR="002075FB" w:rsidRDefault="002075FB" w:rsidP="002075FB">
      <w:pPr>
        <w:jc w:val="both"/>
      </w:pPr>
      <w:r>
        <w:t xml:space="preserve">Conformément à l’article L.223-42 du Code de commerce, un prélèvement de 5 % sur les bénéfices de l’exercice est obligatoirement effectué pour constituer la réserve légale. Ce prélèvement se poursuit jusqu’à ce que la réserve atteigne un montant égal à 10 % du capital social. Si, pour une raison quelconque, cette réserve descend en </w:t>
      </w:r>
      <w:r>
        <w:lastRenderedPageBreak/>
        <w:t>dessous de ce seuil, le prélèvement est réactivé jusqu’à ce que le niveau requis soit de nouveau atteint. La réserve légale est inaliénable et ne peut être distribuée aux associés, assurant ainsi une base de sécurité pour la Société.</w:t>
      </w:r>
    </w:p>
    <w:p w14:paraId="14762723" w14:textId="77777777" w:rsidR="002075FB" w:rsidRDefault="002075FB" w:rsidP="002075FB">
      <w:pPr>
        <w:jc w:val="both"/>
      </w:pPr>
    </w:p>
    <w:p w14:paraId="13C81DCB" w14:textId="77777777" w:rsidR="002075FB" w:rsidRPr="00653768" w:rsidRDefault="002075FB" w:rsidP="002075FB">
      <w:pPr>
        <w:jc w:val="both"/>
        <w:rPr>
          <w:b/>
          <w:bCs/>
        </w:rPr>
      </w:pPr>
      <w:r w:rsidRPr="00653768">
        <w:rPr>
          <w:b/>
          <w:bCs/>
        </w:rPr>
        <w:t xml:space="preserve">24.2 – </w:t>
      </w:r>
      <w:r w:rsidRPr="00665266">
        <w:rPr>
          <w:b/>
          <w:bCs/>
          <w:u w:val="single"/>
        </w:rPr>
        <w:t>Affectation du résultat</w:t>
      </w:r>
    </w:p>
    <w:p w14:paraId="0A5A0ED4" w14:textId="77777777" w:rsidR="00653768" w:rsidRDefault="00653768" w:rsidP="002075FB">
      <w:pPr>
        <w:jc w:val="both"/>
      </w:pPr>
    </w:p>
    <w:p w14:paraId="7F2BB16F" w14:textId="535F4EAC" w:rsidR="002075FB" w:rsidRDefault="002075FB" w:rsidP="002075FB">
      <w:pPr>
        <w:jc w:val="both"/>
      </w:pPr>
      <w:r>
        <w:t>Après l’approbation des comptes annuels par l’assemblée générale ordinaire des associés, celle-ci décide de l’affectation du résultat de l’exercice. Les options possibles incluent :</w:t>
      </w:r>
    </w:p>
    <w:p w14:paraId="4A42F479" w14:textId="77777777" w:rsidR="002075FB" w:rsidRDefault="002075FB" w:rsidP="002075FB">
      <w:pPr>
        <w:jc w:val="both"/>
      </w:pPr>
    </w:p>
    <w:p w14:paraId="05A99742" w14:textId="2209F37A" w:rsidR="002075FB" w:rsidRDefault="002075FB" w:rsidP="002075FB">
      <w:pPr>
        <w:pStyle w:val="Paragraphedeliste"/>
        <w:numPr>
          <w:ilvl w:val="0"/>
          <w:numId w:val="2"/>
        </w:numPr>
        <w:jc w:val="both"/>
      </w:pPr>
      <w:r>
        <w:t>Distribution de dividendes : les bénéfices distribuables, après constitution de la réserve légale et autres prélèvements obligatoires, peuvent être distribués sous forme de dividendes aux associés. La distribution est proportionnelle au nombre de parts sociales détenues par chaque associé, sauf stipulation contraire dans les statuts. Conformément à l’article L.232-11 du Code de commerce, les dividendes sont, par priorité, prélevés sur le bénéfice de l’exercice, avant tout prélèvement sur les réserves disponibles.</w:t>
      </w:r>
    </w:p>
    <w:p w14:paraId="561C7586" w14:textId="77777777" w:rsidR="002075FB" w:rsidRDefault="002075FB" w:rsidP="002075FB">
      <w:pPr>
        <w:jc w:val="both"/>
      </w:pPr>
    </w:p>
    <w:p w14:paraId="1CD57883" w14:textId="5F25A0F4" w:rsidR="002075FB" w:rsidRDefault="002075FB" w:rsidP="002075FB">
      <w:pPr>
        <w:pStyle w:val="Paragraphedeliste"/>
        <w:numPr>
          <w:ilvl w:val="0"/>
          <w:numId w:val="2"/>
        </w:numPr>
        <w:jc w:val="both"/>
      </w:pPr>
      <w:r>
        <w:t>Constitution de réserves facultatives : l’assemblée générale peut décider de constituer des réserves facultatives supplémentaires pour renforcer la solvabilité de la Société, financer des projets futurs ou faire face à des aléas économiques. Ces réserves peuvent être affectées à des réserves statutaires spécifiques selon les besoins de la Société.</w:t>
      </w:r>
    </w:p>
    <w:p w14:paraId="447D0378" w14:textId="77777777" w:rsidR="002075FB" w:rsidRDefault="002075FB" w:rsidP="002075FB">
      <w:pPr>
        <w:jc w:val="both"/>
      </w:pPr>
    </w:p>
    <w:p w14:paraId="0AFAF02F" w14:textId="4026248F" w:rsidR="002075FB" w:rsidRDefault="002075FB" w:rsidP="002075FB">
      <w:pPr>
        <w:pStyle w:val="Paragraphedeliste"/>
        <w:numPr>
          <w:ilvl w:val="0"/>
          <w:numId w:val="2"/>
        </w:numPr>
        <w:jc w:val="both"/>
      </w:pPr>
      <w:r>
        <w:t>Report à nouveau : l’assemblée peut également choisir de reporter tout ou partie des bénéfices à nouveau, permettant ainsi à la Société de disposer d’une flexibilité financière pour les exercices ultérieurs.</w:t>
      </w:r>
    </w:p>
    <w:p w14:paraId="57DCE987" w14:textId="77777777" w:rsidR="002075FB" w:rsidRDefault="002075FB" w:rsidP="002075FB">
      <w:pPr>
        <w:jc w:val="both"/>
      </w:pPr>
    </w:p>
    <w:p w14:paraId="50F7D18F" w14:textId="15CC47D2" w:rsidR="002075FB" w:rsidRDefault="002075FB" w:rsidP="002075FB">
      <w:pPr>
        <w:pStyle w:val="Paragraphedeliste"/>
        <w:numPr>
          <w:ilvl w:val="0"/>
          <w:numId w:val="2"/>
        </w:numPr>
        <w:jc w:val="both"/>
      </w:pPr>
      <w:r>
        <w:t>Distribution à partir des réserves : l’assemblée peut décider de distribuer des montants prélevés sur les réserves disponibles, après constitution des réserves légales et facultatives. Cette distribution doit être approuvée explicitement par l’assemblée, qui identifie clairement la provenance des fonds.</w:t>
      </w:r>
    </w:p>
    <w:p w14:paraId="4E2F3BE8" w14:textId="77777777" w:rsidR="002075FB" w:rsidRDefault="002075FB" w:rsidP="002075FB">
      <w:pPr>
        <w:jc w:val="both"/>
      </w:pPr>
    </w:p>
    <w:p w14:paraId="2E1DA0C2" w14:textId="710A9195" w:rsidR="00E41F9E" w:rsidRPr="00E41F9E" w:rsidRDefault="00E41F9E" w:rsidP="002075FB">
      <w:pPr>
        <w:jc w:val="both"/>
        <w:rPr>
          <w:b/>
          <w:bCs/>
        </w:rPr>
      </w:pPr>
      <w:r w:rsidRPr="00653768">
        <w:rPr>
          <w:b/>
          <w:bCs/>
        </w:rPr>
        <w:t>24.</w:t>
      </w:r>
      <w:r w:rsidR="00A20ADC">
        <w:rPr>
          <w:b/>
          <w:bCs/>
        </w:rPr>
        <w:t>3</w:t>
      </w:r>
      <w:r w:rsidRPr="00653768">
        <w:rPr>
          <w:b/>
          <w:bCs/>
        </w:rPr>
        <w:t xml:space="preserve"> – </w:t>
      </w:r>
      <w:r>
        <w:rPr>
          <w:b/>
          <w:bCs/>
          <w:u w:val="single"/>
        </w:rPr>
        <w:t>Paiement des dividendes</w:t>
      </w:r>
    </w:p>
    <w:p w14:paraId="2584FF32" w14:textId="77777777" w:rsidR="00E41F9E" w:rsidRDefault="00E41F9E" w:rsidP="002075FB">
      <w:pPr>
        <w:jc w:val="both"/>
      </w:pPr>
    </w:p>
    <w:p w14:paraId="53B56D16" w14:textId="77777777" w:rsidR="002075FB" w:rsidRDefault="002075FB" w:rsidP="002075FB">
      <w:pPr>
        <w:jc w:val="both"/>
      </w:pPr>
      <w:r>
        <w:t>Les dividendes votés par l’assemblée générale doivent être mis en paiement dans un délai maximum de neuf mois après la clôture de l’exercice, sauf prolongation autorisée par le tribunal compétent, conformément à l’article L.232-12 du Code de commerce. Le paiement peut être effectué en numéraire, par virement bancaire ou tout autre moyen approuvé par l’assemblée. Si les statuts le prévoient, les associés peuvent également opter pour un paiement en actions ou parts sociales nouvelles.</w:t>
      </w:r>
    </w:p>
    <w:p w14:paraId="7226D6CE" w14:textId="77777777" w:rsidR="002075FB" w:rsidRDefault="002075FB" w:rsidP="002075FB">
      <w:pPr>
        <w:jc w:val="both"/>
      </w:pPr>
    </w:p>
    <w:p w14:paraId="4539C3FB" w14:textId="70B4C329" w:rsidR="005528E3" w:rsidRPr="00653768" w:rsidRDefault="005528E3" w:rsidP="005528E3">
      <w:pPr>
        <w:jc w:val="both"/>
        <w:rPr>
          <w:b/>
          <w:bCs/>
        </w:rPr>
      </w:pPr>
      <w:r w:rsidRPr="00653768">
        <w:rPr>
          <w:b/>
          <w:bCs/>
        </w:rPr>
        <w:t>24.</w:t>
      </w:r>
      <w:r w:rsidR="00A20ADC">
        <w:rPr>
          <w:b/>
          <w:bCs/>
        </w:rPr>
        <w:t>4</w:t>
      </w:r>
      <w:r w:rsidRPr="00653768">
        <w:rPr>
          <w:b/>
          <w:bCs/>
        </w:rPr>
        <w:t xml:space="preserve"> – </w:t>
      </w:r>
      <w:r>
        <w:rPr>
          <w:b/>
          <w:bCs/>
          <w:u w:val="single"/>
        </w:rPr>
        <w:t>Traitement des pertes</w:t>
      </w:r>
    </w:p>
    <w:p w14:paraId="03B155EB" w14:textId="77777777" w:rsidR="005528E3" w:rsidRDefault="005528E3" w:rsidP="002075FB">
      <w:pPr>
        <w:jc w:val="both"/>
      </w:pPr>
    </w:p>
    <w:p w14:paraId="73130045" w14:textId="77777777" w:rsidR="002075FB" w:rsidRDefault="002075FB" w:rsidP="002075FB">
      <w:pPr>
        <w:jc w:val="both"/>
      </w:pPr>
      <w:r>
        <w:t>En cas de perte constatée à la clôture de l’exercice, et après approbation des comptes, cette perte est inscrite à un compte de report à nouveau pour être imputée sur les bénéfices des exercices ultérieurs, jusqu’à extinction. Cette imputation se fait prioritairement avant toute distribution de dividendes ou constitution de nouvelles réserves, conformément à l’article L.232-12 du Code de commerce.</w:t>
      </w:r>
    </w:p>
    <w:p w14:paraId="3AFE5E63" w14:textId="77777777" w:rsidR="002075FB" w:rsidRDefault="002075FB" w:rsidP="002075FB">
      <w:pPr>
        <w:jc w:val="both"/>
      </w:pPr>
    </w:p>
    <w:p w14:paraId="7C4FFBBA" w14:textId="35CC0F40" w:rsidR="005528E3" w:rsidRPr="00653768" w:rsidRDefault="005528E3" w:rsidP="005528E3">
      <w:pPr>
        <w:jc w:val="both"/>
        <w:rPr>
          <w:b/>
          <w:bCs/>
        </w:rPr>
      </w:pPr>
      <w:r w:rsidRPr="00653768">
        <w:rPr>
          <w:b/>
          <w:bCs/>
        </w:rPr>
        <w:lastRenderedPageBreak/>
        <w:t>24.</w:t>
      </w:r>
      <w:r w:rsidR="00A20ADC">
        <w:rPr>
          <w:b/>
          <w:bCs/>
        </w:rPr>
        <w:t>5</w:t>
      </w:r>
      <w:r w:rsidRPr="00653768">
        <w:rPr>
          <w:b/>
          <w:bCs/>
        </w:rPr>
        <w:t xml:space="preserve"> – </w:t>
      </w:r>
      <w:r>
        <w:rPr>
          <w:b/>
          <w:bCs/>
          <w:u w:val="single"/>
        </w:rPr>
        <w:t>Dividendes non réclamés</w:t>
      </w:r>
    </w:p>
    <w:p w14:paraId="023D14B4" w14:textId="77777777" w:rsidR="005528E3" w:rsidRDefault="005528E3" w:rsidP="002075FB">
      <w:pPr>
        <w:jc w:val="both"/>
      </w:pPr>
    </w:p>
    <w:p w14:paraId="4F970E67" w14:textId="77777777" w:rsidR="002075FB" w:rsidRDefault="002075FB" w:rsidP="002075FB">
      <w:pPr>
        <w:jc w:val="both"/>
      </w:pPr>
      <w:r>
        <w:t>Les dividendes non réclamés par les associés dans un délai de cinq ans à compter de leur mise en paiement sont prescrits au profit de la Société, conformément à l’article L.232-17 du Code de commerce. La Société est alors en droit d’intégrer ces montants dans ses réserves ou dans le report à nouveau.</w:t>
      </w:r>
    </w:p>
    <w:p w14:paraId="71106EFD" w14:textId="77777777" w:rsidR="002075FB" w:rsidRDefault="002075FB" w:rsidP="002075FB">
      <w:pPr>
        <w:jc w:val="both"/>
      </w:pPr>
    </w:p>
    <w:p w14:paraId="3C1D7D7D" w14:textId="588AE317" w:rsidR="005528E3" w:rsidRPr="00653768" w:rsidRDefault="005528E3" w:rsidP="005528E3">
      <w:pPr>
        <w:jc w:val="both"/>
        <w:rPr>
          <w:b/>
          <w:bCs/>
        </w:rPr>
      </w:pPr>
      <w:r w:rsidRPr="00653768">
        <w:rPr>
          <w:b/>
          <w:bCs/>
        </w:rPr>
        <w:t>24.</w:t>
      </w:r>
      <w:r w:rsidR="00A20ADC">
        <w:rPr>
          <w:b/>
          <w:bCs/>
        </w:rPr>
        <w:t>6</w:t>
      </w:r>
      <w:r w:rsidRPr="00653768">
        <w:rPr>
          <w:b/>
          <w:bCs/>
        </w:rPr>
        <w:t xml:space="preserve"> – </w:t>
      </w:r>
      <w:r>
        <w:rPr>
          <w:b/>
          <w:bCs/>
          <w:u w:val="single"/>
        </w:rPr>
        <w:t>Répartition en cas de liquidation</w:t>
      </w:r>
    </w:p>
    <w:p w14:paraId="0F835340" w14:textId="77777777" w:rsidR="005528E3" w:rsidRDefault="005528E3" w:rsidP="002075FB">
      <w:pPr>
        <w:jc w:val="both"/>
      </w:pPr>
    </w:p>
    <w:p w14:paraId="0403EEBD" w14:textId="77777777" w:rsidR="002075FB" w:rsidRDefault="002075FB" w:rsidP="002075FB">
      <w:pPr>
        <w:jc w:val="both"/>
      </w:pPr>
      <w:r>
        <w:t>En cas de liquidation de la Société, l’actif net, après remboursement du capital social et règlement des dettes, est réparti entre les associés proportionnellement à leur participation au capital social. Cette répartition s’effectue selon les dispositions des articles L.237-29 et suivants du Code de commerce, ainsi que les décisions de l’assemblée générale extraordinaire.</w:t>
      </w:r>
    </w:p>
    <w:p w14:paraId="1A48FDB4" w14:textId="77777777" w:rsidR="002075FB" w:rsidRDefault="002075FB" w:rsidP="002075FB">
      <w:pPr>
        <w:jc w:val="both"/>
      </w:pPr>
    </w:p>
    <w:p w14:paraId="3DA6EC67" w14:textId="4B4C3466" w:rsidR="005528E3" w:rsidRPr="00653768" w:rsidRDefault="005528E3" w:rsidP="005528E3">
      <w:pPr>
        <w:jc w:val="both"/>
        <w:rPr>
          <w:b/>
          <w:bCs/>
        </w:rPr>
      </w:pPr>
      <w:r w:rsidRPr="00653768">
        <w:rPr>
          <w:b/>
          <w:bCs/>
        </w:rPr>
        <w:t>24.</w:t>
      </w:r>
      <w:r w:rsidR="00A20ADC">
        <w:rPr>
          <w:b/>
          <w:bCs/>
        </w:rPr>
        <w:t>7</w:t>
      </w:r>
      <w:r w:rsidRPr="00653768">
        <w:rPr>
          <w:b/>
          <w:bCs/>
        </w:rPr>
        <w:t xml:space="preserve"> – </w:t>
      </w:r>
      <w:r>
        <w:rPr>
          <w:b/>
          <w:bCs/>
          <w:u w:val="single"/>
        </w:rPr>
        <w:t>Formalités de publicité</w:t>
      </w:r>
    </w:p>
    <w:p w14:paraId="6D99BAFA" w14:textId="77777777" w:rsidR="005528E3" w:rsidRDefault="005528E3" w:rsidP="002075FB">
      <w:pPr>
        <w:jc w:val="both"/>
      </w:pPr>
    </w:p>
    <w:p w14:paraId="3A3692C5" w14:textId="53B678E6" w:rsidR="00BB7D20" w:rsidRDefault="002075FB" w:rsidP="002075FB">
      <w:pPr>
        <w:jc w:val="both"/>
      </w:pPr>
      <w:r>
        <w:t>Les décisions relatives à l’affectation des résultats et à la distribution des bénéfices doivent être publiées conformément aux exigences légales. Cela inclut leur dépôt au Registre du Commerce et des Sociétés (RCS) et, si nécessaire, leur publication dans un journal d’annonces légales, conformément aux articles L.232-21 et R.123-111 du Code de commerce.</w:t>
      </w:r>
    </w:p>
    <w:p w14:paraId="05885EA9" w14:textId="77777777" w:rsidR="002075FB" w:rsidRDefault="002075FB" w:rsidP="002075FB">
      <w:pPr>
        <w:jc w:val="both"/>
      </w:pPr>
    </w:p>
    <w:p w14:paraId="04964F24" w14:textId="77777777" w:rsidR="002D1AEE" w:rsidRDefault="002D1AEE" w:rsidP="007B1477">
      <w:pPr>
        <w:jc w:val="both"/>
      </w:pPr>
    </w:p>
    <w:p w14:paraId="6B172E5D" w14:textId="60DCB9C8" w:rsidR="0024640B" w:rsidRPr="00BB7D20" w:rsidRDefault="0024640B" w:rsidP="0024640B">
      <w:pPr>
        <w:jc w:val="both"/>
        <w:rPr>
          <w:b/>
          <w:bCs/>
          <w:u w:val="single"/>
        </w:rPr>
      </w:pPr>
      <w:r w:rsidRPr="00BB7D20">
        <w:rPr>
          <w:b/>
          <w:bCs/>
          <w:u w:val="single"/>
        </w:rPr>
        <w:t xml:space="preserve">Article </w:t>
      </w:r>
      <w:r w:rsidR="0074555D">
        <w:rPr>
          <w:b/>
          <w:bCs/>
          <w:u w:val="single"/>
        </w:rPr>
        <w:t>2</w:t>
      </w:r>
      <w:r w:rsidR="00A17D81">
        <w:rPr>
          <w:b/>
          <w:bCs/>
          <w:u w:val="single"/>
        </w:rPr>
        <w:t>5</w:t>
      </w:r>
      <w:r w:rsidRPr="00BB7D20">
        <w:rPr>
          <w:b/>
          <w:bCs/>
          <w:u w:val="single"/>
        </w:rPr>
        <w:t xml:space="preserve"> </w:t>
      </w:r>
      <w:r w:rsidR="00BB7D20" w:rsidRPr="00BB7D20">
        <w:rPr>
          <w:b/>
          <w:bCs/>
          <w:u w:val="single"/>
        </w:rPr>
        <w:t xml:space="preserve">– </w:t>
      </w:r>
      <w:r w:rsidRPr="00BB7D20">
        <w:rPr>
          <w:b/>
          <w:bCs/>
          <w:u w:val="single"/>
        </w:rPr>
        <w:t xml:space="preserve">Comptes </w:t>
      </w:r>
      <w:r w:rsidR="00BB7D20" w:rsidRPr="00BB7D20">
        <w:rPr>
          <w:b/>
          <w:bCs/>
          <w:u w:val="single"/>
        </w:rPr>
        <w:t>c</w:t>
      </w:r>
      <w:r w:rsidRPr="00BB7D20">
        <w:rPr>
          <w:b/>
          <w:bCs/>
          <w:u w:val="single"/>
        </w:rPr>
        <w:t>ourants d'Associés</w:t>
      </w:r>
    </w:p>
    <w:p w14:paraId="0BBD5E80" w14:textId="77777777" w:rsidR="002D1AEE" w:rsidRDefault="002D1AEE" w:rsidP="002D1AEE">
      <w:pPr>
        <w:jc w:val="both"/>
      </w:pPr>
    </w:p>
    <w:p w14:paraId="10D6FC79" w14:textId="77777777" w:rsidR="002254EF" w:rsidRDefault="002254EF" w:rsidP="002254EF">
      <w:pPr>
        <w:jc w:val="both"/>
      </w:pPr>
      <w:r>
        <w:t>Les associés de la Société peuvent, avec l'accord du gérant, consentir des avances en compte courant au profit de la Société. Ces avances sont distinctes des apports en capital et inscrites dans un compte courant ouvert au nom de chaque associé concerné. Le fonctionnement des comptes courants est régi par les présentes dispositions statutaires et, le cas échéant, par des conventions particulières conclues entre la Société et les associés concernés.</w:t>
      </w:r>
    </w:p>
    <w:p w14:paraId="7F4ABF89" w14:textId="361BEAB0" w:rsidR="002254EF" w:rsidRDefault="002254EF" w:rsidP="002254EF">
      <w:pPr>
        <w:jc w:val="both"/>
      </w:pPr>
    </w:p>
    <w:p w14:paraId="71A2D743" w14:textId="77777777" w:rsidR="002254EF" w:rsidRDefault="002254EF" w:rsidP="002254EF">
      <w:pPr>
        <w:jc w:val="both"/>
      </w:pPr>
      <w:r>
        <w:t>Les sommes versées en compte courant par les associés peuvent être rémunérées à un taux d'intérêt fixé d’un commun accord entre la Société et les associés, conformément aux articles L.312-1 et suivants du Code monétaire et financier en matière de taux d’usure. Ce taux doit être en adéquation avec les pratiques de marché pour des opérations similaires. La rémunération des comptes courants, si elle est prévue, est soumise à l'approbation de l'assemblée générale des associés ou régie par des conventions particulières.</w:t>
      </w:r>
    </w:p>
    <w:p w14:paraId="0F292625" w14:textId="77777777" w:rsidR="002254EF" w:rsidRDefault="002254EF" w:rsidP="002254EF">
      <w:pPr>
        <w:jc w:val="both"/>
      </w:pPr>
    </w:p>
    <w:p w14:paraId="49C5D502" w14:textId="77777777" w:rsidR="002254EF" w:rsidRDefault="002254EF" w:rsidP="002254EF">
      <w:pPr>
        <w:jc w:val="both"/>
      </w:pPr>
      <w:r>
        <w:t>Les avances en compte courant sont mises à disposition de la Société pour une durée indéterminée, sauf stipulation contraire. L’associé peut demander le remboursement des sommes inscrites en compte courant à tout moment, sous réserve d'un préavis raisonnable fixé soit par convention, soit par les statuts. Toutefois, le remboursement ne peut avoir lieu que si la situation financière de la Société le permet, sans compromettre sa stabilité ni sa liquidité, en vertu de l’article L.223-19 du Code de commerce.</w:t>
      </w:r>
    </w:p>
    <w:p w14:paraId="4639ED55" w14:textId="0D7E8F28" w:rsidR="002254EF" w:rsidRDefault="002254EF" w:rsidP="002254EF">
      <w:pPr>
        <w:jc w:val="both"/>
      </w:pPr>
    </w:p>
    <w:p w14:paraId="3752B94F" w14:textId="77777777" w:rsidR="002254EF" w:rsidRDefault="002254EF" w:rsidP="002254EF">
      <w:pPr>
        <w:jc w:val="both"/>
      </w:pPr>
      <w:r>
        <w:lastRenderedPageBreak/>
        <w:t>Les fonds inscrits en compte courant doivent être utilisés pour couvrir les besoins de trésorerie de la Société et ne peuvent se substituer aux apports en capital. Leur utilisation doit rester conforme à l'objet social de la Société et aux besoins financiers définis par le gérant, qui s’assure que ces fonds sont affectés aux opérations nécessaires au bon fonctionnement de la Société.</w:t>
      </w:r>
    </w:p>
    <w:p w14:paraId="7B9BE6F5" w14:textId="77777777" w:rsidR="002254EF" w:rsidRDefault="002254EF" w:rsidP="002254EF">
      <w:pPr>
        <w:jc w:val="both"/>
      </w:pPr>
    </w:p>
    <w:p w14:paraId="1EE2843A" w14:textId="77777777" w:rsidR="002254EF" w:rsidRDefault="002254EF" w:rsidP="002254EF">
      <w:pPr>
        <w:jc w:val="both"/>
      </w:pPr>
      <w:r>
        <w:t>En cas de liquidation de la Société, les comptes courants des associés bénéficient d'un droit de remboursement prioritaire par rapport aux distributions aux associés, après le règlement des créanciers privilégiés, conformément à l’article L.237-29 du Code de commerce. Les remboursements sont effectués proportionnellement aux montants inscrits en compte courant, sauf stipulation contraire dans les statuts ou conventions spécifiques.</w:t>
      </w:r>
    </w:p>
    <w:p w14:paraId="72F75B04" w14:textId="77777777" w:rsidR="002254EF" w:rsidRDefault="002254EF" w:rsidP="002254EF">
      <w:pPr>
        <w:jc w:val="both"/>
      </w:pPr>
    </w:p>
    <w:p w14:paraId="39F01543" w14:textId="77777777" w:rsidR="002254EF" w:rsidRDefault="002254EF" w:rsidP="002254EF">
      <w:pPr>
        <w:jc w:val="both"/>
      </w:pPr>
      <w:r>
        <w:t>Les droits sur les comptes courants peuvent être mis en gage ou cédés à des tiers, sous réserve de l'accord préalable du gérant et de l'accomplissement des formalités légales. Toute cession ou mise en gage doit être notifiée à la Société par lettre recommandée avec accusé de réception, et être inscrite dans les registres sociaux de la Société, conformément aux articles L.232-2 et L.232-3 du Code de commerce.</w:t>
      </w:r>
    </w:p>
    <w:p w14:paraId="4A6C8CE5" w14:textId="77777777" w:rsidR="002254EF" w:rsidRDefault="002254EF" w:rsidP="002254EF">
      <w:pPr>
        <w:jc w:val="both"/>
      </w:pPr>
    </w:p>
    <w:p w14:paraId="0502AEBC" w14:textId="77777777" w:rsidR="002254EF" w:rsidRDefault="002254EF" w:rsidP="002254EF">
      <w:pPr>
        <w:jc w:val="both"/>
      </w:pPr>
      <w:r>
        <w:t>Le gérant est responsable de la tenue rigoureuse des comptes courants des associés. Un relevé annuel des comptes courants doit être communiqué aux associés concernés à la clôture de l'exercice, ou sur demande de l'associé. Ce relevé mentionne le solde du compte courant, les intérêts éventuels dus, ainsi que les opérations de crédit et de débit intervenues au cours de l'exercice.</w:t>
      </w:r>
    </w:p>
    <w:p w14:paraId="43F93242" w14:textId="5FCF6F1B" w:rsidR="002254EF" w:rsidRDefault="002254EF" w:rsidP="002254EF">
      <w:pPr>
        <w:jc w:val="both"/>
      </w:pPr>
    </w:p>
    <w:p w14:paraId="4A09F3F4" w14:textId="77777777" w:rsidR="002254EF" w:rsidRDefault="002254EF" w:rsidP="002254EF">
      <w:pPr>
        <w:jc w:val="both"/>
      </w:pPr>
      <w:r>
        <w:t>Les avances en compte courant sont soumises aux dispositions fiscales en vigueur, notamment en matière de déductibilité des intérêts, conformément aux articles 39-1-3° et 212 du Code général des impôts. Le gérant est chargé de veiller à ce que la gestion des comptes courants respecte ces règles, en particulier en matière de plafond de déductibilité des intérêts lorsque les avances dépassent les montants autorisés par la législation fiscale.</w:t>
      </w:r>
    </w:p>
    <w:p w14:paraId="7AE0B9A5" w14:textId="77777777" w:rsidR="002254EF" w:rsidRDefault="002254EF" w:rsidP="002254EF">
      <w:pPr>
        <w:jc w:val="both"/>
      </w:pPr>
    </w:p>
    <w:p w14:paraId="56E7FB3B" w14:textId="7907CB9A" w:rsidR="002D1AEE" w:rsidRDefault="002254EF" w:rsidP="002254EF">
      <w:pPr>
        <w:jc w:val="both"/>
      </w:pPr>
      <w:r>
        <w:t>Le gérant est personnellement responsable de la gestion appropriée des comptes courants des associés. Il doit s’assurer que les fonds sont utilisés conformément aux dispositions statutaires et légales, et que les remboursements sont effectués dans le respect de l'intérêt social. En cas de manquement à ces obligations, la responsabilité civile, voire pénale, du gérant pourrait être engagée.</w:t>
      </w:r>
    </w:p>
    <w:p w14:paraId="7655EA61" w14:textId="77777777" w:rsidR="00EF5CC1" w:rsidRDefault="00EF5CC1" w:rsidP="0024640B">
      <w:pPr>
        <w:jc w:val="both"/>
      </w:pPr>
    </w:p>
    <w:p w14:paraId="75EAEBBF" w14:textId="77777777" w:rsidR="002254EF" w:rsidRDefault="002254EF" w:rsidP="0024640B">
      <w:pPr>
        <w:jc w:val="both"/>
      </w:pPr>
    </w:p>
    <w:p w14:paraId="22F90881" w14:textId="60C481E4" w:rsidR="00576421" w:rsidRPr="00EF5CC1" w:rsidRDefault="00576421" w:rsidP="00576421">
      <w:pPr>
        <w:jc w:val="both"/>
        <w:rPr>
          <w:b/>
          <w:bCs/>
          <w:u w:val="single"/>
        </w:rPr>
      </w:pPr>
      <w:r w:rsidRPr="00EF5CC1">
        <w:rPr>
          <w:b/>
          <w:bCs/>
          <w:u w:val="single"/>
        </w:rPr>
        <w:t xml:space="preserve">Article </w:t>
      </w:r>
      <w:r w:rsidR="00BB7D20" w:rsidRPr="00EF5CC1">
        <w:rPr>
          <w:b/>
          <w:bCs/>
          <w:u w:val="single"/>
        </w:rPr>
        <w:t>2</w:t>
      </w:r>
      <w:r w:rsidR="00A17D81">
        <w:rPr>
          <w:b/>
          <w:bCs/>
          <w:u w:val="single"/>
        </w:rPr>
        <w:t>6</w:t>
      </w:r>
      <w:r w:rsidRPr="00EF5CC1">
        <w:rPr>
          <w:b/>
          <w:bCs/>
          <w:u w:val="single"/>
        </w:rPr>
        <w:t xml:space="preserve"> - Commissaires aux </w:t>
      </w:r>
      <w:r w:rsidR="00EF5CC1" w:rsidRPr="00EF5CC1">
        <w:rPr>
          <w:b/>
          <w:bCs/>
          <w:u w:val="single"/>
        </w:rPr>
        <w:t>c</w:t>
      </w:r>
      <w:r w:rsidRPr="00EF5CC1">
        <w:rPr>
          <w:b/>
          <w:bCs/>
          <w:u w:val="single"/>
        </w:rPr>
        <w:t>omptes</w:t>
      </w:r>
    </w:p>
    <w:p w14:paraId="4365761A" w14:textId="77777777" w:rsidR="0074555D" w:rsidRDefault="0074555D" w:rsidP="0074555D">
      <w:pPr>
        <w:jc w:val="both"/>
      </w:pPr>
    </w:p>
    <w:p w14:paraId="576CD01B" w14:textId="77777777" w:rsidR="006A6621" w:rsidRDefault="006A6621" w:rsidP="006A6621">
      <w:pPr>
        <w:jc w:val="both"/>
      </w:pPr>
      <w:r>
        <w:t>La Société nomme un ou plusieurs commissaires aux comptes lorsque les seuils légaux fixés par les articles L.223-35 et L.823-1 du Code de commerce sont atteints ou à la demande des associés, par décision collective. La nomination d’un commissaire aux comptes est obligatoire lorsque deux des trois critères suivants sont remplis : un total de bilan supérieur à 4 millions d’euros, un chiffre d’affaires supérieur à 8 millions d’euros, ou un effectif supérieur à 50 salariés. En dehors de ces seuils, les associés peuvent décider volontairement de la nomination d’un commissaire aux comptes.</w:t>
      </w:r>
    </w:p>
    <w:p w14:paraId="04788756" w14:textId="77777777" w:rsidR="006A6621" w:rsidRDefault="006A6621" w:rsidP="006A6621">
      <w:pPr>
        <w:jc w:val="both"/>
      </w:pPr>
    </w:p>
    <w:p w14:paraId="1EEC9FEC" w14:textId="77777777" w:rsidR="006A6621" w:rsidRDefault="006A6621" w:rsidP="006A6621">
      <w:pPr>
        <w:jc w:val="both"/>
      </w:pPr>
      <w:r>
        <w:lastRenderedPageBreak/>
        <w:t>Les commissaires aux comptes sont choisis parmi les professionnels inscrits sur la liste officielle des commissaires aux comptes agréés. Leur nomination est effectuée par décision des associés, pour une durée de six exercices, renouvelable conformément aux dispositions légales. Ils exercent leur mission en toute indépendance et conformément aux normes professionnelles en vigueur.</w:t>
      </w:r>
    </w:p>
    <w:p w14:paraId="76BFE49E" w14:textId="77777777" w:rsidR="006A6621" w:rsidRDefault="006A6621" w:rsidP="006A6621">
      <w:pPr>
        <w:jc w:val="both"/>
      </w:pPr>
    </w:p>
    <w:p w14:paraId="6AA49F66" w14:textId="77777777" w:rsidR="006A6621" w:rsidRDefault="006A6621" w:rsidP="006A6621">
      <w:pPr>
        <w:jc w:val="both"/>
      </w:pPr>
      <w:r>
        <w:t>Le commissaire aux comptes a pour mission principale de certifier les comptes annuels de la Société, en attestant de leur régularité, de leur sincérité et de leur conformité aux normes comptables applicables. Il veille à ce que les informations financières présentées reflètent fidèlement la situation financière et le résultat de la Société. Cette mission inclut la vérification de la comptabilité, la vérification de la gestion financière, et le contrôle de l’exécution des obligations légales et réglementaires.</w:t>
      </w:r>
    </w:p>
    <w:p w14:paraId="48840CEE" w14:textId="77777777" w:rsidR="006A6621" w:rsidRDefault="006A6621" w:rsidP="006A6621">
      <w:pPr>
        <w:jc w:val="both"/>
      </w:pPr>
    </w:p>
    <w:p w14:paraId="0CF0F07D" w14:textId="77777777" w:rsidR="006A6621" w:rsidRDefault="006A6621" w:rsidP="006A6621">
      <w:pPr>
        <w:jc w:val="both"/>
      </w:pPr>
      <w:r>
        <w:t>Dans l’exercice de ses fonctions, le commissaire aux comptes dispose d’un droit d’accès permanent à tous les documents comptables, financiers, juridiques et administratifs de la Société. Il peut demander la communication de tout document ou information nécessaire à l’accomplissement de sa mission et se faire assister par des experts techniques si besoin.</w:t>
      </w:r>
    </w:p>
    <w:p w14:paraId="12469FB7" w14:textId="77777777" w:rsidR="006A6621" w:rsidRDefault="006A6621" w:rsidP="006A6621">
      <w:pPr>
        <w:jc w:val="both"/>
      </w:pPr>
    </w:p>
    <w:p w14:paraId="09F870E8" w14:textId="77777777" w:rsidR="006A6621" w:rsidRDefault="006A6621" w:rsidP="006A6621">
      <w:pPr>
        <w:jc w:val="both"/>
      </w:pPr>
      <w:r>
        <w:t>À la clôture de chaque exercice, le commissaire aux comptes établit un rapport de certification des comptes annuels, qui est présenté à l’assemblée générale des associés. Ce rapport contient une analyse de la situation financière de la Société, ainsi que des observations ou des réserves éventuelles. Si des anomalies ou irrégularités sont détectées, le commissaire aux comptes a l’obligation de les signaler aux associés et, si nécessaire, aux autorités compétentes, conformément à l’article L.823-12 du Code de commerce.</w:t>
      </w:r>
    </w:p>
    <w:p w14:paraId="1B102044" w14:textId="77777777" w:rsidR="006A6621" w:rsidRDefault="006A6621" w:rsidP="006A6621">
      <w:pPr>
        <w:jc w:val="both"/>
      </w:pPr>
    </w:p>
    <w:p w14:paraId="54B29C14" w14:textId="77777777" w:rsidR="006A6621" w:rsidRDefault="006A6621" w:rsidP="006A6621">
      <w:pPr>
        <w:jc w:val="both"/>
      </w:pPr>
      <w:r>
        <w:t>Le rapport du commissaire aux comptes est communiqué aux associés suffisamment en amont de l’assemblée générale, et doit être déposé au greffe du tribunal de commerce dans les délais légaux pour assurer la transparence vis-à-vis des tiers.</w:t>
      </w:r>
    </w:p>
    <w:p w14:paraId="631AA120" w14:textId="77777777" w:rsidR="006A6621" w:rsidRDefault="006A6621" w:rsidP="006A6621">
      <w:pPr>
        <w:jc w:val="both"/>
      </w:pPr>
    </w:p>
    <w:p w14:paraId="2AEFB12F" w14:textId="77777777" w:rsidR="006A6621" w:rsidRDefault="006A6621" w:rsidP="006A6621">
      <w:pPr>
        <w:jc w:val="both"/>
      </w:pPr>
      <w:r>
        <w:t>En cas de vacance du poste de commissaire aux comptes (pour cause de décès, démission, ou révocation), les associés doivent désigner un nouveau commissaire aux comptes dans les plus brefs délais. Ce nouveau commissaire est nommé pour la durée restant à courir du mandat initial, conformément aux articles L.823-5 et L.823-7 du Code de commerce.</w:t>
      </w:r>
    </w:p>
    <w:p w14:paraId="486D18F6" w14:textId="77777777" w:rsidR="006A6621" w:rsidRDefault="006A6621" w:rsidP="006A6621">
      <w:pPr>
        <w:jc w:val="both"/>
      </w:pPr>
    </w:p>
    <w:p w14:paraId="1C637ABF" w14:textId="77777777" w:rsidR="006A6621" w:rsidRDefault="006A6621" w:rsidP="006A6621">
      <w:pPr>
        <w:jc w:val="both"/>
      </w:pPr>
      <w:r>
        <w:t>La révocation d'un commissaire aux comptes ne peut intervenir que pour motif légitime et doit être prononcée par le tribunal de commerce, à la demande des associés ou du commissaire lui-même. Cette procédure vise à garantir l’indépendance de la fonction, en évitant toute révocation abusive.</w:t>
      </w:r>
    </w:p>
    <w:p w14:paraId="2F68C203" w14:textId="77777777" w:rsidR="006A6621" w:rsidRDefault="006A6621" w:rsidP="006A6621">
      <w:pPr>
        <w:jc w:val="both"/>
      </w:pPr>
    </w:p>
    <w:p w14:paraId="33970EDD" w14:textId="77777777" w:rsidR="006A6621" w:rsidRDefault="006A6621" w:rsidP="006A6621">
      <w:pPr>
        <w:jc w:val="both"/>
      </w:pPr>
      <w:r>
        <w:t>Le commissaire aux comptes doit exercer sa mission avec diligence, impartialité et indépendance. En cas de manquement grave à ses obligations, sa responsabilité civile peut être engagée conformément à l’article L.822-17 du Code de commerce. De plus, en cas de fautes graves, notamment la non-déclaration de faits délictueux, sa responsabilité pénale peut être engagée, conformément aux dispositions des articles L.820-4 et L.242-27 du Code de commerce.</w:t>
      </w:r>
    </w:p>
    <w:p w14:paraId="4521FACB" w14:textId="77777777" w:rsidR="006A6621" w:rsidRDefault="006A6621" w:rsidP="006A6621">
      <w:pPr>
        <w:jc w:val="both"/>
      </w:pPr>
    </w:p>
    <w:p w14:paraId="439F14AA" w14:textId="77777777" w:rsidR="006A6621" w:rsidRDefault="006A6621" w:rsidP="006A6621">
      <w:pPr>
        <w:jc w:val="both"/>
      </w:pPr>
      <w:r>
        <w:lastRenderedPageBreak/>
        <w:t>Le commissaire aux comptes doit éviter tout conflit d’intérêts et respecter les règles de déontologie applicables à sa profession. Il ne peut intervenir dans des décisions de gestion courante mais peut être consulté par le gérant sur des questions de conformité comptable.</w:t>
      </w:r>
    </w:p>
    <w:p w14:paraId="48E88C35" w14:textId="77777777" w:rsidR="006A6621" w:rsidRDefault="006A6621" w:rsidP="006A6621">
      <w:pPr>
        <w:jc w:val="both"/>
      </w:pPr>
    </w:p>
    <w:p w14:paraId="6AB7A99F" w14:textId="77777777" w:rsidR="006A6621" w:rsidRDefault="006A6621" w:rsidP="006A6621">
      <w:pPr>
        <w:jc w:val="both"/>
      </w:pPr>
      <w:r>
        <w:t>Les rapports des commissaires aux comptes, qu'ils soient annuels ou spéciaux, doivent être communiqués aux associés avant toute assemblée générale. Ils sont ensuite déposés au Registre du Commerce et des Sociétés (RCS) et, le cas échéant, publiés conformément aux exigences légales. Cette formalité garantit la transparence financière de la Société.</w:t>
      </w:r>
    </w:p>
    <w:p w14:paraId="22F31AC5" w14:textId="77777777" w:rsidR="006A6621" w:rsidRDefault="006A6621" w:rsidP="006A6621">
      <w:pPr>
        <w:jc w:val="both"/>
      </w:pPr>
    </w:p>
    <w:p w14:paraId="6356C185" w14:textId="77777777" w:rsidR="006A6621" w:rsidRDefault="006A6621" w:rsidP="006A6621">
      <w:pPr>
        <w:jc w:val="both"/>
      </w:pPr>
      <w:r>
        <w:t>Les honoraires du commissaire aux comptes sont fixés selon des modalités arrêtées d’un commun accord entre la Société et le commissaire, conformément aux barèmes en vigueur et aux règles d’indépendance financière.</w:t>
      </w:r>
    </w:p>
    <w:p w14:paraId="48B4FE1B" w14:textId="4A1025B1" w:rsidR="00CC0934" w:rsidRDefault="00CC0934" w:rsidP="00576421">
      <w:pPr>
        <w:jc w:val="both"/>
      </w:pPr>
    </w:p>
    <w:p w14:paraId="6882C812" w14:textId="77777777" w:rsidR="0074555D" w:rsidRDefault="0074555D" w:rsidP="00576421">
      <w:pPr>
        <w:jc w:val="both"/>
      </w:pPr>
    </w:p>
    <w:p w14:paraId="49E10855" w14:textId="71097C69" w:rsidR="003B47CB" w:rsidRPr="00936FF2" w:rsidRDefault="003B47CB" w:rsidP="003B47CB">
      <w:pPr>
        <w:jc w:val="both"/>
        <w:rPr>
          <w:b/>
          <w:bCs/>
        </w:rPr>
      </w:pPr>
      <w:r w:rsidRPr="00936FF2">
        <w:rPr>
          <w:b/>
          <w:bCs/>
          <w:u w:val="single"/>
        </w:rPr>
        <w:t xml:space="preserve">TITRE </w:t>
      </w:r>
      <w:r>
        <w:rPr>
          <w:b/>
          <w:bCs/>
          <w:u w:val="single"/>
        </w:rPr>
        <w:t>V</w:t>
      </w:r>
      <w:r w:rsidR="00453694">
        <w:rPr>
          <w:b/>
          <w:bCs/>
          <w:u w:val="single"/>
        </w:rPr>
        <w:t>I</w:t>
      </w:r>
      <w:r w:rsidRPr="00936FF2">
        <w:rPr>
          <w:b/>
          <w:bCs/>
        </w:rPr>
        <w:t xml:space="preserve"> –</w:t>
      </w:r>
      <w:r w:rsidR="0074555D">
        <w:rPr>
          <w:b/>
          <w:bCs/>
        </w:rPr>
        <w:t xml:space="preserve"> </w:t>
      </w:r>
      <w:r w:rsidR="006C0D72">
        <w:rPr>
          <w:b/>
          <w:bCs/>
        </w:rPr>
        <w:t xml:space="preserve">TRANSFORMATION – </w:t>
      </w:r>
      <w:r w:rsidR="00BE5EEF" w:rsidRPr="00BE5EEF">
        <w:rPr>
          <w:b/>
          <w:bCs/>
        </w:rPr>
        <w:t xml:space="preserve">DISSOLUTION ET LIQUIDATION DE LA SOCIETE </w:t>
      </w:r>
      <w:r w:rsidR="00BE5EEF" w:rsidRPr="00936FF2">
        <w:rPr>
          <w:b/>
          <w:bCs/>
        </w:rPr>
        <w:t>–</w:t>
      </w:r>
      <w:r w:rsidR="00BE5EEF" w:rsidRPr="00BE5EEF">
        <w:rPr>
          <w:b/>
          <w:bCs/>
        </w:rPr>
        <w:t xml:space="preserve"> PERSONNALITE MORALE DE LA SOCIETE ET FORMALITES ATTACHEES </w:t>
      </w:r>
      <w:r w:rsidR="00BE5EEF" w:rsidRPr="00936FF2">
        <w:rPr>
          <w:b/>
          <w:bCs/>
        </w:rPr>
        <w:t>–</w:t>
      </w:r>
      <w:r w:rsidR="00BE5EEF" w:rsidRPr="00BE5EEF">
        <w:rPr>
          <w:b/>
          <w:bCs/>
        </w:rPr>
        <w:t xml:space="preserve"> DESIGNATION DU PREMIER PRESIDENT ET DU PREMIER DIRECTEUR GENERAL </w:t>
      </w:r>
      <w:r w:rsidR="00BE5EEF" w:rsidRPr="00936FF2">
        <w:rPr>
          <w:b/>
          <w:bCs/>
        </w:rPr>
        <w:t>–</w:t>
      </w:r>
      <w:r w:rsidR="00BE5EEF" w:rsidRPr="00BE5EEF">
        <w:rPr>
          <w:b/>
          <w:bCs/>
        </w:rPr>
        <w:t xml:space="preserve"> </w:t>
      </w:r>
      <w:r w:rsidR="00D66434" w:rsidRPr="00D66434">
        <w:rPr>
          <w:b/>
          <w:bCs/>
        </w:rPr>
        <w:t>FRAIS LIES A L'ETABLISSEMENT DES STATUTS</w:t>
      </w:r>
      <w:r w:rsidR="00D66434">
        <w:rPr>
          <w:b/>
          <w:bCs/>
        </w:rPr>
        <w:t xml:space="preserve"> </w:t>
      </w:r>
      <w:r w:rsidR="00D66434" w:rsidRPr="00936FF2">
        <w:rPr>
          <w:b/>
          <w:bCs/>
        </w:rPr>
        <w:t>–</w:t>
      </w:r>
      <w:r w:rsidR="00D66434">
        <w:rPr>
          <w:b/>
          <w:bCs/>
        </w:rPr>
        <w:t xml:space="preserve"> </w:t>
      </w:r>
      <w:r w:rsidR="00BE5EEF" w:rsidRPr="00BE5EEF">
        <w:rPr>
          <w:b/>
          <w:bCs/>
        </w:rPr>
        <w:t>SIGNATURE DES STATUTS ET ACCEPTATION DES FONCTIONS</w:t>
      </w:r>
    </w:p>
    <w:p w14:paraId="218047ED" w14:textId="77777777" w:rsidR="006C0D72" w:rsidRDefault="006C0D72" w:rsidP="00576421">
      <w:pPr>
        <w:jc w:val="both"/>
      </w:pPr>
    </w:p>
    <w:p w14:paraId="1CE39248" w14:textId="77777777" w:rsidR="00A97E09" w:rsidRDefault="00A97E09" w:rsidP="00576421">
      <w:pPr>
        <w:jc w:val="both"/>
      </w:pPr>
    </w:p>
    <w:p w14:paraId="0876D367" w14:textId="042CFB24" w:rsidR="006C0D72" w:rsidRPr="008C37D0" w:rsidRDefault="006C0D72" w:rsidP="006C0D72">
      <w:pPr>
        <w:jc w:val="both"/>
        <w:rPr>
          <w:b/>
          <w:bCs/>
          <w:u w:val="single"/>
        </w:rPr>
      </w:pPr>
      <w:r w:rsidRPr="0030755B">
        <w:rPr>
          <w:b/>
          <w:bCs/>
          <w:u w:val="single"/>
        </w:rPr>
        <w:t>Article 27 – Transformation de la Société</w:t>
      </w:r>
    </w:p>
    <w:p w14:paraId="6F360EF2" w14:textId="77777777" w:rsidR="00F66F17" w:rsidRDefault="00F66F17" w:rsidP="00F66F17">
      <w:pPr>
        <w:jc w:val="both"/>
      </w:pPr>
    </w:p>
    <w:p w14:paraId="07E84D28" w14:textId="77777777" w:rsidR="00F66F17" w:rsidRDefault="00F66F17" w:rsidP="00F66F17">
      <w:pPr>
        <w:jc w:val="both"/>
      </w:pPr>
      <w:r>
        <w:t>La Société à Responsabilité Limitée (SARL) peut être transformée en une société d'une autre forme, telle qu'une Société Anonyme (SA), une Société par Actions Simplifiée (SAS), une Société en Nom Collectif (SNC), une Société en Commandite Simple (SCS) ou une Société en Commandite par Actions (SCA), par décision collective des associés, conformément aux dispositions légales et aux statuts.</w:t>
      </w:r>
    </w:p>
    <w:p w14:paraId="75E4B917" w14:textId="77777777" w:rsidR="00F66F17" w:rsidRDefault="00F66F17" w:rsidP="00F66F17">
      <w:pPr>
        <w:jc w:val="both"/>
      </w:pPr>
    </w:p>
    <w:p w14:paraId="629DA515" w14:textId="77777777" w:rsidR="00F66F17" w:rsidRDefault="00F66F17" w:rsidP="00F66F17">
      <w:pPr>
        <w:jc w:val="both"/>
      </w:pPr>
      <w:r>
        <w:t>La transformation de la Société n'entraîne ni dissolution, ni création d'une nouvelle personne morale. La personnalité morale de la Société est maintenue et elle continue d’exister avec les mêmes droits et obligations, dans le respect des dispositions du Code de commerce (article L.223-43), sous réserve des adaptations propres à la nouvelle forme juridique.</w:t>
      </w:r>
    </w:p>
    <w:p w14:paraId="2CBCB67C" w14:textId="77777777" w:rsidR="00F66F17" w:rsidRDefault="00F66F17" w:rsidP="00F66F17">
      <w:pPr>
        <w:jc w:val="both"/>
      </w:pPr>
    </w:p>
    <w:p w14:paraId="5EB180AC" w14:textId="77777777" w:rsidR="00F66F17" w:rsidRDefault="00F66F17" w:rsidP="00F66F17">
      <w:pPr>
        <w:jc w:val="both"/>
      </w:pPr>
      <w:r>
        <w:t>La transformation est décidée par assemblée générale extraordinaire des associés, sous réserve des conditions suivantes :</w:t>
      </w:r>
    </w:p>
    <w:p w14:paraId="5AA22737" w14:textId="77777777" w:rsidR="00F66F17" w:rsidRDefault="00F66F17" w:rsidP="00F66F17">
      <w:pPr>
        <w:jc w:val="both"/>
      </w:pPr>
    </w:p>
    <w:p w14:paraId="19C755EE" w14:textId="7F3C0E7A" w:rsidR="00F66F17" w:rsidRDefault="00F66F17" w:rsidP="00725901">
      <w:pPr>
        <w:pStyle w:val="Paragraphedeliste"/>
        <w:numPr>
          <w:ilvl w:val="0"/>
          <w:numId w:val="2"/>
        </w:numPr>
        <w:jc w:val="both"/>
      </w:pPr>
      <w:r>
        <w:t>Accord unanime des associés : la transformation en Société en Nom Collectif (SNC), en Société en Commandite Simple (SCS), en Société en Commandite par Actions (SCA) ou en Société par Actions Simplifiée (SAS) nécessite l’accord unanime des associés, en raison des conséquences spécifiques que ces formes peuvent avoir sur la responsabilité des associés ou les modalités de gestion.</w:t>
      </w:r>
    </w:p>
    <w:p w14:paraId="0F3842FC" w14:textId="77777777" w:rsidR="00F66F17" w:rsidRDefault="00F66F17" w:rsidP="00F66F17">
      <w:pPr>
        <w:jc w:val="both"/>
      </w:pPr>
    </w:p>
    <w:p w14:paraId="7C6E87DF" w14:textId="425C20D8" w:rsidR="00F66F17" w:rsidRDefault="00F66F17" w:rsidP="00725901">
      <w:pPr>
        <w:pStyle w:val="Paragraphedeliste"/>
        <w:numPr>
          <w:ilvl w:val="0"/>
          <w:numId w:val="2"/>
        </w:numPr>
        <w:jc w:val="both"/>
      </w:pPr>
      <w:r>
        <w:t xml:space="preserve">Transformation en SA : la transformation en Société Anonyme (SA) est en principe décidée à la majorité requise pour la modification des statuts. Toutefois, si les capitaux propres figurant au dernier bilan excèdent 750 000 </w:t>
      </w:r>
      <w:r>
        <w:lastRenderedPageBreak/>
        <w:t>euros, la transformation peut être décidée par une majorité représentant la moitié des parts sociales, conformément aux dispositions de l'article L.223-43 du Code de commerce.</w:t>
      </w:r>
    </w:p>
    <w:p w14:paraId="375F7D68" w14:textId="77777777" w:rsidR="00F66F17" w:rsidRDefault="00F66F17" w:rsidP="00F66F17">
      <w:pPr>
        <w:jc w:val="both"/>
      </w:pPr>
    </w:p>
    <w:p w14:paraId="47D1063A" w14:textId="051EEF85" w:rsidR="00F66F17" w:rsidRDefault="00F66F17" w:rsidP="00725901">
      <w:pPr>
        <w:pStyle w:val="Paragraphedeliste"/>
        <w:numPr>
          <w:ilvl w:val="0"/>
          <w:numId w:val="2"/>
        </w:numPr>
        <w:jc w:val="both"/>
      </w:pPr>
      <w:r>
        <w:t>Dépassement du nombre d’associés : si la Société vient à comprendre plus de cent associés, elle doit se transformer dans le délai d’un an. À défaut, elle est dissoute, sauf si le nombre des associés redevient inférieur ou égal à cent durant ce délai, ou si une décision de transformation est adoptée dans les délais.</w:t>
      </w:r>
    </w:p>
    <w:p w14:paraId="01E0117E" w14:textId="77777777" w:rsidR="00F66F17" w:rsidRDefault="00F66F17" w:rsidP="00F66F17">
      <w:pPr>
        <w:jc w:val="both"/>
      </w:pPr>
    </w:p>
    <w:p w14:paraId="38E8B850" w14:textId="77777777" w:rsidR="00F66F17" w:rsidRDefault="00F66F17" w:rsidP="00F66F17">
      <w:pPr>
        <w:jc w:val="both"/>
      </w:pPr>
      <w:r>
        <w:t>En cas de transformation en Société Anonyme (SA), en Société en Commandite par Actions (SCA) ou en Société par Actions Simplifiée (SAS), et si la Société n'a pas de commissaire aux comptes, un ou plusieurs commissaires à la transformation doivent être désignés par le président du tribunal de commerce statuant sur requête du gérant, sauf accord unanime des associés.</w:t>
      </w:r>
    </w:p>
    <w:p w14:paraId="52F3955A" w14:textId="77777777" w:rsidR="00F66F17" w:rsidRDefault="00F66F17" w:rsidP="00F66F17">
      <w:pPr>
        <w:jc w:val="both"/>
      </w:pPr>
    </w:p>
    <w:p w14:paraId="65B571B0" w14:textId="77777777" w:rsidR="00F66F17" w:rsidRDefault="00F66F17" w:rsidP="00F66F17">
      <w:pPr>
        <w:jc w:val="both"/>
      </w:pPr>
      <w:r>
        <w:t>Le commissaire à la transformation est chargé, sous sa responsabilité, d’évaluer les biens composant l’actif social et les avantages particuliers, conformément à l'article L.223-43 du Code de commerce. Il peut également être chargé d’établir le rapport sur la situation de la Société. Si un commissaire aux comptes est déjà en fonction dans la Société, celui-ci peut être désigné commissaire à la transformation.</w:t>
      </w:r>
    </w:p>
    <w:p w14:paraId="7CD75E87" w14:textId="77777777" w:rsidR="00F66F17" w:rsidRDefault="00F66F17" w:rsidP="00F66F17">
      <w:pPr>
        <w:jc w:val="both"/>
      </w:pPr>
    </w:p>
    <w:p w14:paraId="6D5248F7" w14:textId="77777777" w:rsidR="00F66F17" w:rsidRDefault="00F66F17" w:rsidP="00F66F17">
      <w:pPr>
        <w:jc w:val="both"/>
      </w:pPr>
      <w:r>
        <w:t>Le rapport du commissaire attestant que le montant des capitaux propres est au moins égal au capital social doit être mis à la disposition des associés au siège social au moins huit jours avant la date de l'assemblée générale. Si une consultation écrite est prévue, le texte du rapport doit être adressé aux associés et joint au texte des résolutions proposées. Ce rapport est déposé au greffe du tribunal de commerce compétent au moins huit jours avant l'assemblée ou avant la date limite de la consultation écrite.</w:t>
      </w:r>
    </w:p>
    <w:p w14:paraId="316321E6" w14:textId="77777777" w:rsidR="00F66F17" w:rsidRDefault="00F66F17" w:rsidP="00F66F17">
      <w:pPr>
        <w:jc w:val="both"/>
      </w:pPr>
    </w:p>
    <w:p w14:paraId="431832AC" w14:textId="77777777" w:rsidR="00F66F17" w:rsidRDefault="00F66F17" w:rsidP="00F66F17">
      <w:pPr>
        <w:jc w:val="both"/>
      </w:pPr>
      <w:r>
        <w:t>Les associés doivent se prononcer sur l'évaluation des biens et l'octroi des avantages particuliers. Ces éléments ne peuvent être réduits qu’à l’unanimité des associés. À peine de nullité de la transformation, l'approbation expresse des associés doit être mentionnée au procès-verbal de l'assemblée.</w:t>
      </w:r>
    </w:p>
    <w:p w14:paraId="37D8C08D" w14:textId="77777777" w:rsidR="00F66F17" w:rsidRDefault="00F66F17" w:rsidP="00F66F17">
      <w:pPr>
        <w:jc w:val="both"/>
      </w:pPr>
    </w:p>
    <w:p w14:paraId="115FABA1" w14:textId="77777777" w:rsidR="00F66F17" w:rsidRDefault="00F66F17" w:rsidP="00F66F17">
      <w:pPr>
        <w:jc w:val="both"/>
      </w:pPr>
      <w:r>
        <w:t>La transformation prend effet à la date de l'inscription modificative au Registre du Commerce et des Sociétés (RCS). À compter de cette date, la Société continue d'exister sous sa nouvelle forme, tout en conservant ses droits et obligations.</w:t>
      </w:r>
    </w:p>
    <w:p w14:paraId="1E480121" w14:textId="77777777" w:rsidR="00F66F17" w:rsidRDefault="00F66F17" w:rsidP="00F66F17">
      <w:pPr>
        <w:jc w:val="both"/>
      </w:pPr>
    </w:p>
    <w:p w14:paraId="4B6006F6" w14:textId="77777777" w:rsidR="00F66F17" w:rsidRDefault="00F66F17" w:rsidP="00F66F17">
      <w:pPr>
        <w:jc w:val="both"/>
      </w:pPr>
      <w:r>
        <w:t>Cette transformation n'entraîne aucun effet sur les engagements antérieurs de la Société, les contrats en cours ou les relations avec les tiers. Les créanciers et les tiers conservent leurs droits à l'égard de la Société, qui reste responsable de ses dettes et obligations préexistantes à la transformation.</w:t>
      </w:r>
    </w:p>
    <w:p w14:paraId="32F20C17" w14:textId="77777777" w:rsidR="00F66F17" w:rsidRDefault="00F66F17" w:rsidP="00F66F17">
      <w:pPr>
        <w:jc w:val="both"/>
      </w:pPr>
    </w:p>
    <w:p w14:paraId="139B1BB7" w14:textId="0AC6ACFE" w:rsidR="00DC74B4" w:rsidRDefault="00F66F17" w:rsidP="00F66F17">
      <w:pPr>
        <w:jc w:val="both"/>
      </w:pPr>
      <w:r>
        <w:t>Le gérant ou le nouvel organe de gestion doit accomplir toutes les formalités légales de transformation, y compris le dépôt des nouveaux statuts au greffe, la publication de la transformation dans un journal d’annonces légales, et l’inscription modificative au RCS. Ces formalités visent à garantir l’opposabilité de la transformation aux tiers.</w:t>
      </w:r>
    </w:p>
    <w:p w14:paraId="2C766C7D" w14:textId="77777777" w:rsidR="006C0D72" w:rsidRDefault="006C0D72" w:rsidP="00576421">
      <w:pPr>
        <w:jc w:val="both"/>
      </w:pPr>
    </w:p>
    <w:p w14:paraId="21BA8648" w14:textId="77777777" w:rsidR="00C07F39" w:rsidRDefault="00C07F39" w:rsidP="00C07F39">
      <w:pPr>
        <w:jc w:val="both"/>
      </w:pPr>
    </w:p>
    <w:p w14:paraId="733FD9DD" w14:textId="79CFD74A" w:rsidR="00C07F39" w:rsidRPr="008C37D0" w:rsidRDefault="00C07F39" w:rsidP="00C07F39">
      <w:pPr>
        <w:jc w:val="both"/>
        <w:rPr>
          <w:b/>
          <w:bCs/>
          <w:u w:val="single"/>
        </w:rPr>
      </w:pPr>
      <w:r w:rsidRPr="008C37D0">
        <w:rPr>
          <w:b/>
          <w:bCs/>
          <w:u w:val="single"/>
        </w:rPr>
        <w:lastRenderedPageBreak/>
        <w:t xml:space="preserve">Article </w:t>
      </w:r>
      <w:r w:rsidR="008C37D0" w:rsidRPr="008C37D0">
        <w:rPr>
          <w:b/>
          <w:bCs/>
          <w:u w:val="single"/>
        </w:rPr>
        <w:t>2</w:t>
      </w:r>
      <w:r w:rsidR="008161AF">
        <w:rPr>
          <w:b/>
          <w:bCs/>
          <w:u w:val="single"/>
        </w:rPr>
        <w:t>8</w:t>
      </w:r>
      <w:r w:rsidRPr="008C37D0">
        <w:rPr>
          <w:b/>
          <w:bCs/>
          <w:u w:val="single"/>
        </w:rPr>
        <w:t xml:space="preserve"> </w:t>
      </w:r>
      <w:r w:rsidR="008C37D0" w:rsidRPr="008C37D0">
        <w:rPr>
          <w:b/>
          <w:bCs/>
          <w:u w:val="single"/>
        </w:rPr>
        <w:t xml:space="preserve">– </w:t>
      </w:r>
      <w:r w:rsidRPr="008C37D0">
        <w:rPr>
          <w:b/>
          <w:bCs/>
          <w:u w:val="single"/>
        </w:rPr>
        <w:t xml:space="preserve">Dissolution et </w:t>
      </w:r>
      <w:r w:rsidR="00C50348" w:rsidRPr="008C37D0">
        <w:rPr>
          <w:b/>
          <w:bCs/>
          <w:u w:val="single"/>
        </w:rPr>
        <w:t>l</w:t>
      </w:r>
      <w:r w:rsidRPr="008C37D0">
        <w:rPr>
          <w:b/>
          <w:bCs/>
          <w:u w:val="single"/>
        </w:rPr>
        <w:t>iquidation de la Société</w:t>
      </w:r>
    </w:p>
    <w:p w14:paraId="7395D883" w14:textId="77777777" w:rsidR="00C07F39" w:rsidRDefault="00C07F39" w:rsidP="00C07F39">
      <w:pPr>
        <w:jc w:val="both"/>
      </w:pPr>
    </w:p>
    <w:p w14:paraId="52BC4AAA" w14:textId="059562C6" w:rsidR="0074555D" w:rsidRPr="0074555D" w:rsidRDefault="0074555D" w:rsidP="0074555D">
      <w:pPr>
        <w:jc w:val="both"/>
        <w:rPr>
          <w:b/>
          <w:bCs/>
        </w:rPr>
      </w:pPr>
      <w:r w:rsidRPr="0074555D">
        <w:rPr>
          <w:b/>
          <w:bCs/>
        </w:rPr>
        <w:t>2</w:t>
      </w:r>
      <w:r w:rsidR="008161AF">
        <w:rPr>
          <w:b/>
          <w:bCs/>
        </w:rPr>
        <w:t>8</w:t>
      </w:r>
      <w:r w:rsidRPr="0074555D">
        <w:rPr>
          <w:b/>
          <w:bCs/>
        </w:rPr>
        <w:t>.1</w:t>
      </w:r>
      <w:r>
        <w:rPr>
          <w:b/>
          <w:bCs/>
        </w:rPr>
        <w:t xml:space="preserve"> – </w:t>
      </w:r>
      <w:r w:rsidRPr="0074555D">
        <w:rPr>
          <w:b/>
          <w:bCs/>
          <w:u w:val="single"/>
        </w:rPr>
        <w:t>Causes de Dissolution</w:t>
      </w:r>
    </w:p>
    <w:p w14:paraId="1C893C45" w14:textId="77777777" w:rsidR="0074555D" w:rsidRDefault="0074555D" w:rsidP="0074555D">
      <w:pPr>
        <w:jc w:val="both"/>
      </w:pPr>
    </w:p>
    <w:p w14:paraId="56DF9A15" w14:textId="77777777" w:rsidR="0013594E" w:rsidRDefault="0013594E" w:rsidP="0013594E">
      <w:pPr>
        <w:jc w:val="both"/>
      </w:pPr>
      <w:r>
        <w:t>La Société à Responsabilité Limitée (SARL) prend fin automatiquement à l’expiration de la durée fixée par les statuts, sauf décision de prorogation prise dans les conditions prévues par les présents statuts et les dispositions légales applicables. En plus de l’arrivée du terme, la dissolution de la Société peut intervenir dans les cas suivants, conformément à l'article 1844-7 du Code civil :</w:t>
      </w:r>
    </w:p>
    <w:p w14:paraId="5B270373" w14:textId="77777777" w:rsidR="0013594E" w:rsidRDefault="0013594E" w:rsidP="0013594E">
      <w:pPr>
        <w:jc w:val="both"/>
      </w:pPr>
    </w:p>
    <w:p w14:paraId="02BC3B3B" w14:textId="0E2D71B9" w:rsidR="0013594E" w:rsidRPr="005A50B8" w:rsidRDefault="0052072B" w:rsidP="0013594E">
      <w:pPr>
        <w:jc w:val="both"/>
        <w:rPr>
          <w:b/>
          <w:bCs/>
        </w:rPr>
      </w:pPr>
      <w:r w:rsidRPr="005A50B8">
        <w:rPr>
          <w:b/>
          <w:bCs/>
        </w:rPr>
        <w:t>2</w:t>
      </w:r>
      <w:r w:rsidR="008161AF">
        <w:rPr>
          <w:b/>
          <w:bCs/>
        </w:rPr>
        <w:t>8</w:t>
      </w:r>
      <w:r w:rsidRPr="005A50B8">
        <w:rPr>
          <w:b/>
          <w:bCs/>
        </w:rPr>
        <w:t>.</w:t>
      </w:r>
      <w:r w:rsidR="0013594E" w:rsidRPr="005A50B8">
        <w:rPr>
          <w:b/>
          <w:bCs/>
        </w:rPr>
        <w:t>1</w:t>
      </w:r>
      <w:r w:rsidR="005A50B8" w:rsidRPr="005A50B8">
        <w:rPr>
          <w:b/>
          <w:bCs/>
        </w:rPr>
        <w:t>.1 –</w:t>
      </w:r>
      <w:r w:rsidR="0013594E" w:rsidRPr="005A50B8">
        <w:rPr>
          <w:b/>
          <w:bCs/>
        </w:rPr>
        <w:t xml:space="preserve"> Dissolution anticipée décidée par les associés</w:t>
      </w:r>
    </w:p>
    <w:p w14:paraId="34EC713A" w14:textId="77777777" w:rsidR="005A50B8" w:rsidRDefault="005A50B8" w:rsidP="0013594E">
      <w:pPr>
        <w:jc w:val="both"/>
      </w:pPr>
    </w:p>
    <w:p w14:paraId="0A3901DB" w14:textId="6479EFAB" w:rsidR="0013594E" w:rsidRDefault="0013594E" w:rsidP="0013594E">
      <w:pPr>
        <w:jc w:val="both"/>
      </w:pPr>
      <w:r>
        <w:t>Les associés peuvent décider de la dissolution anticipée de la Société en assemblée générale extraordinaire, conformément aux articles L.223-30 et L.223-31 du Code de commerce. La décision de dissolution doit être prise à la majorité requise pour les modifications des statuts, en général une majorité qualifiée des deux tiers ou trois quarts des voix exprimées, sauf stipulation contraire dans les statuts.</w:t>
      </w:r>
    </w:p>
    <w:p w14:paraId="4808E39C" w14:textId="77777777" w:rsidR="0013594E" w:rsidRDefault="0013594E" w:rsidP="0013594E">
      <w:pPr>
        <w:jc w:val="both"/>
      </w:pPr>
    </w:p>
    <w:p w14:paraId="1810B939" w14:textId="76635B75" w:rsidR="0013594E" w:rsidRDefault="005A50B8" w:rsidP="0013594E">
      <w:pPr>
        <w:jc w:val="both"/>
      </w:pPr>
      <w:r w:rsidRPr="005A50B8">
        <w:rPr>
          <w:b/>
          <w:bCs/>
        </w:rPr>
        <w:t>2</w:t>
      </w:r>
      <w:r w:rsidR="008161AF">
        <w:rPr>
          <w:b/>
          <w:bCs/>
        </w:rPr>
        <w:t>8</w:t>
      </w:r>
      <w:r w:rsidRPr="005A50B8">
        <w:rPr>
          <w:b/>
          <w:bCs/>
        </w:rPr>
        <w:t>.1.</w:t>
      </w:r>
      <w:r>
        <w:rPr>
          <w:b/>
          <w:bCs/>
        </w:rPr>
        <w:t>2</w:t>
      </w:r>
      <w:r w:rsidRPr="005A50B8">
        <w:rPr>
          <w:b/>
          <w:bCs/>
        </w:rPr>
        <w:t xml:space="preserve"> – </w:t>
      </w:r>
      <w:r w:rsidR="0013594E" w:rsidRPr="005A50B8">
        <w:rPr>
          <w:b/>
          <w:bCs/>
        </w:rPr>
        <w:t>Absence de gérant</w:t>
      </w:r>
    </w:p>
    <w:p w14:paraId="620F2CF6" w14:textId="77777777" w:rsidR="005A50B8" w:rsidRDefault="005A50B8" w:rsidP="0013594E">
      <w:pPr>
        <w:jc w:val="both"/>
      </w:pPr>
    </w:p>
    <w:p w14:paraId="549E76EE" w14:textId="4FE01194" w:rsidR="0013594E" w:rsidRDefault="0013594E" w:rsidP="0013594E">
      <w:pPr>
        <w:jc w:val="both"/>
      </w:pPr>
      <w:r>
        <w:t>Conformément à l’article L.223-42 du Code de commerce, si la Société reste sans gérant pendant plus d'un an, tout associé ou créancier peut demander au tribunal compétent la dissolution anticipée de la Société. Cette mesure est destinée à éviter une paralysie durable de la gestion de la Société. Le tribunal pourra décider de dissoudre la Société si aucune mesure de régularisation n'a été prise par les associés dans le délai imparti.</w:t>
      </w:r>
    </w:p>
    <w:p w14:paraId="5E455D47" w14:textId="77777777" w:rsidR="0013594E" w:rsidRDefault="0013594E" w:rsidP="0013594E">
      <w:pPr>
        <w:jc w:val="both"/>
      </w:pPr>
    </w:p>
    <w:p w14:paraId="26185E50" w14:textId="30B4F710" w:rsidR="0013594E" w:rsidRDefault="005A50B8" w:rsidP="0013594E">
      <w:pPr>
        <w:jc w:val="both"/>
      </w:pPr>
      <w:r w:rsidRPr="005A50B8">
        <w:rPr>
          <w:b/>
          <w:bCs/>
        </w:rPr>
        <w:t>2</w:t>
      </w:r>
      <w:r w:rsidR="008161AF">
        <w:rPr>
          <w:b/>
          <w:bCs/>
        </w:rPr>
        <w:t>8</w:t>
      </w:r>
      <w:r w:rsidRPr="005A50B8">
        <w:rPr>
          <w:b/>
          <w:bCs/>
        </w:rPr>
        <w:t>.1.</w:t>
      </w:r>
      <w:r>
        <w:rPr>
          <w:b/>
          <w:bCs/>
        </w:rPr>
        <w:t>3</w:t>
      </w:r>
      <w:r w:rsidRPr="005A50B8">
        <w:rPr>
          <w:b/>
          <w:bCs/>
        </w:rPr>
        <w:t xml:space="preserve"> – </w:t>
      </w:r>
      <w:r w:rsidR="0013594E" w:rsidRPr="005A50B8">
        <w:rPr>
          <w:b/>
          <w:bCs/>
        </w:rPr>
        <w:t>Réunion de toutes les parts en une seule main</w:t>
      </w:r>
    </w:p>
    <w:p w14:paraId="643218B9" w14:textId="77777777" w:rsidR="005A50B8" w:rsidRDefault="005A50B8" w:rsidP="0013594E">
      <w:pPr>
        <w:jc w:val="both"/>
      </w:pPr>
    </w:p>
    <w:p w14:paraId="57442BD8" w14:textId="77777777" w:rsidR="00E07FDA" w:rsidRDefault="00E07FDA" w:rsidP="00E07FDA">
      <w:pPr>
        <w:jc w:val="both"/>
      </w:pPr>
      <w:r>
        <w:t>La réunion de toutes les parts sociales en une seule main n’entraîne pas automatiquement la dissolution de la Société, conformément à l’article L.223-4 du Code de commerce. Contrairement aux dispositions de l’article 1844-5 du Code civil, la dissolution judiciaire pour cause de réunion des parts en une seule main n'est pas applicable à une Société à Responsabilité Limitée (SARL).</w:t>
      </w:r>
    </w:p>
    <w:p w14:paraId="6D52F38E" w14:textId="77777777" w:rsidR="00E07FDA" w:rsidRDefault="00E07FDA" w:rsidP="00E07FDA">
      <w:pPr>
        <w:jc w:val="both"/>
      </w:pPr>
    </w:p>
    <w:p w14:paraId="2256729E" w14:textId="77777777" w:rsidR="00E07FDA" w:rsidRDefault="00E07FDA" w:rsidP="00E07FDA">
      <w:pPr>
        <w:jc w:val="both"/>
      </w:pPr>
      <w:r>
        <w:t>Lorsque toutes les parts sociales se trouvent réunies en une seule main, que ce soit de manière volontaire ou involontaire, la Société continue d’exister, et l’associé unique exerce l’ensemble des pouvoirs dévolus aux associés. Toutefois, cette situation doit être régularisée dans un délai d'un an, soit par la cession d'une ou plusieurs parts sociales à une autre personne, soit par la transformation de la Société en Entreprise Unipersonnelle à Responsabilité Limitée (EURL).</w:t>
      </w:r>
    </w:p>
    <w:p w14:paraId="601A7332" w14:textId="77777777" w:rsidR="00E07FDA" w:rsidRDefault="00E07FDA" w:rsidP="00E07FDA">
      <w:pPr>
        <w:jc w:val="both"/>
      </w:pPr>
    </w:p>
    <w:p w14:paraId="71C22512" w14:textId="77777777" w:rsidR="00E07FDA" w:rsidRDefault="00E07FDA" w:rsidP="00E07FDA">
      <w:pPr>
        <w:jc w:val="both"/>
      </w:pPr>
      <w:r>
        <w:t>Si la situation de réunion des parts en une seule main persiste au-delà de ce délai d’un an, tout intéressé peut demander au tribunal de commerce de prononcer la dissolution de la Société, à moins que la régularisation ne soit effectuée.</w:t>
      </w:r>
    </w:p>
    <w:p w14:paraId="4015108F" w14:textId="77777777" w:rsidR="00E07FDA" w:rsidRDefault="00E07FDA" w:rsidP="00E07FDA">
      <w:pPr>
        <w:jc w:val="both"/>
      </w:pPr>
      <w:r>
        <w:t>L’associé unique dispose de cette période pour céder une partie des parts sociales ou pour transformer la Société en EURL, permettant ainsi de maintenir la continuité de la personne morale.</w:t>
      </w:r>
    </w:p>
    <w:p w14:paraId="5C2BDEEA" w14:textId="77777777" w:rsidR="00E07FDA" w:rsidRDefault="00E07FDA" w:rsidP="00E07FDA">
      <w:pPr>
        <w:jc w:val="both"/>
      </w:pPr>
    </w:p>
    <w:p w14:paraId="1A13944C" w14:textId="77777777" w:rsidR="00E07FDA" w:rsidRDefault="00E07FDA" w:rsidP="00E07FDA">
      <w:pPr>
        <w:jc w:val="both"/>
      </w:pPr>
      <w:r>
        <w:lastRenderedPageBreak/>
        <w:t>Si l'associé unique est une personne morale, la dissolution de la Société entraîne la transmission universelle du patrimoine de la Société à cet associé unique, sans qu'il soit nécessaire de procéder à une liquidation, en application des dispositions de l’article L.223-4 du Code de commerce.</w:t>
      </w:r>
    </w:p>
    <w:p w14:paraId="3E8EE059" w14:textId="77777777" w:rsidR="00CD6278" w:rsidRDefault="00CD6278" w:rsidP="00E07FDA">
      <w:pPr>
        <w:jc w:val="both"/>
      </w:pPr>
    </w:p>
    <w:p w14:paraId="7C2CF78E" w14:textId="77777777" w:rsidR="00E07FDA" w:rsidRDefault="00E07FDA" w:rsidP="00E07FDA">
      <w:pPr>
        <w:jc w:val="both"/>
      </w:pPr>
      <w:r>
        <w:t>Toutefois, cette transmission universelle est soumise au droit d’opposition des créanciers, qui disposent d’un délai de trente jours à compter de la publication de la dissolution pour former opposition devant le tribunal de commerce. Si aucune opposition n’est formée dans ce délai, la transmission universelle devient définitive et opposable aux tiers.</w:t>
      </w:r>
    </w:p>
    <w:p w14:paraId="06BAFDC1" w14:textId="77777777" w:rsidR="00E07FDA" w:rsidRDefault="00E07FDA" w:rsidP="00E07FDA">
      <w:pPr>
        <w:jc w:val="both"/>
      </w:pPr>
    </w:p>
    <w:p w14:paraId="025AFF90" w14:textId="4EA57FD2" w:rsidR="0013594E" w:rsidRDefault="00E07FDA" w:rsidP="00E07FDA">
      <w:pPr>
        <w:jc w:val="both"/>
      </w:pPr>
      <w:r>
        <w:t>La réunion des parts sociales en une seule main ne modifie pas la personnalité juridique de la Société, qui continue d’exister normalement avec les mêmes droits et obligations, sous réserve des mesures nécessaires de régularisation ou de transformation.</w:t>
      </w:r>
    </w:p>
    <w:p w14:paraId="026B43BB" w14:textId="77777777" w:rsidR="00E07FDA" w:rsidRDefault="00E07FDA" w:rsidP="00E07FDA">
      <w:pPr>
        <w:jc w:val="both"/>
      </w:pPr>
    </w:p>
    <w:p w14:paraId="780AE77D" w14:textId="4FEE7EB7" w:rsidR="0013594E" w:rsidRDefault="005A50B8" w:rsidP="0013594E">
      <w:pPr>
        <w:jc w:val="both"/>
      </w:pPr>
      <w:r w:rsidRPr="005A50B8">
        <w:rPr>
          <w:b/>
          <w:bCs/>
        </w:rPr>
        <w:t>2</w:t>
      </w:r>
      <w:r w:rsidR="008161AF">
        <w:rPr>
          <w:b/>
          <w:bCs/>
        </w:rPr>
        <w:t>8</w:t>
      </w:r>
      <w:r w:rsidRPr="005A50B8">
        <w:rPr>
          <w:b/>
          <w:bCs/>
        </w:rPr>
        <w:t>.1.</w:t>
      </w:r>
      <w:r>
        <w:rPr>
          <w:b/>
          <w:bCs/>
        </w:rPr>
        <w:t>4</w:t>
      </w:r>
      <w:r w:rsidRPr="005A50B8">
        <w:rPr>
          <w:b/>
          <w:bCs/>
        </w:rPr>
        <w:t xml:space="preserve"> – </w:t>
      </w:r>
      <w:r w:rsidR="0013594E" w:rsidRPr="005A50B8">
        <w:rPr>
          <w:b/>
          <w:bCs/>
        </w:rPr>
        <w:t>Prorogation de la durée de la Société</w:t>
      </w:r>
    </w:p>
    <w:p w14:paraId="11B5AE7A" w14:textId="77777777" w:rsidR="005A50B8" w:rsidRDefault="005A50B8" w:rsidP="0013594E">
      <w:pPr>
        <w:jc w:val="both"/>
      </w:pPr>
    </w:p>
    <w:p w14:paraId="555F9EBF" w14:textId="70EB6604" w:rsidR="0013594E" w:rsidRDefault="0013594E" w:rsidP="0013594E">
      <w:pPr>
        <w:jc w:val="both"/>
      </w:pPr>
      <w:r>
        <w:t>Un an avant l’expiration de la durée de la Société, les associés doivent être consultés en assemblée générale extraordinaire pour décider de la prorogation de la durée de la Société, conformément à l’article L.223-41 du Code de commerce. La décision doit être prise à la majorité qualifiée prévue pour les décisions extraordinaires, sauf stipulation contraire dans les statuts. Si aucune décision de prorogation n’est prise dans le délai imparti, la Société sera dissoute à la fin de la durée prévue, et les formalités de liquidation devront être réalisées.</w:t>
      </w:r>
    </w:p>
    <w:p w14:paraId="5059EB5D" w14:textId="77777777" w:rsidR="0013594E" w:rsidRDefault="0013594E" w:rsidP="0013594E">
      <w:pPr>
        <w:jc w:val="both"/>
      </w:pPr>
    </w:p>
    <w:p w14:paraId="24A730CB" w14:textId="4D3CB6BE" w:rsidR="0013594E" w:rsidRPr="00705E94" w:rsidRDefault="005A50B8" w:rsidP="0013594E">
      <w:pPr>
        <w:jc w:val="both"/>
        <w:rPr>
          <w:b/>
          <w:bCs/>
        </w:rPr>
      </w:pPr>
      <w:r w:rsidRPr="00705E94">
        <w:rPr>
          <w:b/>
          <w:bCs/>
        </w:rPr>
        <w:t>2</w:t>
      </w:r>
      <w:r w:rsidR="008161AF">
        <w:rPr>
          <w:b/>
          <w:bCs/>
        </w:rPr>
        <w:t>8</w:t>
      </w:r>
      <w:r w:rsidRPr="00705E94">
        <w:rPr>
          <w:b/>
          <w:bCs/>
        </w:rPr>
        <w:t>.1.</w:t>
      </w:r>
      <w:r w:rsidR="009617D4">
        <w:rPr>
          <w:b/>
          <w:bCs/>
        </w:rPr>
        <w:t>5</w:t>
      </w:r>
      <w:r w:rsidRPr="00705E94">
        <w:rPr>
          <w:b/>
          <w:bCs/>
        </w:rPr>
        <w:t xml:space="preserve"> – </w:t>
      </w:r>
      <w:r w:rsidR="0013594E" w:rsidRPr="00705E94">
        <w:rPr>
          <w:b/>
          <w:bCs/>
        </w:rPr>
        <w:t>Autres causes légales</w:t>
      </w:r>
    </w:p>
    <w:p w14:paraId="6BA19B92" w14:textId="77777777" w:rsidR="005A50B8" w:rsidRDefault="005A50B8" w:rsidP="0013594E">
      <w:pPr>
        <w:jc w:val="both"/>
      </w:pPr>
    </w:p>
    <w:p w14:paraId="3D07A5B3" w14:textId="01F33E17" w:rsidR="0013594E" w:rsidRDefault="0013594E" w:rsidP="0013594E">
      <w:pPr>
        <w:jc w:val="both"/>
      </w:pPr>
      <w:r>
        <w:t>La Société peut être dissoute pour tout autre motif prévu par les articles 1844-7 et L.223-42 du Code civil, tels que la réalisation ou l’extinction de l’objet social, la liquidation judiciaire, ou encore par décision judiciaire sur demande d’un associé pour justes motifs, notamment en cas de mésentente grave entre associés compromettant le bon fonctionnement de la Société.</w:t>
      </w:r>
    </w:p>
    <w:p w14:paraId="696CA894" w14:textId="77777777" w:rsidR="0013594E" w:rsidRDefault="0013594E" w:rsidP="0013594E">
      <w:pPr>
        <w:jc w:val="both"/>
      </w:pPr>
    </w:p>
    <w:p w14:paraId="088C2CD5" w14:textId="5B4ECC80" w:rsidR="0013594E" w:rsidRPr="001115B9" w:rsidRDefault="005A50B8" w:rsidP="0013594E">
      <w:pPr>
        <w:jc w:val="both"/>
        <w:rPr>
          <w:b/>
          <w:bCs/>
        </w:rPr>
      </w:pPr>
      <w:r w:rsidRPr="001115B9">
        <w:rPr>
          <w:b/>
          <w:bCs/>
        </w:rPr>
        <w:t>2</w:t>
      </w:r>
      <w:r w:rsidR="008161AF">
        <w:rPr>
          <w:b/>
          <w:bCs/>
        </w:rPr>
        <w:t>8</w:t>
      </w:r>
      <w:r w:rsidRPr="001115B9">
        <w:rPr>
          <w:b/>
          <w:bCs/>
        </w:rPr>
        <w:t>.1.</w:t>
      </w:r>
      <w:r w:rsidR="009617D4">
        <w:rPr>
          <w:b/>
          <w:bCs/>
        </w:rPr>
        <w:t>6</w:t>
      </w:r>
      <w:r w:rsidRPr="001115B9">
        <w:rPr>
          <w:b/>
          <w:bCs/>
        </w:rPr>
        <w:t xml:space="preserve"> – </w:t>
      </w:r>
      <w:r w:rsidR="0013594E" w:rsidRPr="001115B9">
        <w:rPr>
          <w:b/>
          <w:bCs/>
        </w:rPr>
        <w:t>Incidence du démembrement de propriété</w:t>
      </w:r>
    </w:p>
    <w:p w14:paraId="16DC0CD8" w14:textId="77777777" w:rsidR="005A50B8" w:rsidRDefault="005A50B8" w:rsidP="0013594E">
      <w:pPr>
        <w:jc w:val="both"/>
      </w:pPr>
    </w:p>
    <w:p w14:paraId="7E86C5BA" w14:textId="31DA181E" w:rsidR="00507BC9" w:rsidRDefault="0013594E" w:rsidP="0013594E">
      <w:pPr>
        <w:jc w:val="both"/>
      </w:pPr>
      <w:r>
        <w:t>La réunion de l’usufruit et de la nue-propriété des parts sociales entre les mains d'une seule personne n'entraîne pas la dissolution de la Société. Cette situation ne modifie pas la personnalité juridique de la Société, qui continue d’exister normalement, sauf stipulation contraire dans les statuts.</w:t>
      </w:r>
    </w:p>
    <w:p w14:paraId="71EDF3FF" w14:textId="77777777" w:rsidR="0052072B" w:rsidRDefault="0052072B" w:rsidP="0013594E">
      <w:pPr>
        <w:jc w:val="both"/>
      </w:pPr>
    </w:p>
    <w:p w14:paraId="47113578" w14:textId="4ABFB43F" w:rsidR="0074555D" w:rsidRDefault="00507BC9" w:rsidP="0074555D">
      <w:pPr>
        <w:jc w:val="both"/>
      </w:pPr>
      <w:r w:rsidRPr="0074555D">
        <w:rPr>
          <w:b/>
          <w:bCs/>
        </w:rPr>
        <w:t>2</w:t>
      </w:r>
      <w:r w:rsidR="008161AF">
        <w:rPr>
          <w:b/>
          <w:bCs/>
        </w:rPr>
        <w:t>8</w:t>
      </w:r>
      <w:r w:rsidRPr="0074555D">
        <w:rPr>
          <w:b/>
          <w:bCs/>
        </w:rPr>
        <w:t>.</w:t>
      </w:r>
      <w:r>
        <w:rPr>
          <w:b/>
          <w:bCs/>
        </w:rPr>
        <w:t xml:space="preserve">2 – </w:t>
      </w:r>
      <w:r w:rsidR="0074555D" w:rsidRPr="00507BC9">
        <w:rPr>
          <w:b/>
          <w:bCs/>
          <w:u w:val="single"/>
        </w:rPr>
        <w:t xml:space="preserve">Effets de la </w:t>
      </w:r>
      <w:r w:rsidRPr="00507BC9">
        <w:rPr>
          <w:b/>
          <w:bCs/>
          <w:u w:val="single"/>
        </w:rPr>
        <w:t>d</w:t>
      </w:r>
      <w:r w:rsidR="0074555D" w:rsidRPr="00507BC9">
        <w:rPr>
          <w:b/>
          <w:bCs/>
          <w:u w:val="single"/>
        </w:rPr>
        <w:t>issolution</w:t>
      </w:r>
    </w:p>
    <w:p w14:paraId="7A3D226B" w14:textId="77777777" w:rsidR="0074555D" w:rsidRDefault="0074555D" w:rsidP="0074555D">
      <w:pPr>
        <w:jc w:val="both"/>
      </w:pPr>
    </w:p>
    <w:p w14:paraId="4C0E9C2D" w14:textId="77777777" w:rsidR="00B211C9" w:rsidRDefault="00B211C9" w:rsidP="00B211C9">
      <w:pPr>
        <w:jc w:val="both"/>
      </w:pPr>
      <w:r>
        <w:t>La dissolution de la Société entraîne automatiquement son entrée en liquidation, conformément aux dispositions de l’article L.237-2 du Code de commerce. Cette phase est indispensable pour apurer les affaires de la Société, réaliser son actif, régler son passif, et répartir le solde éventuel entre les associés, selon leur quote-part respective dans le capital social. La Société conserve sa personnalité morale durant toute la période de liquidation, mais uniquement pour les besoins de cette procédure, jusqu'à la clôture définitive de la liquidation.</w:t>
      </w:r>
    </w:p>
    <w:p w14:paraId="03E2DCB7" w14:textId="77777777" w:rsidR="00B211C9" w:rsidRDefault="00B211C9" w:rsidP="00B211C9">
      <w:pPr>
        <w:jc w:val="both"/>
      </w:pPr>
    </w:p>
    <w:p w14:paraId="34CCCD0C" w14:textId="313A0EE1" w:rsidR="00CE7E3B" w:rsidRDefault="00B211C9" w:rsidP="00B211C9">
      <w:pPr>
        <w:jc w:val="both"/>
      </w:pPr>
      <w:r>
        <w:t>À compter de la dissolution, la dénomination sociale de la Société doit être obligatoirement suivie de la mention "Société en liquidation", ainsi que du nom du ou des liquidateurs désignés. Cette mention doit apparaître clairement sur tous les actes et documents émanant de la Société, y compris les correspondances, factures, contrats, et tout autre document adressé aux tiers, aux administrations, ou aux partenaires commerciaux. Cette obligation vise à informer de manière explicite les tiers que la Société a cessé son activité normale et que ses opérations sont limitées à celles nécessaires à la liquidation de son patrimoine.</w:t>
      </w:r>
    </w:p>
    <w:p w14:paraId="06772532" w14:textId="77777777" w:rsidR="00B211C9" w:rsidRDefault="00B211C9" w:rsidP="00B211C9">
      <w:pPr>
        <w:jc w:val="both"/>
      </w:pPr>
    </w:p>
    <w:p w14:paraId="47D65894" w14:textId="48BF438C" w:rsidR="00CE7E3B" w:rsidRDefault="00507BC9" w:rsidP="00CE7E3B">
      <w:pPr>
        <w:jc w:val="both"/>
      </w:pPr>
      <w:r w:rsidRPr="0074555D">
        <w:rPr>
          <w:b/>
          <w:bCs/>
        </w:rPr>
        <w:t>2</w:t>
      </w:r>
      <w:r w:rsidR="008161AF">
        <w:rPr>
          <w:b/>
          <w:bCs/>
        </w:rPr>
        <w:t>8</w:t>
      </w:r>
      <w:r w:rsidRPr="0074555D">
        <w:rPr>
          <w:b/>
          <w:bCs/>
        </w:rPr>
        <w:t>.</w:t>
      </w:r>
      <w:r>
        <w:rPr>
          <w:b/>
          <w:bCs/>
        </w:rPr>
        <w:t xml:space="preserve">3 – </w:t>
      </w:r>
      <w:r w:rsidR="0074555D" w:rsidRPr="00F77307">
        <w:rPr>
          <w:b/>
          <w:bCs/>
          <w:u w:val="single"/>
        </w:rPr>
        <w:t>Nomination</w:t>
      </w:r>
      <w:r w:rsidR="003E2C43">
        <w:rPr>
          <w:b/>
          <w:bCs/>
          <w:u w:val="single"/>
        </w:rPr>
        <w:t xml:space="preserve">, pouvoirs, responsabilité et remplacement </w:t>
      </w:r>
      <w:r w:rsidR="0074555D" w:rsidRPr="00F77307">
        <w:rPr>
          <w:b/>
          <w:bCs/>
          <w:u w:val="single"/>
        </w:rPr>
        <w:t xml:space="preserve">du </w:t>
      </w:r>
      <w:r w:rsidRPr="00F77307">
        <w:rPr>
          <w:b/>
          <w:bCs/>
          <w:u w:val="single"/>
        </w:rPr>
        <w:t>l</w:t>
      </w:r>
      <w:r w:rsidR="0074555D" w:rsidRPr="00F77307">
        <w:rPr>
          <w:b/>
          <w:bCs/>
          <w:u w:val="single"/>
        </w:rPr>
        <w:t>iquidateur</w:t>
      </w:r>
    </w:p>
    <w:p w14:paraId="05110381" w14:textId="77777777" w:rsidR="00CE7E3B" w:rsidRDefault="00CE7E3B" w:rsidP="00CE7E3B">
      <w:pPr>
        <w:jc w:val="both"/>
      </w:pPr>
    </w:p>
    <w:p w14:paraId="2BF8EE59" w14:textId="77777777" w:rsidR="007C21AF" w:rsidRDefault="007C21AF" w:rsidP="007C21AF">
      <w:pPr>
        <w:jc w:val="both"/>
      </w:pPr>
      <w:r>
        <w:t>En cas de dissolution de la Société, la collectivité des associés se réunit en assemblée générale extraordinaire pour nommer un ou plusieurs liquidateurs. Cette nomination est décidée à la majorité des voix des associés présents ou représentés, conformément aux dispositions légales et statutaires en vigueur, et plus précisément aux articles L.237-12 et suivants du Code de commerce. Le liquidateur peut être le gérant en fonction au moment de la dissolution, ou toute autre personne, associée ou non, disposant des compétences nécessaires pour mener à bien les opérations de liquidation.</w:t>
      </w:r>
    </w:p>
    <w:p w14:paraId="07DC91F2" w14:textId="77777777" w:rsidR="007C21AF" w:rsidRDefault="007C21AF" w:rsidP="007C21AF">
      <w:pPr>
        <w:jc w:val="both"/>
      </w:pPr>
    </w:p>
    <w:p w14:paraId="7151D2F0" w14:textId="77777777" w:rsidR="007C21AF" w:rsidRDefault="007C21AF" w:rsidP="007C21AF">
      <w:pPr>
        <w:jc w:val="both"/>
      </w:pPr>
      <w:r>
        <w:t>Le liquidateur désigné dispose des pouvoirs les plus étendus pour réaliser l’actif, apurer le passif, et procéder à la répartition du solde entre les associés, conformément à l’article L.237-15 du Code de commerce. Ces pouvoirs s'exercent dans le cadre des opérations de liquidation, sous réserve des dispositions légales et statutaires. Ils incluent notamment, mais sans s'y limiter, les attributions suivantes :</w:t>
      </w:r>
    </w:p>
    <w:p w14:paraId="6B1643B6" w14:textId="77777777" w:rsidR="007C21AF" w:rsidRDefault="007C21AF" w:rsidP="007C21AF">
      <w:pPr>
        <w:jc w:val="both"/>
      </w:pPr>
    </w:p>
    <w:p w14:paraId="50308724" w14:textId="74F5F597" w:rsidR="007C21AF" w:rsidRDefault="007C21AF" w:rsidP="007C21AF">
      <w:pPr>
        <w:pStyle w:val="Paragraphedeliste"/>
        <w:numPr>
          <w:ilvl w:val="0"/>
          <w:numId w:val="2"/>
        </w:numPr>
        <w:jc w:val="both"/>
      </w:pPr>
      <w:r>
        <w:t>Vente des biens de la Société : le liquidateur est habilité à vendre les biens mobiliers et immobiliers de la Société, à l’amiable ou aux enchères, selon les conditions qu'il jugera les plus avantageuses. Il peut procéder à ces ventes soit en bloc, soit de manière isolée, en fonction des nécessités liées à la liquidation des actifs.</w:t>
      </w:r>
    </w:p>
    <w:p w14:paraId="70BD4AD0" w14:textId="77777777" w:rsidR="007C21AF" w:rsidRDefault="007C21AF" w:rsidP="007C21AF">
      <w:pPr>
        <w:jc w:val="both"/>
      </w:pPr>
    </w:p>
    <w:p w14:paraId="28EC0C7E" w14:textId="75AB995D" w:rsidR="007C21AF" w:rsidRDefault="007C21AF" w:rsidP="007C21AF">
      <w:pPr>
        <w:pStyle w:val="Paragraphedeliste"/>
        <w:numPr>
          <w:ilvl w:val="0"/>
          <w:numId w:val="2"/>
        </w:numPr>
        <w:jc w:val="both"/>
      </w:pPr>
      <w:r>
        <w:t>Règlement des dettes sociales : le liquidateur a pour mission de régler les dettes sociales, y compris les créances des tiers, ainsi que les dettes fiscales et sociales. Il doit respecter l’ordre de priorité des créanciers tel que prévu par la loi, veillant à ce que les créanciers privilégiés soient désintéressés en premier lieu.</w:t>
      </w:r>
    </w:p>
    <w:p w14:paraId="02A80C3A" w14:textId="77777777" w:rsidR="007C21AF" w:rsidRDefault="007C21AF" w:rsidP="007C21AF">
      <w:pPr>
        <w:jc w:val="both"/>
      </w:pPr>
    </w:p>
    <w:p w14:paraId="03E9C75E" w14:textId="2E7ECBB9" w:rsidR="007C21AF" w:rsidRDefault="007C21AF" w:rsidP="007C21AF">
      <w:pPr>
        <w:pStyle w:val="Paragraphedeliste"/>
        <w:numPr>
          <w:ilvl w:val="0"/>
          <w:numId w:val="2"/>
        </w:numPr>
        <w:jc w:val="both"/>
      </w:pPr>
      <w:r>
        <w:t>Recouvrement des créances : le liquidateur est chargé de recouvrer les créances dues à la Société. Il peut engager toute procédure judiciaire nécessaire pour obtenir le paiement des sommes dues et, le cas échéant, conclure des transactions ou compromis pour faciliter le recouvrement des fonds.</w:t>
      </w:r>
    </w:p>
    <w:p w14:paraId="3A9220C4" w14:textId="77777777" w:rsidR="007C21AF" w:rsidRDefault="007C21AF" w:rsidP="007C21AF">
      <w:pPr>
        <w:jc w:val="both"/>
      </w:pPr>
    </w:p>
    <w:p w14:paraId="12FFD1D8" w14:textId="112A069D" w:rsidR="007C21AF" w:rsidRDefault="007C21AF" w:rsidP="007C21AF">
      <w:pPr>
        <w:pStyle w:val="Paragraphedeliste"/>
        <w:numPr>
          <w:ilvl w:val="0"/>
          <w:numId w:val="2"/>
        </w:numPr>
        <w:jc w:val="both"/>
      </w:pPr>
      <w:r>
        <w:t xml:space="preserve">Représentation en justice : le liquidateur représente la Société en justice, tant en demande qu'en défense, pour tous les litiges relatifs aux opérations de liquidation. Il est habilité à signer tous </w:t>
      </w:r>
      <w:proofErr w:type="gramStart"/>
      <w:r>
        <w:t>actes</w:t>
      </w:r>
      <w:proofErr w:type="gramEnd"/>
      <w:r>
        <w:t xml:space="preserve"> et documents nécessaires à la liquidation, et à accorder les quittances ou mainlevées nécessaires.</w:t>
      </w:r>
    </w:p>
    <w:p w14:paraId="7B21FD11" w14:textId="77777777" w:rsidR="007C21AF" w:rsidRDefault="007C21AF" w:rsidP="007C21AF">
      <w:pPr>
        <w:jc w:val="both"/>
      </w:pPr>
    </w:p>
    <w:p w14:paraId="486C0BB1" w14:textId="77777777" w:rsidR="007C21AF" w:rsidRDefault="007C21AF" w:rsidP="007C21AF">
      <w:pPr>
        <w:jc w:val="both"/>
      </w:pPr>
      <w:r>
        <w:lastRenderedPageBreak/>
        <w:t>Le liquidateur peut, sous réserve d’une autorisation expresse des associés, réunis en assemblée générale extraordinaire, être habilité à :</w:t>
      </w:r>
    </w:p>
    <w:p w14:paraId="74095120" w14:textId="77777777" w:rsidR="007C21AF" w:rsidRDefault="007C21AF" w:rsidP="007C21AF">
      <w:pPr>
        <w:jc w:val="both"/>
      </w:pPr>
    </w:p>
    <w:p w14:paraId="247A31F0" w14:textId="2B2C1730" w:rsidR="007C21AF" w:rsidRDefault="007C21AF" w:rsidP="00C67A6E">
      <w:pPr>
        <w:pStyle w:val="Paragraphedeliste"/>
        <w:numPr>
          <w:ilvl w:val="0"/>
          <w:numId w:val="2"/>
        </w:numPr>
        <w:jc w:val="both"/>
      </w:pPr>
      <w:r>
        <w:t xml:space="preserve">Poursuivre les affaires en cours : </w:t>
      </w:r>
      <w:r w:rsidR="00C67A6E">
        <w:t>s</w:t>
      </w:r>
      <w:r>
        <w:t>i cela est nécessaire pour achever les opérations en cours et protéger les intérêts de la Société, le liquidateur peut être autorisé à continuer l’exécution des contrats en cours jusqu'à leur achèvement.</w:t>
      </w:r>
    </w:p>
    <w:p w14:paraId="7EDA7AA8" w14:textId="77777777" w:rsidR="007C21AF" w:rsidRDefault="007C21AF" w:rsidP="007C21AF">
      <w:pPr>
        <w:jc w:val="both"/>
      </w:pPr>
    </w:p>
    <w:p w14:paraId="1EA08142" w14:textId="546BCD75" w:rsidR="007C21AF" w:rsidRDefault="007C21AF" w:rsidP="00C67A6E">
      <w:pPr>
        <w:pStyle w:val="Paragraphedeliste"/>
        <w:numPr>
          <w:ilvl w:val="0"/>
          <w:numId w:val="2"/>
        </w:numPr>
        <w:jc w:val="both"/>
      </w:pPr>
      <w:r>
        <w:t xml:space="preserve">Engager de nouvelles activités : </w:t>
      </w:r>
      <w:r w:rsidR="00C67A6E">
        <w:t>d</w:t>
      </w:r>
      <w:r>
        <w:t>ans des circonstances exceptionnelles et dans l’intérêt de maximiser la valeur des actifs, le liquidateur peut être autorisé à entreprendre temporairement de nouvelles opérations entrant dans le cadre de l'objet social de la Société.</w:t>
      </w:r>
    </w:p>
    <w:p w14:paraId="0E8B8F21" w14:textId="77777777" w:rsidR="007C21AF" w:rsidRDefault="007C21AF" w:rsidP="007C21AF">
      <w:pPr>
        <w:jc w:val="both"/>
      </w:pPr>
    </w:p>
    <w:p w14:paraId="36C3E107" w14:textId="77777777" w:rsidR="007C21AF" w:rsidRDefault="007C21AF" w:rsidP="007C21AF">
      <w:pPr>
        <w:jc w:val="both"/>
      </w:pPr>
      <w:r>
        <w:t>Le liquidateur est tenu d’agir avec diligence et précaution, dans l’intérêt des associés et des créanciers. Il doit veiller à ce que la liquidation soit effectuée de manière rigoureuse, et qu’elle respecte les dispositions légales. Le liquidateur est tenu de rendre compte de sa mission aux associés, au moins une fois par an, en leur présentant un rapport d'avancement de la liquidation. Ce rapport doit contenir un état détaillé des actifs réalisés, des dettes apurées, et du solde à répartir entre les associés.</w:t>
      </w:r>
    </w:p>
    <w:p w14:paraId="139CAA0E" w14:textId="77777777" w:rsidR="007C21AF" w:rsidRDefault="007C21AF" w:rsidP="007C21AF">
      <w:pPr>
        <w:jc w:val="both"/>
      </w:pPr>
    </w:p>
    <w:p w14:paraId="7C348CC3" w14:textId="77777777" w:rsidR="007C21AF" w:rsidRDefault="007C21AF" w:rsidP="007C21AF">
      <w:pPr>
        <w:jc w:val="both"/>
      </w:pPr>
      <w:r>
        <w:t>En cas de manquement grave à ses obligations ou de gestion défectueuse, le liquidateur engage sa responsabilité civile à l’égard des associés et des tiers, conformément aux articles L.237-16 et suivants du Code de commerce. En cas de fraude ou d'abus, sa responsabilité pénale peut également être engagée.</w:t>
      </w:r>
    </w:p>
    <w:p w14:paraId="0708FF18" w14:textId="77777777" w:rsidR="007C21AF" w:rsidRDefault="007C21AF" w:rsidP="007C21AF">
      <w:pPr>
        <w:jc w:val="both"/>
      </w:pPr>
    </w:p>
    <w:p w14:paraId="4422BF4A" w14:textId="77777777" w:rsidR="007C21AF" w:rsidRDefault="007C21AF" w:rsidP="007C21AF">
      <w:pPr>
        <w:jc w:val="both"/>
      </w:pPr>
      <w:r>
        <w:t>En cas de décès, d'incapacité, de démission, ou de révocation du liquidateur, les associés se réunissent en assemblée générale extraordinaire pour nommer un nouveau liquidateur. La procédure de remplacement suit les mêmes modalités que la nomination initiale. Le nouveau liquidateur est investi des mêmes pouvoirs pour poursuivre et achever les opérations de liquidation.</w:t>
      </w:r>
    </w:p>
    <w:p w14:paraId="04114557" w14:textId="77777777" w:rsidR="007C21AF" w:rsidRDefault="007C21AF" w:rsidP="007C21AF">
      <w:pPr>
        <w:jc w:val="both"/>
      </w:pPr>
    </w:p>
    <w:p w14:paraId="259DCAB6" w14:textId="77777777" w:rsidR="007C21AF" w:rsidRDefault="007C21AF" w:rsidP="007C21AF">
      <w:pPr>
        <w:jc w:val="both"/>
      </w:pPr>
      <w:r>
        <w:t>La révocation du liquidateur peut être décidée par les associés pour motif légitime, sur décision de l'assemblée générale ou par décision judiciaire à la demande de tout intéressé, conformément aux dispositions de l'article L.237-14 du Code de commerce.</w:t>
      </w:r>
    </w:p>
    <w:p w14:paraId="3176731F" w14:textId="77777777" w:rsidR="007C21AF" w:rsidRDefault="007C21AF" w:rsidP="007C21AF">
      <w:pPr>
        <w:jc w:val="both"/>
      </w:pPr>
    </w:p>
    <w:p w14:paraId="4AC693EC" w14:textId="1E2790E3" w:rsidR="0074555D" w:rsidRDefault="007C21AF" w:rsidP="007C21AF">
      <w:pPr>
        <w:jc w:val="both"/>
      </w:pPr>
      <w:r>
        <w:t>La mission du liquidateur prend fin dès que la liquidation est achevée et que les comptes définitifs de liquidation sont approuvés par l'assemblée générale. Un procès-verbal de clôture de liquidation est alors établi, et la Société est radiée du Registre du Commerce et des Sociétés (RCS), ce qui met fin à son existence juridique.</w:t>
      </w:r>
    </w:p>
    <w:p w14:paraId="7BDC4E28" w14:textId="77777777" w:rsidR="007C21AF" w:rsidRDefault="007C21AF" w:rsidP="007C21AF">
      <w:pPr>
        <w:jc w:val="both"/>
      </w:pPr>
    </w:p>
    <w:p w14:paraId="3F25A5B1" w14:textId="4D806D32" w:rsidR="0074555D" w:rsidRDefault="003E2C43" w:rsidP="0074555D">
      <w:pPr>
        <w:jc w:val="both"/>
      </w:pPr>
      <w:r w:rsidRPr="0074555D">
        <w:rPr>
          <w:b/>
          <w:bCs/>
        </w:rPr>
        <w:t>2</w:t>
      </w:r>
      <w:r w:rsidR="008161AF">
        <w:rPr>
          <w:b/>
          <w:bCs/>
        </w:rPr>
        <w:t>8</w:t>
      </w:r>
      <w:r w:rsidRPr="0074555D">
        <w:rPr>
          <w:b/>
          <w:bCs/>
        </w:rPr>
        <w:t>.</w:t>
      </w:r>
      <w:r>
        <w:rPr>
          <w:b/>
          <w:bCs/>
        </w:rPr>
        <w:t xml:space="preserve">4 – </w:t>
      </w:r>
      <w:r w:rsidR="0074555D" w:rsidRPr="003E2C43">
        <w:rPr>
          <w:b/>
          <w:bCs/>
          <w:u w:val="single"/>
        </w:rPr>
        <w:t xml:space="preserve">Clôture de la </w:t>
      </w:r>
      <w:r w:rsidRPr="003E2C43">
        <w:rPr>
          <w:b/>
          <w:bCs/>
          <w:u w:val="single"/>
        </w:rPr>
        <w:t>l</w:t>
      </w:r>
      <w:r w:rsidR="0074555D" w:rsidRPr="003E2C43">
        <w:rPr>
          <w:b/>
          <w:bCs/>
          <w:u w:val="single"/>
        </w:rPr>
        <w:t>iquidation</w:t>
      </w:r>
    </w:p>
    <w:p w14:paraId="225252CA" w14:textId="77777777" w:rsidR="0074555D" w:rsidRDefault="0074555D" w:rsidP="0074555D">
      <w:pPr>
        <w:jc w:val="both"/>
      </w:pPr>
    </w:p>
    <w:p w14:paraId="59DFE32D" w14:textId="77777777" w:rsidR="00CB314E" w:rsidRDefault="00CB314E" w:rsidP="00CB314E">
      <w:pPr>
        <w:jc w:val="both"/>
      </w:pPr>
      <w:r>
        <w:t>La liquidation de la Société doit être achevée dans un délai maximum de trois ans à compter de la date de la dissolution, conformément à l'article L.237-13 du Code de commerce, sauf prorogation décidée par l'Assemblée Générale des associés ou autorisée par le tribunal compétent. Si la liquidation n'est pas clôturée dans ce délai, le ministère public, un associé, un créancier, ou tout autre intéressé peut saisir le tribunal de commerce pour demander la clôture de la liquidation ou, si celle-ci est en cours, son achèvement dans les plus brefs délais.</w:t>
      </w:r>
    </w:p>
    <w:p w14:paraId="7D1B2E5B" w14:textId="77777777" w:rsidR="00CB314E" w:rsidRDefault="00CB314E" w:rsidP="00CB314E">
      <w:pPr>
        <w:jc w:val="both"/>
      </w:pPr>
    </w:p>
    <w:p w14:paraId="04F87474" w14:textId="77777777" w:rsidR="00CB314E" w:rsidRDefault="00CB314E" w:rsidP="00CB314E">
      <w:pPr>
        <w:jc w:val="both"/>
      </w:pPr>
      <w:r>
        <w:lastRenderedPageBreak/>
        <w:t>Le liquidateur doit veiller à ce que toutes les dettes sociales soient apurées avant toute répartition de l’actif restant entre les associés. Cela inclut le paiement des créanciers privilégiés, tels que les administrations fiscales et les créanciers salariés, ainsi que des créanciers chirographaires.</w:t>
      </w:r>
    </w:p>
    <w:p w14:paraId="4A983831" w14:textId="77777777" w:rsidR="00CB314E" w:rsidRDefault="00CB314E" w:rsidP="00CB314E">
      <w:pPr>
        <w:jc w:val="both"/>
      </w:pPr>
    </w:p>
    <w:p w14:paraId="4CB09687" w14:textId="77777777" w:rsidR="00CB314E" w:rsidRDefault="00CB314E" w:rsidP="00CB314E">
      <w:pPr>
        <w:jc w:val="both"/>
      </w:pPr>
      <w:r>
        <w:t>Une fois les dettes entièrement réglées, le liquidateur procède au remboursement du capital social initialement apporté par les associés. Ce remboursement se fait à hauteur des apports en capital de chaque associé, en conformité avec les dispositions légales et statutaires.</w:t>
      </w:r>
    </w:p>
    <w:p w14:paraId="2D8B9402" w14:textId="77777777" w:rsidR="00CB314E" w:rsidRDefault="00CB314E" w:rsidP="00CB314E">
      <w:pPr>
        <w:jc w:val="both"/>
      </w:pPr>
    </w:p>
    <w:p w14:paraId="1A99EEAF" w14:textId="77777777" w:rsidR="00CB314E" w:rsidRDefault="00CB314E" w:rsidP="00CB314E">
      <w:pPr>
        <w:jc w:val="both"/>
      </w:pPr>
      <w:r>
        <w:t>Après le paiement des dettes sociales et le remboursement du capital social, l'actif restant, appelé boni de liquidation, est réparti entre les associés en proportion de leurs droits dans le capital social, sauf stipulation contraire dans les statuts. Cette répartition peut se faire en numéraire ou en nature, selon les décisions prises par l'Assemblée Générale des associés, et doit respecter les principes de transparence et d’équité.</w:t>
      </w:r>
    </w:p>
    <w:p w14:paraId="1E665D0F" w14:textId="77777777" w:rsidR="00CB314E" w:rsidRDefault="00CB314E" w:rsidP="00CB314E">
      <w:pPr>
        <w:jc w:val="both"/>
      </w:pPr>
    </w:p>
    <w:p w14:paraId="580CC5BD" w14:textId="77777777" w:rsidR="00CB314E" w:rsidRDefault="00CB314E" w:rsidP="00CB314E">
      <w:pPr>
        <w:jc w:val="both"/>
      </w:pPr>
      <w:r>
        <w:t>Si les statuts ne prévoient pas de dispositions spécifiques pour le partage du boni de liquidation, les règles relatives au partage des successions prévues par le Code civil s'appliquent. Cela inclut, le cas échéant, la possibilité d’une attribution préférentielle de certains biens à un ou plusieurs associés, si cette attribution est décidée par l'Assemblée Générale Extraordinaire des associés.</w:t>
      </w:r>
    </w:p>
    <w:p w14:paraId="7D0AD3D3" w14:textId="77777777" w:rsidR="00CB314E" w:rsidRDefault="00CB314E" w:rsidP="00CB314E">
      <w:pPr>
        <w:jc w:val="both"/>
      </w:pPr>
    </w:p>
    <w:p w14:paraId="31A219CB" w14:textId="77777777" w:rsidR="00CB314E" w:rsidRDefault="00CB314E" w:rsidP="00CB314E">
      <w:pPr>
        <w:jc w:val="both"/>
      </w:pPr>
      <w:r>
        <w:t>Une fois la liquidation terminée, le liquidateur doit convoquer une Assemblée Générale des associés pour :</w:t>
      </w:r>
    </w:p>
    <w:p w14:paraId="32C44B87" w14:textId="77777777" w:rsidR="00CB314E" w:rsidRDefault="00CB314E" w:rsidP="00CB314E">
      <w:pPr>
        <w:jc w:val="both"/>
      </w:pPr>
    </w:p>
    <w:p w14:paraId="65FC6B3C" w14:textId="77777777" w:rsidR="00CB314E" w:rsidRDefault="00CB314E" w:rsidP="00CB314E">
      <w:pPr>
        <w:pStyle w:val="Paragraphedeliste"/>
        <w:numPr>
          <w:ilvl w:val="0"/>
          <w:numId w:val="2"/>
        </w:numPr>
        <w:jc w:val="both"/>
      </w:pPr>
      <w:r>
        <w:t>Approuver les comptes définitifs de liquidation ;</w:t>
      </w:r>
    </w:p>
    <w:p w14:paraId="2AC265B1" w14:textId="77777777" w:rsidR="00CB314E" w:rsidRDefault="00CB314E" w:rsidP="00CB314E">
      <w:pPr>
        <w:pStyle w:val="Paragraphedeliste"/>
        <w:numPr>
          <w:ilvl w:val="0"/>
          <w:numId w:val="2"/>
        </w:numPr>
        <w:jc w:val="both"/>
      </w:pPr>
      <w:r>
        <w:t>Donner quitus au liquidateur pour sa gestion ;</w:t>
      </w:r>
    </w:p>
    <w:p w14:paraId="557F37C6" w14:textId="6974392D" w:rsidR="00CB314E" w:rsidRDefault="00CB314E" w:rsidP="00CB314E">
      <w:pPr>
        <w:pStyle w:val="Paragraphedeliste"/>
        <w:numPr>
          <w:ilvl w:val="0"/>
          <w:numId w:val="2"/>
        </w:numPr>
        <w:jc w:val="both"/>
      </w:pPr>
      <w:r>
        <w:t>Prononcer la clôture de la liquidation.</w:t>
      </w:r>
    </w:p>
    <w:p w14:paraId="3E20D9CF" w14:textId="77777777" w:rsidR="00CB314E" w:rsidRDefault="00CB314E" w:rsidP="00CB314E">
      <w:pPr>
        <w:jc w:val="both"/>
      </w:pPr>
    </w:p>
    <w:p w14:paraId="0C8B83FE" w14:textId="7EC3F1D1" w:rsidR="00CB314E" w:rsidRDefault="00CB314E" w:rsidP="00CB314E">
      <w:pPr>
        <w:jc w:val="both"/>
      </w:pPr>
      <w:r>
        <w:t>Le procès-verbal de cette assemblée, ainsi que les comptes définitifs de liquidation, sont déposés au greffe du tribunal de commerce et publiés dans un journal d’annonces légales, conformément aux articles L.237-17 et suivants du Code de commerce.</w:t>
      </w:r>
    </w:p>
    <w:p w14:paraId="5F5371AD" w14:textId="77777777" w:rsidR="00CB314E" w:rsidRDefault="00CB314E" w:rsidP="00CB314E">
      <w:pPr>
        <w:jc w:val="both"/>
      </w:pPr>
    </w:p>
    <w:p w14:paraId="7DB1202A" w14:textId="77777777" w:rsidR="00CB314E" w:rsidRDefault="00CB314E" w:rsidP="00CB314E">
      <w:pPr>
        <w:jc w:val="both"/>
      </w:pPr>
      <w:r>
        <w:t>La clôture de la liquidation entraîne la disparition juridique de la Société. Le liquidateur est responsable de procéder à la radiation de la Société du Registre du Commerce et des Sociétés (RCS). Cette formalité marque la fin de la personnalité morale de la Société et sa cessation d'existence en tant qu'entité juridique.</w:t>
      </w:r>
    </w:p>
    <w:p w14:paraId="0F2BDF66" w14:textId="77777777" w:rsidR="00CB314E" w:rsidRDefault="00CB314E" w:rsidP="00CB314E">
      <w:pPr>
        <w:jc w:val="both"/>
      </w:pPr>
    </w:p>
    <w:p w14:paraId="5E9A5E40" w14:textId="4CEDB1DE" w:rsidR="003E2C43" w:rsidRDefault="00CB314E" w:rsidP="00CB314E">
      <w:pPr>
        <w:jc w:val="both"/>
      </w:pPr>
      <w:r>
        <w:t>Les créanciers qui n’ont pas été intégralement désintéressés lors de la clôture de la liquidation conservent un droit de recours contre les associés. Ce recours est proportionnel à la part de capital détenue par chaque associé dans la Société et reste valable pendant une durée de cinq ans à compter de la publication de la clôture de la liquidation. Ce droit permet aux créanciers d'exercer des actions en paiement si la liquidation n'a pas permis de couvrir l'intégralité des dettes sociales.</w:t>
      </w:r>
    </w:p>
    <w:p w14:paraId="1D247200" w14:textId="77777777" w:rsidR="00CB314E" w:rsidRDefault="00CB314E" w:rsidP="00CB314E">
      <w:pPr>
        <w:jc w:val="both"/>
      </w:pPr>
    </w:p>
    <w:p w14:paraId="2BE40D7F" w14:textId="77777777" w:rsidR="003E2C43" w:rsidRDefault="003E2C43" w:rsidP="003E2C43">
      <w:pPr>
        <w:jc w:val="both"/>
      </w:pPr>
    </w:p>
    <w:p w14:paraId="29352419" w14:textId="75847160" w:rsidR="00462B51" w:rsidRPr="008C37D0" w:rsidRDefault="00462B51" w:rsidP="00462B51">
      <w:pPr>
        <w:jc w:val="both"/>
        <w:rPr>
          <w:b/>
          <w:bCs/>
          <w:u w:val="single"/>
        </w:rPr>
      </w:pPr>
      <w:r w:rsidRPr="008C37D0">
        <w:rPr>
          <w:b/>
          <w:bCs/>
          <w:u w:val="single"/>
        </w:rPr>
        <w:t xml:space="preserve">Article </w:t>
      </w:r>
      <w:r w:rsidR="008C37D0" w:rsidRPr="008C37D0">
        <w:rPr>
          <w:b/>
          <w:bCs/>
          <w:u w:val="single"/>
        </w:rPr>
        <w:t>2</w:t>
      </w:r>
      <w:r w:rsidR="008161AF">
        <w:rPr>
          <w:b/>
          <w:bCs/>
          <w:u w:val="single"/>
        </w:rPr>
        <w:t>9</w:t>
      </w:r>
      <w:r w:rsidRPr="008C37D0">
        <w:rPr>
          <w:b/>
          <w:bCs/>
          <w:u w:val="single"/>
        </w:rPr>
        <w:t xml:space="preserve"> </w:t>
      </w:r>
      <w:r w:rsidR="008C37D0" w:rsidRPr="008C37D0">
        <w:rPr>
          <w:b/>
          <w:bCs/>
          <w:u w:val="single"/>
        </w:rPr>
        <w:t xml:space="preserve">– </w:t>
      </w:r>
      <w:r w:rsidRPr="008C37D0">
        <w:rPr>
          <w:b/>
          <w:bCs/>
          <w:u w:val="single"/>
        </w:rPr>
        <w:t xml:space="preserve">Personnalité </w:t>
      </w:r>
      <w:r w:rsidR="00C07115" w:rsidRPr="008C37D0">
        <w:rPr>
          <w:b/>
          <w:bCs/>
          <w:u w:val="single"/>
        </w:rPr>
        <w:t>m</w:t>
      </w:r>
      <w:r w:rsidRPr="008C37D0">
        <w:rPr>
          <w:b/>
          <w:bCs/>
          <w:u w:val="single"/>
        </w:rPr>
        <w:t xml:space="preserve">orale de la Société et </w:t>
      </w:r>
      <w:r w:rsidR="00C07115" w:rsidRPr="008C37D0">
        <w:rPr>
          <w:b/>
          <w:bCs/>
          <w:u w:val="single"/>
        </w:rPr>
        <w:t>f</w:t>
      </w:r>
      <w:r w:rsidRPr="008C37D0">
        <w:rPr>
          <w:b/>
          <w:bCs/>
          <w:u w:val="single"/>
        </w:rPr>
        <w:t xml:space="preserve">ormalités </w:t>
      </w:r>
      <w:r w:rsidR="00C07115" w:rsidRPr="008C37D0">
        <w:rPr>
          <w:b/>
          <w:bCs/>
          <w:u w:val="single"/>
        </w:rPr>
        <w:t>a</w:t>
      </w:r>
      <w:r w:rsidRPr="008C37D0">
        <w:rPr>
          <w:b/>
          <w:bCs/>
          <w:u w:val="single"/>
        </w:rPr>
        <w:t>ttachées</w:t>
      </w:r>
    </w:p>
    <w:p w14:paraId="45664B38" w14:textId="77777777" w:rsidR="0091257F" w:rsidRDefault="0091257F" w:rsidP="0091257F">
      <w:pPr>
        <w:jc w:val="both"/>
      </w:pPr>
    </w:p>
    <w:p w14:paraId="1B9A6F69" w14:textId="77777777" w:rsidR="00475F7E" w:rsidRDefault="00475F7E" w:rsidP="00475F7E">
      <w:pPr>
        <w:jc w:val="both"/>
      </w:pPr>
      <w:r>
        <w:t xml:space="preserve">La Société à Responsabilité Limitée (SARL) acquiert la personnalité morale à compter de son immatriculation au Registre du Commerce et des Sociétés (RCS), </w:t>
      </w:r>
      <w:r>
        <w:lastRenderedPageBreak/>
        <w:t>conformément à l’article L.210-6 du Code de commerce. À partir de cette date, la Société devient une personne morale distincte de ses associés, disposant de droits et obligations propres, ce qui lui permet d'agir en justice, d'acquérir des biens, de conclure des contrats, et de répondre de ses engagements sur l’ensemble de son patrimoine.</w:t>
      </w:r>
    </w:p>
    <w:p w14:paraId="0EB0E29E" w14:textId="77777777" w:rsidR="00475F7E" w:rsidRDefault="00475F7E" w:rsidP="00475F7E">
      <w:pPr>
        <w:jc w:val="both"/>
      </w:pPr>
    </w:p>
    <w:p w14:paraId="1D605E07" w14:textId="77777777" w:rsidR="00475F7E" w:rsidRDefault="00475F7E" w:rsidP="00475F7E">
      <w:pPr>
        <w:jc w:val="both"/>
      </w:pPr>
      <w:r>
        <w:t>Un état des actes accomplis pour le compte de la Société en formation est annexé aux présents statuts. Cet état précise pour chaque acte les engagements qui en résultent pour la Société. Les associés, après en avoir pris connaissance, déclarent approuver ces actes et engagements. Dès son immatriculation, la Société reprend ces engagements, conformément à l’article L.210-6 alinéa 2 du Code de commerce, et ceux-ci seront réputés avoir été souscrits dès l’origine par elle.</w:t>
      </w:r>
    </w:p>
    <w:p w14:paraId="1504074A" w14:textId="77777777" w:rsidR="00475F7E" w:rsidRDefault="00475F7E" w:rsidP="00475F7E">
      <w:pPr>
        <w:jc w:val="both"/>
      </w:pPr>
    </w:p>
    <w:p w14:paraId="2F907F41" w14:textId="77777777" w:rsidR="00475F7E" w:rsidRDefault="00475F7E" w:rsidP="00475F7E">
      <w:pPr>
        <w:jc w:val="both"/>
      </w:pPr>
      <w:r>
        <w:t xml:space="preserve">Un mandat est donné au gérant statutaire désigné ci-dessous pour prendre les engagements suivants au nom et pour le compte de la Société, avant son immatriculation au RCS de </w:t>
      </w:r>
      <w:r w:rsidRPr="00D14AF2">
        <w:rPr>
          <w:highlight w:val="yellow"/>
        </w:rPr>
        <w:t>[ville]</w:t>
      </w:r>
      <w:r>
        <w:t xml:space="preserve"> :</w:t>
      </w:r>
    </w:p>
    <w:p w14:paraId="556EBBBA" w14:textId="77777777" w:rsidR="00475F7E" w:rsidRDefault="00475F7E" w:rsidP="00475F7E">
      <w:pPr>
        <w:jc w:val="both"/>
      </w:pPr>
    </w:p>
    <w:p w14:paraId="10DE4329" w14:textId="77777777" w:rsidR="00475F7E" w:rsidRDefault="00475F7E" w:rsidP="00475F7E">
      <w:pPr>
        <w:pStyle w:val="Paragraphedeliste"/>
        <w:numPr>
          <w:ilvl w:val="0"/>
          <w:numId w:val="2"/>
        </w:numPr>
        <w:jc w:val="both"/>
      </w:pPr>
      <w:r>
        <w:t xml:space="preserve">Acquisition d’un bien immobilier sis à </w:t>
      </w:r>
      <w:r w:rsidRPr="00D14AF2">
        <w:rPr>
          <w:highlight w:val="yellow"/>
        </w:rPr>
        <w:t>[adresse]</w:t>
      </w:r>
      <w:r>
        <w:t xml:space="preserve"> ;</w:t>
      </w:r>
    </w:p>
    <w:p w14:paraId="5CA59E18" w14:textId="0D6C5AA6" w:rsidR="00475F7E" w:rsidRDefault="00475F7E" w:rsidP="00475F7E">
      <w:pPr>
        <w:pStyle w:val="Paragraphedeliste"/>
        <w:numPr>
          <w:ilvl w:val="0"/>
          <w:numId w:val="2"/>
        </w:numPr>
        <w:jc w:val="both"/>
      </w:pPr>
      <w:r>
        <w:t>Conclusion d’emprunts nécessaires à cette acquisition, en une ou plusieurs fois, selon les conditions jugées appropriées par le gérant dans l’intérêt de la Société.</w:t>
      </w:r>
    </w:p>
    <w:p w14:paraId="32913DA8" w14:textId="77777777" w:rsidR="00475F7E" w:rsidRDefault="00475F7E" w:rsidP="00475F7E">
      <w:pPr>
        <w:jc w:val="both"/>
      </w:pPr>
    </w:p>
    <w:p w14:paraId="45ED80AD" w14:textId="77777777" w:rsidR="00475F7E" w:rsidRDefault="00475F7E" w:rsidP="00475F7E">
      <w:pPr>
        <w:jc w:val="both"/>
      </w:pPr>
      <w:r>
        <w:t>Le gérant est responsable d'accomplir les formalités d’immatriculation de la Société, incluant :</w:t>
      </w:r>
    </w:p>
    <w:p w14:paraId="436E33CE" w14:textId="77777777" w:rsidR="00475F7E" w:rsidRDefault="00475F7E" w:rsidP="00475F7E">
      <w:pPr>
        <w:jc w:val="both"/>
      </w:pPr>
    </w:p>
    <w:p w14:paraId="76DAF3F6" w14:textId="77777777" w:rsidR="00475F7E" w:rsidRDefault="00475F7E" w:rsidP="00475F7E">
      <w:pPr>
        <w:pStyle w:val="Paragraphedeliste"/>
        <w:numPr>
          <w:ilvl w:val="0"/>
          <w:numId w:val="2"/>
        </w:numPr>
        <w:jc w:val="both"/>
      </w:pPr>
      <w:r>
        <w:t>La rédaction et la signature des statuts ;</w:t>
      </w:r>
    </w:p>
    <w:p w14:paraId="1E72AD32" w14:textId="77777777" w:rsidR="00475F7E" w:rsidRDefault="00475F7E" w:rsidP="00475F7E">
      <w:pPr>
        <w:pStyle w:val="Paragraphedeliste"/>
        <w:numPr>
          <w:ilvl w:val="0"/>
          <w:numId w:val="2"/>
        </w:numPr>
        <w:jc w:val="both"/>
      </w:pPr>
      <w:r>
        <w:t>Le dépôt des statuts au greffe du tribunal de commerce compétent ;</w:t>
      </w:r>
    </w:p>
    <w:p w14:paraId="65C0E312" w14:textId="77777777" w:rsidR="00475F7E" w:rsidRDefault="00475F7E" w:rsidP="00475F7E">
      <w:pPr>
        <w:pStyle w:val="Paragraphedeliste"/>
        <w:numPr>
          <w:ilvl w:val="0"/>
          <w:numId w:val="2"/>
        </w:numPr>
        <w:jc w:val="both"/>
      </w:pPr>
      <w:r>
        <w:t>La publication de l’avis de constitution dans un journal d’annonces légales ;</w:t>
      </w:r>
    </w:p>
    <w:p w14:paraId="337BB345" w14:textId="2353ED3C" w:rsidR="00475F7E" w:rsidRDefault="00475F7E" w:rsidP="00475F7E">
      <w:pPr>
        <w:pStyle w:val="Paragraphedeliste"/>
        <w:numPr>
          <w:ilvl w:val="0"/>
          <w:numId w:val="2"/>
        </w:numPr>
        <w:jc w:val="both"/>
      </w:pPr>
      <w:r>
        <w:t>La demande d’immatriculation auprès du RCS.</w:t>
      </w:r>
    </w:p>
    <w:p w14:paraId="6CCDF5A4" w14:textId="77777777" w:rsidR="00475F7E" w:rsidRDefault="00475F7E" w:rsidP="00475F7E">
      <w:pPr>
        <w:jc w:val="both"/>
      </w:pPr>
    </w:p>
    <w:p w14:paraId="2B993369" w14:textId="33D4264C" w:rsidR="00475F7E" w:rsidRDefault="00475F7E" w:rsidP="00475F7E">
      <w:pPr>
        <w:jc w:val="both"/>
      </w:pPr>
      <w:r>
        <w:t>Une fois immatriculée, la Société se voit attribuer un numéro SIREN, qui doit être mentionné sur tous les documents émanant de la Société, tels que les factures, courriers, et contrats, conformément à l’article R.123-237 du Code de commerce.</w:t>
      </w:r>
    </w:p>
    <w:p w14:paraId="2F5618B7" w14:textId="77777777" w:rsidR="00475F7E" w:rsidRDefault="00475F7E" w:rsidP="00475F7E">
      <w:pPr>
        <w:jc w:val="both"/>
      </w:pPr>
    </w:p>
    <w:p w14:paraId="122DC6F8" w14:textId="77777777" w:rsidR="00475F7E" w:rsidRDefault="00475F7E" w:rsidP="00475F7E">
      <w:pPr>
        <w:jc w:val="both"/>
      </w:pPr>
      <w:r>
        <w:t>Les statuts de la Société, ainsi que toute modification ultérieure, doivent être déposés au greffe du tribunal de commerce et faire l'objet des formalités de publicité légale, conformément aux articles L.210-9 et R.123-106 du Code de commerce. Cette publicité assure l’opposabilité des actes de la Société aux tiers, garantissant ainsi leur transparence.</w:t>
      </w:r>
    </w:p>
    <w:p w14:paraId="0136D0F8" w14:textId="77777777" w:rsidR="00475F7E" w:rsidRDefault="00475F7E" w:rsidP="00475F7E">
      <w:pPr>
        <w:jc w:val="both"/>
      </w:pPr>
    </w:p>
    <w:p w14:paraId="7DE0F4A2" w14:textId="77777777" w:rsidR="00475F7E" w:rsidRDefault="00475F7E" w:rsidP="00475F7E">
      <w:pPr>
        <w:jc w:val="both"/>
      </w:pPr>
      <w:r>
        <w:t>En tant que personne morale, la Société est responsable de ses actes et engagements distinctement de ses associés. Elle peut engager des actions en justice, être poursuivie pour ses dettes, et répondre sur ses biens de l’exécution de ses obligations. Les associés de la SARL ne supportent les pertes sociales qu’à concurrence de leurs apports, conformément à l'article L.223-1 du Code de commerce, sauf convention contraire ou en cas de faute de gestion engageant leur responsabilité personnelle.</w:t>
      </w:r>
    </w:p>
    <w:p w14:paraId="3A15DF8E" w14:textId="77777777" w:rsidR="00475F7E" w:rsidRDefault="00475F7E" w:rsidP="00475F7E">
      <w:pPr>
        <w:jc w:val="both"/>
      </w:pPr>
    </w:p>
    <w:p w14:paraId="25CE6296" w14:textId="77777777" w:rsidR="00475F7E" w:rsidRDefault="00475F7E" w:rsidP="00475F7E">
      <w:pPr>
        <w:jc w:val="both"/>
      </w:pPr>
      <w:r>
        <w:t xml:space="preserve">Les actes engageant la Société doivent être signés par le gérant ou toute autre personne habilitée, conformément aux statuts ou à une décision des associés. Cette délégation de pouvoir doit être régulièrement établie et publiée pour être opposable </w:t>
      </w:r>
      <w:r>
        <w:lastRenderedPageBreak/>
        <w:t>aux tiers, conformément aux articles L.223-18 et L.223-19 du Code de commerce. Tous les documents officiels de la Société doivent mentionner la dénomination sociale, le siège social, le capital social, le numéro RCS, ainsi que l'identité du signataire pour garantir la validité des actes.</w:t>
      </w:r>
    </w:p>
    <w:p w14:paraId="79A8E0D7" w14:textId="77777777" w:rsidR="00475F7E" w:rsidRDefault="00475F7E" w:rsidP="00475F7E">
      <w:pPr>
        <w:jc w:val="both"/>
      </w:pPr>
    </w:p>
    <w:p w14:paraId="1FFD4F51" w14:textId="0454FA72" w:rsidR="000662B3" w:rsidRDefault="00475F7E" w:rsidP="00475F7E">
      <w:pPr>
        <w:jc w:val="both"/>
      </w:pPr>
      <w:r>
        <w:t xml:space="preserve">La personnalité morale de la Société subsiste jusqu’à la clôture de la liquidation. La disparition de la personnalité morale est constatée par la radiation de la Société du RCS, </w:t>
      </w:r>
      <w:proofErr w:type="gramStart"/>
      <w:r>
        <w:t>suite à</w:t>
      </w:r>
      <w:proofErr w:type="gramEnd"/>
      <w:r>
        <w:t xml:space="preserve"> la publication de l’avis de dissolution dans un journal d’annonces légales et au dépôt des comptes définitifs de liquidation au greffe du tribunal de commerce. Cette radiation marque la fin de l’existence juridique de la Société, conformément à l’article L.237-2 du Code de commerce.</w:t>
      </w:r>
    </w:p>
    <w:p w14:paraId="4628D660" w14:textId="77777777" w:rsidR="00034044" w:rsidRDefault="00034044" w:rsidP="00C07F39">
      <w:pPr>
        <w:jc w:val="both"/>
      </w:pPr>
    </w:p>
    <w:p w14:paraId="0F2D254D" w14:textId="77777777" w:rsidR="00475F7E" w:rsidRPr="0050068C" w:rsidRDefault="00475F7E" w:rsidP="00C07F39">
      <w:pPr>
        <w:jc w:val="both"/>
      </w:pPr>
    </w:p>
    <w:p w14:paraId="506E8E29" w14:textId="679BD278" w:rsidR="0050068C" w:rsidRPr="0050068C" w:rsidRDefault="0050068C" w:rsidP="0050068C">
      <w:pPr>
        <w:jc w:val="both"/>
        <w:rPr>
          <w:b/>
          <w:bCs/>
          <w:u w:val="single"/>
        </w:rPr>
      </w:pPr>
      <w:r w:rsidRPr="0050068C">
        <w:rPr>
          <w:b/>
          <w:bCs/>
          <w:u w:val="single"/>
        </w:rPr>
        <w:t xml:space="preserve">Article </w:t>
      </w:r>
      <w:r w:rsidR="008161AF">
        <w:rPr>
          <w:b/>
          <w:bCs/>
          <w:u w:val="single"/>
        </w:rPr>
        <w:t>30</w:t>
      </w:r>
      <w:r w:rsidRPr="0050068C">
        <w:rPr>
          <w:b/>
          <w:bCs/>
          <w:u w:val="single"/>
        </w:rPr>
        <w:t xml:space="preserve"> – Désignation du premier ou des premiers gérants</w:t>
      </w:r>
    </w:p>
    <w:p w14:paraId="56DACB81" w14:textId="77777777" w:rsidR="0050068C" w:rsidRPr="0050068C" w:rsidRDefault="0050068C" w:rsidP="0050068C">
      <w:pPr>
        <w:jc w:val="both"/>
      </w:pPr>
    </w:p>
    <w:p w14:paraId="652BCD9F" w14:textId="77777777" w:rsidR="00582728" w:rsidRDefault="00582728" w:rsidP="00582728">
      <w:pPr>
        <w:jc w:val="both"/>
      </w:pPr>
      <w:r>
        <w:t>La Société à Responsabilité Limitée (SARL) est administrée par un ou plusieurs gérants, qui doivent être des personnes physiques, conformément à l’article L.223-18 du Code de commerce. Les gérants peuvent être des associés ou des tiers. Les premiers gérants de la Société sont nommés dans les présents statuts pour une durée qui commence à compter de l’immatriculation de la Société au Registre du Commerce et des Sociétés (RCS).</w:t>
      </w:r>
    </w:p>
    <w:p w14:paraId="5C7C3237" w14:textId="77777777" w:rsidR="00582728" w:rsidRDefault="00582728" w:rsidP="00582728">
      <w:pPr>
        <w:jc w:val="both"/>
      </w:pPr>
    </w:p>
    <w:p w14:paraId="239F3F93" w14:textId="4E2C1CA2" w:rsidR="00582728" w:rsidRDefault="00582728" w:rsidP="00582728">
      <w:pPr>
        <w:jc w:val="both"/>
      </w:pPr>
      <w:r>
        <w:t>Les associés fondateurs, lors de la constitution de la Société, ont décidé de confier la gestion de la Société à :</w:t>
      </w:r>
    </w:p>
    <w:p w14:paraId="2F56AAD8" w14:textId="77777777" w:rsidR="00582728" w:rsidRDefault="00582728" w:rsidP="00582728">
      <w:pPr>
        <w:jc w:val="both"/>
      </w:pPr>
    </w:p>
    <w:p w14:paraId="2BAEBCA0" w14:textId="77777777" w:rsidR="00582728" w:rsidRPr="00D14AF2" w:rsidRDefault="00582728" w:rsidP="00582728">
      <w:pPr>
        <w:pStyle w:val="Paragraphedeliste"/>
        <w:numPr>
          <w:ilvl w:val="0"/>
          <w:numId w:val="2"/>
        </w:numPr>
        <w:jc w:val="both"/>
        <w:rPr>
          <w:highlight w:val="yellow"/>
        </w:rPr>
      </w:pPr>
      <w:r w:rsidRPr="00D14AF2">
        <w:rPr>
          <w:highlight w:val="yellow"/>
        </w:rPr>
        <w:t>[Nom du Gérant 1], [description du profil, par exemple : "personne physique ayant une expérience significative dans la gestion de biens immobiliers"] ;</w:t>
      </w:r>
    </w:p>
    <w:p w14:paraId="7DF68E83" w14:textId="77777777" w:rsidR="00582728" w:rsidRPr="00D14AF2" w:rsidRDefault="00582728" w:rsidP="00582728">
      <w:pPr>
        <w:jc w:val="both"/>
        <w:rPr>
          <w:highlight w:val="yellow"/>
        </w:rPr>
      </w:pPr>
    </w:p>
    <w:p w14:paraId="28DA2E9F" w14:textId="69871326" w:rsidR="00582728" w:rsidRPr="00D14AF2" w:rsidRDefault="00582728" w:rsidP="00582728">
      <w:pPr>
        <w:pStyle w:val="Paragraphedeliste"/>
        <w:numPr>
          <w:ilvl w:val="0"/>
          <w:numId w:val="2"/>
        </w:numPr>
        <w:jc w:val="both"/>
        <w:rPr>
          <w:highlight w:val="yellow"/>
        </w:rPr>
      </w:pPr>
      <w:r w:rsidRPr="00D14AF2">
        <w:rPr>
          <w:highlight w:val="yellow"/>
        </w:rPr>
        <w:t>[Nom du Gérant 2], [description du profil, par exemple : "personne physique spécialisée dans les aspects financiers et administratifs"].</w:t>
      </w:r>
    </w:p>
    <w:p w14:paraId="12AEC634" w14:textId="77777777" w:rsidR="00582728" w:rsidRDefault="00582728" w:rsidP="00582728">
      <w:pPr>
        <w:jc w:val="both"/>
      </w:pPr>
    </w:p>
    <w:p w14:paraId="5EE24539" w14:textId="77777777" w:rsidR="00582728" w:rsidRDefault="00582728" w:rsidP="00582728">
      <w:pPr>
        <w:jc w:val="both"/>
      </w:pPr>
      <w:r>
        <w:t>Les gérants ainsi désignés sont investis des pouvoirs les plus étendus pour agir au nom de la Société dans tous les actes de gestion, sous réserve des pouvoirs expressément attribués aux associés par la loi ou les statuts, conformément à l’article L.223-18 du Code de commerce. Les gérants sont responsables de la gestion prudente et loyale de la Société, veillant au respect de son objet social et des décisions prises par les associés.</w:t>
      </w:r>
    </w:p>
    <w:p w14:paraId="2986911F" w14:textId="77777777" w:rsidR="00582728" w:rsidRDefault="00582728" w:rsidP="00582728">
      <w:pPr>
        <w:jc w:val="both"/>
      </w:pPr>
    </w:p>
    <w:p w14:paraId="29DB6B90" w14:textId="77777777" w:rsidR="00582728" w:rsidRDefault="00582728" w:rsidP="00582728">
      <w:pPr>
        <w:jc w:val="both"/>
      </w:pPr>
      <w:r>
        <w:t xml:space="preserve">Le mandat des premiers gérants est fixé pour une durée de </w:t>
      </w:r>
      <w:r w:rsidRPr="00D14AF2">
        <w:rPr>
          <w:highlight w:val="yellow"/>
        </w:rPr>
        <w:t>[durée, par exemple : indéterminée ou 5 ans]</w:t>
      </w:r>
      <w:r>
        <w:t xml:space="preserve">, renouvelable dans les conditions prévues par les présents statuts. À l’expiration de cette période, la </w:t>
      </w:r>
      <w:proofErr w:type="spellStart"/>
      <w:r>
        <w:t>renomination</w:t>
      </w:r>
      <w:proofErr w:type="spellEnd"/>
      <w:r>
        <w:t xml:space="preserve"> ou la désignation de nouveaux gérants sera décidée par la collectivité des associés, conformément aux dispositions légales et statutaires.</w:t>
      </w:r>
    </w:p>
    <w:p w14:paraId="61BA31F3" w14:textId="77777777" w:rsidR="00582728" w:rsidRDefault="00582728" w:rsidP="00582728">
      <w:pPr>
        <w:jc w:val="both"/>
      </w:pPr>
    </w:p>
    <w:p w14:paraId="1151C530" w14:textId="77777777" w:rsidR="00582728" w:rsidRDefault="00582728" w:rsidP="00582728">
      <w:pPr>
        <w:jc w:val="both"/>
      </w:pPr>
      <w:r>
        <w:t>En cas de pluralité de gérants, chacun d’eux peut accomplir tous les actes de gestion dans l’intérêt de la Société. Les gérants peuvent agir conjointement ou individuellement, selon les modalités définies dans les présents statuts. Conformément à l’article L.223-18 du Code de commerce, chaque gérant engage la Société vis-à-vis des tiers pour les actes entrant dans l’exercice normal de ses fonctions.</w:t>
      </w:r>
    </w:p>
    <w:p w14:paraId="58C69997" w14:textId="6E99BA29" w:rsidR="00582728" w:rsidRDefault="00582728" w:rsidP="00582728">
      <w:pPr>
        <w:jc w:val="both"/>
      </w:pPr>
    </w:p>
    <w:p w14:paraId="55FF2712" w14:textId="77777777" w:rsidR="00582728" w:rsidRDefault="00582728" w:rsidP="00582728">
      <w:pPr>
        <w:jc w:val="both"/>
      </w:pPr>
      <w:r>
        <w:t>Chaque gérant représente la Société individuellement dans ses relations avec les tiers et engage la responsabilité de la Société pour tous les actes accomplis dans l’exercice de ses fonctions, sauf stipulation contraire dans les statuts. Conformément à l’article L.223-18 du Code de commerce, les gérants disposent des pouvoirs les plus étendus pour accomplir les actes de gestion courante, sous réserve des décisions relevant de la compétence exclusive des associés.</w:t>
      </w:r>
    </w:p>
    <w:p w14:paraId="388AC8FD" w14:textId="77777777" w:rsidR="00582728" w:rsidRDefault="00582728" w:rsidP="00582728">
      <w:pPr>
        <w:jc w:val="both"/>
      </w:pPr>
    </w:p>
    <w:p w14:paraId="15235958" w14:textId="77777777" w:rsidR="00582728" w:rsidRDefault="00582728" w:rsidP="00582728">
      <w:pPr>
        <w:jc w:val="both"/>
      </w:pPr>
      <w:r>
        <w:t>Les gérants sont responsables de la mise en place de l’organisation administrative de la Société, de l’ouverture des comptes bancaires nécessaires à son fonctionnement, et de l’accomplissement de toutes les formalités administratives et fiscales nécessaires au démarrage de l’activité. Ils doivent veiller à la conformité des actes de la Société avec les dispositions légales et statutaires, et rendre compte de leur gestion lors des assemblées générales des associés.</w:t>
      </w:r>
    </w:p>
    <w:p w14:paraId="08273826" w14:textId="77777777" w:rsidR="00582728" w:rsidRDefault="00582728" w:rsidP="00582728">
      <w:pPr>
        <w:jc w:val="both"/>
      </w:pPr>
    </w:p>
    <w:p w14:paraId="4F4060D2" w14:textId="77777777" w:rsidR="00582728" w:rsidRDefault="00582728" w:rsidP="00582728">
      <w:pPr>
        <w:jc w:val="both"/>
      </w:pPr>
      <w:r>
        <w:t>La désignation des premiers gérants est actée par la signature des présents statuts par les associés fondateurs. Cette nomination doit être portée à la connaissance du public lors de l’immatriculation de la Société au Registre du Commerce et des Sociétés (RCS), conformément aux articles L.223-19 et R.123-105 du Code de commerce. Toute modification ultérieure relative à la fonction de gérant doit faire l’objet des formalités de publicité légale requises, incluant une inscription modificative au RCS.</w:t>
      </w:r>
    </w:p>
    <w:p w14:paraId="73CF2503" w14:textId="77777777" w:rsidR="00582728" w:rsidRDefault="00582728" w:rsidP="00582728">
      <w:pPr>
        <w:jc w:val="both"/>
      </w:pPr>
    </w:p>
    <w:p w14:paraId="564DAB77" w14:textId="6501E2FE" w:rsidR="003B3E0A" w:rsidRDefault="00582728" w:rsidP="00582728">
      <w:pPr>
        <w:jc w:val="both"/>
      </w:pPr>
      <w:r>
        <w:t>Les premiers gérants entrent en fonction à compter de la date d’immatriculation de la Société au RCS et assument leurs responsabilités dès cette date. Ils sont chargés de conduire les premières démarches nécessaires à la mise en œuvre de l’activité de la Société, incluant la constitution des dossiers administratifs, l’ouverture des comptes bancaires au nom de la Société, et la gestion des premiers actes administratifs et de gestion.</w:t>
      </w:r>
    </w:p>
    <w:p w14:paraId="11EAF3A9" w14:textId="77777777" w:rsidR="0050068C" w:rsidRDefault="0050068C" w:rsidP="00C8645F">
      <w:pPr>
        <w:jc w:val="both"/>
      </w:pPr>
    </w:p>
    <w:p w14:paraId="747129EE" w14:textId="77777777" w:rsidR="00582728" w:rsidRDefault="00582728" w:rsidP="00C8645F">
      <w:pPr>
        <w:jc w:val="both"/>
      </w:pPr>
    </w:p>
    <w:p w14:paraId="235A8E92" w14:textId="38CA8684" w:rsidR="008F51D1" w:rsidRPr="00930406" w:rsidRDefault="008F51D1" w:rsidP="008F51D1">
      <w:pPr>
        <w:jc w:val="both"/>
        <w:rPr>
          <w:b/>
          <w:bCs/>
          <w:u w:val="single"/>
        </w:rPr>
      </w:pPr>
      <w:r w:rsidRPr="00930406">
        <w:rPr>
          <w:b/>
          <w:bCs/>
          <w:u w:val="single"/>
        </w:rPr>
        <w:t xml:space="preserve">Article </w:t>
      </w:r>
      <w:r w:rsidR="008161AF">
        <w:rPr>
          <w:b/>
          <w:bCs/>
          <w:u w:val="single"/>
        </w:rPr>
        <w:t>31</w:t>
      </w:r>
      <w:r w:rsidRPr="00930406">
        <w:rPr>
          <w:b/>
          <w:bCs/>
          <w:u w:val="single"/>
        </w:rPr>
        <w:t xml:space="preserve"> </w:t>
      </w:r>
      <w:r w:rsidR="00930406" w:rsidRPr="00930406">
        <w:rPr>
          <w:b/>
          <w:bCs/>
          <w:u w:val="single"/>
        </w:rPr>
        <w:t xml:space="preserve">– </w:t>
      </w:r>
      <w:r w:rsidRPr="00930406">
        <w:rPr>
          <w:b/>
          <w:bCs/>
          <w:u w:val="single"/>
        </w:rPr>
        <w:t>Frais liés à l'</w:t>
      </w:r>
      <w:r w:rsidR="00930406" w:rsidRPr="00930406">
        <w:rPr>
          <w:b/>
          <w:bCs/>
          <w:u w:val="single"/>
        </w:rPr>
        <w:t>é</w:t>
      </w:r>
      <w:r w:rsidRPr="00930406">
        <w:rPr>
          <w:b/>
          <w:bCs/>
          <w:u w:val="single"/>
        </w:rPr>
        <w:t>tablissement des Statuts</w:t>
      </w:r>
    </w:p>
    <w:p w14:paraId="641C3B13" w14:textId="77777777" w:rsidR="008F51D1" w:rsidRDefault="008F51D1" w:rsidP="008F51D1">
      <w:pPr>
        <w:jc w:val="both"/>
      </w:pPr>
    </w:p>
    <w:p w14:paraId="77C6691B" w14:textId="6C20A745" w:rsidR="00D672B9" w:rsidRDefault="00D672B9" w:rsidP="00D672B9">
      <w:pPr>
        <w:jc w:val="both"/>
      </w:pPr>
      <w:r>
        <w:t>Les frais liés à l’établissement des présents statuts de la Société à Responsabilité Limitée (SARL) comprennent l’ensemble des dépenses engagées pour sa constitution. Ces frais incluent, sans s’y limiter :</w:t>
      </w:r>
    </w:p>
    <w:p w14:paraId="11BB24CD" w14:textId="77777777" w:rsidR="00D672B9" w:rsidRDefault="00D672B9" w:rsidP="00D672B9">
      <w:pPr>
        <w:jc w:val="both"/>
      </w:pPr>
    </w:p>
    <w:p w14:paraId="7F882BF1" w14:textId="77777777" w:rsidR="00D672B9" w:rsidRDefault="00D672B9" w:rsidP="00D672B9">
      <w:pPr>
        <w:pStyle w:val="Paragraphedeliste"/>
        <w:numPr>
          <w:ilvl w:val="0"/>
          <w:numId w:val="2"/>
        </w:numPr>
        <w:jc w:val="both"/>
      </w:pPr>
      <w:r>
        <w:t>Les honoraires de rédaction des statuts, incluant les frais des avocats, notaires, experts-comptables, ou autres conseils juridiques consultés pour la constitution de la Société ;</w:t>
      </w:r>
    </w:p>
    <w:p w14:paraId="7EAA7864" w14:textId="77777777" w:rsidR="00D672B9" w:rsidRDefault="00D672B9" w:rsidP="00D672B9">
      <w:pPr>
        <w:pStyle w:val="Paragraphedeliste"/>
        <w:numPr>
          <w:ilvl w:val="0"/>
          <w:numId w:val="2"/>
        </w:numPr>
        <w:jc w:val="both"/>
      </w:pPr>
      <w:r>
        <w:t>Les frais d’annonces légales, nécessaires à la publication de la constitution de la Société conformément à l’article R.210-9 du Code de commerce ;</w:t>
      </w:r>
    </w:p>
    <w:p w14:paraId="6825B087" w14:textId="77777777" w:rsidR="00D672B9" w:rsidRDefault="00D672B9" w:rsidP="00D672B9">
      <w:pPr>
        <w:pStyle w:val="Paragraphedeliste"/>
        <w:numPr>
          <w:ilvl w:val="0"/>
          <w:numId w:val="2"/>
        </w:numPr>
        <w:jc w:val="both"/>
      </w:pPr>
      <w:r>
        <w:t>Les droits d’enregistrement auprès de l’administration fiscale, en application des articles du Code général des impôts ;</w:t>
      </w:r>
    </w:p>
    <w:p w14:paraId="3AA02EB0" w14:textId="77777777" w:rsidR="00D672B9" w:rsidRDefault="00D672B9" w:rsidP="00D672B9">
      <w:pPr>
        <w:pStyle w:val="Paragraphedeliste"/>
        <w:numPr>
          <w:ilvl w:val="0"/>
          <w:numId w:val="2"/>
        </w:numPr>
        <w:jc w:val="both"/>
      </w:pPr>
      <w:r>
        <w:t>Les frais de greffe pour l’immatriculation de la Société au Registre du Commerce et des Sociétés (RCS), conformément à l’article R.123-104 du Code de commerce ;</w:t>
      </w:r>
    </w:p>
    <w:p w14:paraId="3993EF08" w14:textId="76551F56" w:rsidR="00D672B9" w:rsidRDefault="00D672B9" w:rsidP="00D672B9">
      <w:pPr>
        <w:pStyle w:val="Paragraphedeliste"/>
        <w:numPr>
          <w:ilvl w:val="0"/>
          <w:numId w:val="2"/>
        </w:numPr>
        <w:jc w:val="both"/>
      </w:pPr>
      <w:r>
        <w:t>Les frais administratifs divers, tels que les coûts de reproduction de documents, les timbres fiscaux, et toute autre dépense nécessaire à la réalisation des formalités de constitution de la Société.</w:t>
      </w:r>
    </w:p>
    <w:p w14:paraId="00346A91" w14:textId="77777777" w:rsidR="00D672B9" w:rsidRDefault="00D672B9" w:rsidP="00D672B9">
      <w:pPr>
        <w:jc w:val="both"/>
      </w:pPr>
    </w:p>
    <w:p w14:paraId="43F00530" w14:textId="7A5DEC05" w:rsidR="00D672B9" w:rsidRDefault="00D672B9" w:rsidP="00D672B9">
      <w:pPr>
        <w:jc w:val="both"/>
      </w:pPr>
      <w:r>
        <w:lastRenderedPageBreak/>
        <w:t>Ces frais sont à la charge de la Société dès lors que celle-ci est immatriculée et a acquis la personnalité morale conformément à l’article L.210-6 du Code de commerce. Avant cette immatriculation, les associés fondateurs peuvent avancer ces frais pour le compte de la Société.</w:t>
      </w:r>
    </w:p>
    <w:p w14:paraId="6A03CE56" w14:textId="77777777" w:rsidR="00D672B9" w:rsidRDefault="00D672B9" w:rsidP="00D672B9">
      <w:pPr>
        <w:jc w:val="both"/>
      </w:pPr>
    </w:p>
    <w:p w14:paraId="2F0FB985" w14:textId="77777777" w:rsidR="00D672B9" w:rsidRDefault="00D672B9" w:rsidP="00D672B9">
      <w:pPr>
        <w:jc w:val="both"/>
      </w:pPr>
      <w:r>
        <w:t>Une fois immatriculée, la Société remboursera aux associés fondateurs les sommes qu’ils ont avancées, sous réserve de la présentation des justificatifs correspondants. Les associés doivent soumettre un relevé détaillé des dépenses au gérant, qui en vérifiera la régularité avant d’autoriser le remboursement.</w:t>
      </w:r>
    </w:p>
    <w:p w14:paraId="094CFBF6" w14:textId="77777777" w:rsidR="00D672B9" w:rsidRDefault="00D672B9" w:rsidP="00D672B9">
      <w:pPr>
        <w:jc w:val="both"/>
      </w:pPr>
    </w:p>
    <w:p w14:paraId="3E9F3B08" w14:textId="77777777" w:rsidR="00D672B9" w:rsidRDefault="00D672B9" w:rsidP="00D672B9">
      <w:pPr>
        <w:jc w:val="both"/>
      </w:pPr>
      <w:r>
        <w:t>Les frais liés à l’établissement des statuts sont comptabilisés comme frais d’établissement dans les comptes de la Société. Conformément aux règles comptables en vigueur, et en particulier à celles du Plan Comptable Général (PCG), ces frais peuvent être amortis sur une durée maximale de cinq ans à compter de l’immatriculation de la Société.</w:t>
      </w:r>
    </w:p>
    <w:p w14:paraId="7DA86A22" w14:textId="77777777" w:rsidR="00D672B9" w:rsidRDefault="00D672B9" w:rsidP="00D672B9">
      <w:pPr>
        <w:jc w:val="both"/>
      </w:pPr>
    </w:p>
    <w:p w14:paraId="40FC9E73" w14:textId="77777777" w:rsidR="00D672B9" w:rsidRDefault="00D672B9" w:rsidP="00D672B9">
      <w:pPr>
        <w:jc w:val="both"/>
      </w:pPr>
      <w:r>
        <w:t>La Société peut choisir d’amortir ces frais progressivement ou de les imputer directement sur les capitaux propres, selon les choix comptables adoptés. Ce choix sera déterminé lors de l’approbation des premiers comptes annuels par l’Assemblée Générale Ordinaire des associés.</w:t>
      </w:r>
    </w:p>
    <w:p w14:paraId="3657849C" w14:textId="77777777" w:rsidR="00D672B9" w:rsidRDefault="00D672B9" w:rsidP="00D672B9">
      <w:pPr>
        <w:jc w:val="both"/>
      </w:pPr>
    </w:p>
    <w:p w14:paraId="18ABE4D0" w14:textId="77777777" w:rsidR="00D672B9" w:rsidRDefault="00D672B9" w:rsidP="00D672B9">
      <w:pPr>
        <w:jc w:val="both"/>
      </w:pPr>
      <w:r>
        <w:t>Lors de l’approbation des premiers comptes annuels, le gérant doit informer les associés du montant total des frais liés à l’établissement des statuts et de leur prise en charge par la Société. Cette information sera incluse dans le rapport de gestion présenté à l’Assemblée Générale, et les associés pourront décider de l’imputation de ces frais sur les résultats de l’exercice ou sur les réserves disponibles, conformément aux articles du Code de commerce.</w:t>
      </w:r>
    </w:p>
    <w:p w14:paraId="1575AE05" w14:textId="77777777" w:rsidR="00D672B9" w:rsidRDefault="00D672B9" w:rsidP="00D672B9">
      <w:pPr>
        <w:jc w:val="both"/>
      </w:pPr>
    </w:p>
    <w:p w14:paraId="7E74CB0C" w14:textId="77777777" w:rsidR="00D672B9" w:rsidRDefault="00D672B9" w:rsidP="00D672B9">
      <w:pPr>
        <w:jc w:val="both"/>
      </w:pPr>
      <w:r>
        <w:t>En cas de dissolution anticipée de la Société avant l’amortissement complet de ces frais, le solde non amorti sera supporté par les associés proportionnellement à leur participation dans le capital social, sauf stipulation contraire des statuts ou décision spécifique de l’Assemblée Générale Extraordinaire. Le liquidateur désigné lors de la dissolution déterminera les modalités de cette prise en charge.</w:t>
      </w:r>
    </w:p>
    <w:p w14:paraId="619E8D35" w14:textId="77777777" w:rsidR="00D672B9" w:rsidRDefault="00D672B9" w:rsidP="00D672B9">
      <w:pPr>
        <w:jc w:val="both"/>
      </w:pPr>
    </w:p>
    <w:p w14:paraId="51F3FB17" w14:textId="72D96A66" w:rsidR="0053627F" w:rsidRDefault="00D672B9" w:rsidP="00D672B9">
      <w:pPr>
        <w:jc w:val="both"/>
      </w:pPr>
      <w:r>
        <w:t>Tout différend concernant la prise en charge ou la répartition des frais liés à l’établissement des statuts sera soumis à l’Assemblée Générale Extraordinaire, qui statuera à la majorité requise par les statuts. En cas de litige persistant, les associés peuvent saisir le tribunal compétent pour trancher la question, conformément aux dispositions légales applicables en matière de sociétés commerciales.</w:t>
      </w:r>
    </w:p>
    <w:p w14:paraId="3150BF34" w14:textId="77777777" w:rsidR="009300CF" w:rsidRDefault="009300CF" w:rsidP="008F51D1">
      <w:pPr>
        <w:jc w:val="both"/>
      </w:pPr>
    </w:p>
    <w:p w14:paraId="4C39B977" w14:textId="77777777" w:rsidR="00D672B9" w:rsidRDefault="00D672B9" w:rsidP="008F51D1">
      <w:pPr>
        <w:jc w:val="both"/>
      </w:pPr>
    </w:p>
    <w:p w14:paraId="6543DF71" w14:textId="64360C68" w:rsidR="005D1CF5" w:rsidRPr="009E2B1D" w:rsidRDefault="005D1CF5" w:rsidP="005D1CF5">
      <w:pPr>
        <w:jc w:val="both"/>
        <w:rPr>
          <w:b/>
          <w:bCs/>
          <w:u w:val="single"/>
        </w:rPr>
      </w:pPr>
      <w:r w:rsidRPr="009E2B1D">
        <w:rPr>
          <w:b/>
          <w:bCs/>
          <w:u w:val="single"/>
        </w:rPr>
        <w:t xml:space="preserve">Article </w:t>
      </w:r>
      <w:r w:rsidR="00373E62">
        <w:rPr>
          <w:b/>
          <w:bCs/>
          <w:u w:val="single"/>
        </w:rPr>
        <w:t>3</w:t>
      </w:r>
      <w:r w:rsidR="008161AF">
        <w:rPr>
          <w:b/>
          <w:bCs/>
          <w:u w:val="single"/>
        </w:rPr>
        <w:t>2</w:t>
      </w:r>
      <w:r w:rsidRPr="009E2B1D">
        <w:rPr>
          <w:b/>
          <w:bCs/>
          <w:u w:val="single"/>
        </w:rPr>
        <w:t xml:space="preserve"> </w:t>
      </w:r>
      <w:r w:rsidR="009E2B1D" w:rsidRPr="009E2B1D">
        <w:rPr>
          <w:b/>
          <w:bCs/>
          <w:u w:val="single"/>
        </w:rPr>
        <w:t xml:space="preserve">– </w:t>
      </w:r>
      <w:r w:rsidRPr="009E2B1D">
        <w:rPr>
          <w:b/>
          <w:bCs/>
          <w:u w:val="single"/>
        </w:rPr>
        <w:t xml:space="preserve">Signature des Statuts et </w:t>
      </w:r>
      <w:r w:rsidR="00FC297F" w:rsidRPr="009E2B1D">
        <w:rPr>
          <w:b/>
          <w:bCs/>
          <w:u w:val="single"/>
        </w:rPr>
        <w:t>a</w:t>
      </w:r>
      <w:r w:rsidRPr="009E2B1D">
        <w:rPr>
          <w:b/>
          <w:bCs/>
          <w:u w:val="single"/>
        </w:rPr>
        <w:t xml:space="preserve">cceptation des </w:t>
      </w:r>
      <w:r w:rsidR="00FC297F" w:rsidRPr="009E2B1D">
        <w:rPr>
          <w:b/>
          <w:bCs/>
          <w:u w:val="single"/>
        </w:rPr>
        <w:t>f</w:t>
      </w:r>
      <w:r w:rsidRPr="009E2B1D">
        <w:rPr>
          <w:b/>
          <w:bCs/>
          <w:u w:val="single"/>
        </w:rPr>
        <w:t>onctions</w:t>
      </w:r>
    </w:p>
    <w:p w14:paraId="1CA51905" w14:textId="77777777" w:rsidR="0053627F" w:rsidRDefault="0053627F" w:rsidP="0053627F">
      <w:pPr>
        <w:jc w:val="both"/>
      </w:pPr>
    </w:p>
    <w:p w14:paraId="29334F02" w14:textId="77777777" w:rsidR="00B44115" w:rsidRDefault="00B44115" w:rsidP="00B44115">
      <w:pPr>
        <w:jc w:val="both"/>
      </w:pPr>
      <w:r>
        <w:t xml:space="preserve">Les présents statuts ont été établis et adoptés par les associés fondateurs réunis en Assemblée Constitutive en date du </w:t>
      </w:r>
      <w:r w:rsidRPr="00D14AF2">
        <w:rPr>
          <w:highlight w:val="yellow"/>
        </w:rPr>
        <w:t>[Date complète]</w:t>
      </w:r>
      <w:r>
        <w:t xml:space="preserve">, à </w:t>
      </w:r>
      <w:r w:rsidRPr="00D14AF2">
        <w:rPr>
          <w:highlight w:val="yellow"/>
        </w:rPr>
        <w:t>[Lieu de la signature]</w:t>
      </w:r>
      <w:r>
        <w:t>. Chaque associé déclare avoir pris connaissance des présents statuts, en comprend les termes et conditions, et les accepte pleinement et sans réserve. En foi de quoi, les soussignés ont apposé leur signature au bas des présents statuts, conformément aux dispositions de l’article L.210-2 du Code de commerce.</w:t>
      </w:r>
    </w:p>
    <w:p w14:paraId="306ACE1A" w14:textId="77777777" w:rsidR="00B44115" w:rsidRDefault="00B44115" w:rsidP="00B44115">
      <w:pPr>
        <w:jc w:val="both"/>
      </w:pPr>
    </w:p>
    <w:p w14:paraId="0C719523" w14:textId="77777777" w:rsidR="00B44115" w:rsidRDefault="00B44115" w:rsidP="00B44115">
      <w:pPr>
        <w:jc w:val="both"/>
      </w:pPr>
      <w:r>
        <w:lastRenderedPageBreak/>
        <w:t xml:space="preserve">Monsieur/Madame </w:t>
      </w:r>
      <w:r w:rsidRPr="00D14AF2">
        <w:rPr>
          <w:highlight w:val="yellow"/>
        </w:rPr>
        <w:t>[Nom du Gérant]</w:t>
      </w:r>
      <w:r>
        <w:t xml:space="preserve">, nommé(e) Gérant(e) de la Société à Responsabilité Limitée (SARL) conformément aux dispositions des présents statuts et aux articles L.223-18 et suivants du Code de commerce, accepte expressément les fonctions qui lui sont confiées. Il/elle s’engage à respecter toutes les obligations légales et statutaires, à agir avec diligence, loyauté, et transparence dans l’intérêt de la Société, et à exécuter fidèlement les décisions de la collectivité des associés. Cette acceptation est formalisée par la signature de Monsieur/Madame </w:t>
      </w:r>
      <w:r w:rsidRPr="00D14AF2">
        <w:rPr>
          <w:highlight w:val="yellow"/>
        </w:rPr>
        <w:t>[Nom du Gérant]</w:t>
      </w:r>
      <w:r>
        <w:t xml:space="preserve"> au bas des présents statuts.</w:t>
      </w:r>
    </w:p>
    <w:p w14:paraId="7C732372" w14:textId="77777777" w:rsidR="00B44115" w:rsidRDefault="00B44115" w:rsidP="00B44115">
      <w:pPr>
        <w:jc w:val="both"/>
      </w:pPr>
    </w:p>
    <w:p w14:paraId="6823D468" w14:textId="77777777" w:rsidR="00B44115" w:rsidRDefault="00B44115" w:rsidP="00B44115">
      <w:pPr>
        <w:jc w:val="both"/>
      </w:pPr>
      <w:r>
        <w:t>Dans le cas où la Société est administrée par plusieurs gérants, chacun des gérants accepte ses fonctions conformément aux dispositions des présents statuts. Les co-gérants nommés sont :</w:t>
      </w:r>
    </w:p>
    <w:p w14:paraId="41988DB2" w14:textId="77777777" w:rsidR="00B44115" w:rsidRDefault="00B44115" w:rsidP="00B44115">
      <w:pPr>
        <w:jc w:val="both"/>
      </w:pPr>
    </w:p>
    <w:p w14:paraId="02E7F2DE" w14:textId="77777777" w:rsidR="00B44115" w:rsidRPr="00D14AF2" w:rsidRDefault="00B44115" w:rsidP="00B44115">
      <w:pPr>
        <w:pStyle w:val="Paragraphedeliste"/>
        <w:numPr>
          <w:ilvl w:val="0"/>
          <w:numId w:val="2"/>
        </w:numPr>
        <w:jc w:val="both"/>
        <w:rPr>
          <w:highlight w:val="yellow"/>
        </w:rPr>
      </w:pPr>
      <w:r w:rsidRPr="00D14AF2">
        <w:rPr>
          <w:highlight w:val="yellow"/>
        </w:rPr>
        <w:t>Monsieur/Madame [Nom du Gérant 1]</w:t>
      </w:r>
    </w:p>
    <w:p w14:paraId="33CB1918" w14:textId="77777777" w:rsidR="00B44115" w:rsidRPr="00D14AF2" w:rsidRDefault="00B44115" w:rsidP="00B44115">
      <w:pPr>
        <w:pStyle w:val="Paragraphedeliste"/>
        <w:numPr>
          <w:ilvl w:val="0"/>
          <w:numId w:val="2"/>
        </w:numPr>
        <w:jc w:val="both"/>
        <w:rPr>
          <w:highlight w:val="yellow"/>
        </w:rPr>
      </w:pPr>
      <w:r w:rsidRPr="00D14AF2">
        <w:rPr>
          <w:highlight w:val="yellow"/>
        </w:rPr>
        <w:t>Monsieur/Madame [Nom du Gérant 2]</w:t>
      </w:r>
    </w:p>
    <w:p w14:paraId="7445BC44" w14:textId="472A1096" w:rsidR="00B44115" w:rsidRPr="00D14AF2" w:rsidRDefault="00B44115" w:rsidP="00B44115">
      <w:pPr>
        <w:pStyle w:val="Paragraphedeliste"/>
        <w:numPr>
          <w:ilvl w:val="0"/>
          <w:numId w:val="2"/>
        </w:numPr>
        <w:jc w:val="both"/>
        <w:rPr>
          <w:highlight w:val="yellow"/>
        </w:rPr>
      </w:pPr>
      <w:r w:rsidRPr="00D14AF2">
        <w:rPr>
          <w:highlight w:val="yellow"/>
        </w:rPr>
        <w:t>[et ainsi de suite, si applicable]</w:t>
      </w:r>
    </w:p>
    <w:p w14:paraId="460F67F9" w14:textId="77777777" w:rsidR="00B44115" w:rsidRDefault="00B44115" w:rsidP="00B44115">
      <w:pPr>
        <w:jc w:val="both"/>
      </w:pPr>
    </w:p>
    <w:p w14:paraId="325470EB" w14:textId="0AF7233C" w:rsidR="00B44115" w:rsidRDefault="00B44115" w:rsidP="00B44115">
      <w:pPr>
        <w:jc w:val="both"/>
      </w:pPr>
      <w:r>
        <w:t>Chaque co-gérant s’engage à exercer ses fonctions avec soin, diligence, et dans l’intérêt exclusif de la Société et de ses associés, en respectant les pouvoirs qui lui sont conférés par les statuts et la loi. Leur acceptation respective est également matérialisée par leur signature au bas des présents statuts, conformément aux articles L.223-19 et suivants du Code de commerce.</w:t>
      </w:r>
    </w:p>
    <w:p w14:paraId="6C7CB6B8" w14:textId="77777777" w:rsidR="00B44115" w:rsidRDefault="00B44115" w:rsidP="00B44115">
      <w:pPr>
        <w:jc w:val="both"/>
      </w:pPr>
    </w:p>
    <w:p w14:paraId="077A9866" w14:textId="77777777" w:rsidR="00B44115" w:rsidRDefault="00B44115" w:rsidP="00B44115">
      <w:pPr>
        <w:jc w:val="both"/>
      </w:pPr>
      <w:r>
        <w:t>En conséquence, les présents statuts sont signés par l'ensemble des associés fondateurs ainsi que par le ou les gérants désignés. Chaque signataire est invité à indiquer son nom complet, à dater et à signer en bas de cette page, en précisant le lieu exact de la signature, conformément aux règles de constitution des sociétés à responsabilité limitée.</w:t>
      </w:r>
    </w:p>
    <w:p w14:paraId="053535BC" w14:textId="77777777" w:rsidR="00B44115" w:rsidRDefault="00B44115" w:rsidP="00B44115">
      <w:pPr>
        <w:jc w:val="both"/>
      </w:pPr>
    </w:p>
    <w:p w14:paraId="16A72073" w14:textId="655B1502" w:rsidR="0053627F" w:rsidRDefault="00B44115" w:rsidP="00B44115">
      <w:pPr>
        <w:jc w:val="both"/>
      </w:pPr>
      <w:r>
        <w:t>Une copie certifiée conforme des présents statuts signés sera conservée dans les archives sociales de la Société et déposée au greffe du tribunal de commerce lors de l'immatriculation de la Société au Registre du Commerce et des Sociétés (RCS). Ces formalités garantissent l'opposabilité des statuts aux tiers, conformément aux articles R.123-105 et suivants du Code de commerce, et confèrent à la Société sa personnalité morale distincte de celle de ses associés, à compter de son immatriculation.</w:t>
      </w:r>
    </w:p>
    <w:p w14:paraId="6F5780DA" w14:textId="77777777" w:rsidR="00B44115" w:rsidRDefault="00B44115" w:rsidP="00B44115">
      <w:pPr>
        <w:jc w:val="both"/>
      </w:pPr>
    </w:p>
    <w:p w14:paraId="214FC904" w14:textId="77777777" w:rsidR="00B44115" w:rsidRDefault="00B44115" w:rsidP="00B44115">
      <w:pPr>
        <w:jc w:val="both"/>
      </w:pPr>
    </w:p>
    <w:p w14:paraId="2494A429" w14:textId="77777777" w:rsidR="0053627F" w:rsidRDefault="0053627F" w:rsidP="0053627F">
      <w:pPr>
        <w:jc w:val="both"/>
      </w:pPr>
      <w:r>
        <w:t xml:space="preserve">Fait à </w:t>
      </w:r>
      <w:r w:rsidRPr="00E516FF">
        <w:rPr>
          <w:highlight w:val="yellow"/>
        </w:rPr>
        <w:t>[Lieu de la signature]</w:t>
      </w:r>
      <w:r>
        <w:t xml:space="preserve">, le </w:t>
      </w:r>
      <w:r w:rsidRPr="00E516FF">
        <w:rPr>
          <w:highlight w:val="yellow"/>
        </w:rPr>
        <w:t>[Date complète]</w:t>
      </w:r>
      <w:r>
        <w:t>.</w:t>
      </w:r>
    </w:p>
    <w:p w14:paraId="756A7E33" w14:textId="77777777" w:rsidR="0053627F" w:rsidRDefault="0053627F" w:rsidP="0053627F">
      <w:pPr>
        <w:jc w:val="both"/>
      </w:pPr>
    </w:p>
    <w:p w14:paraId="11786B68" w14:textId="4A16A418" w:rsidR="0053627F" w:rsidRDefault="0053627F" w:rsidP="0053627F">
      <w:pPr>
        <w:jc w:val="both"/>
      </w:pPr>
      <w:r>
        <w:t>Les Associés :</w:t>
      </w:r>
    </w:p>
    <w:p w14:paraId="53BD3871" w14:textId="77777777" w:rsidR="0053627F" w:rsidRDefault="0053627F" w:rsidP="0053627F">
      <w:pPr>
        <w:jc w:val="both"/>
      </w:pPr>
    </w:p>
    <w:p w14:paraId="1D2B21B7" w14:textId="77777777" w:rsidR="0053627F" w:rsidRDefault="0053627F" w:rsidP="0053627F">
      <w:pPr>
        <w:jc w:val="both"/>
      </w:pPr>
      <w:r w:rsidRPr="00E516FF">
        <w:rPr>
          <w:highlight w:val="yellow"/>
        </w:rPr>
        <w:t>[Nom de l'Associé 1]</w:t>
      </w:r>
    </w:p>
    <w:p w14:paraId="1AB93B14" w14:textId="77777777" w:rsidR="0053627F" w:rsidRDefault="0053627F" w:rsidP="0053627F">
      <w:pPr>
        <w:jc w:val="both"/>
      </w:pPr>
      <w:r>
        <w:t>Signature : ___________________</w:t>
      </w:r>
    </w:p>
    <w:p w14:paraId="4F1C40B0" w14:textId="61A21B3C" w:rsidR="0053627F" w:rsidRDefault="0053627F" w:rsidP="0053627F">
      <w:pPr>
        <w:jc w:val="both"/>
      </w:pPr>
    </w:p>
    <w:p w14:paraId="22FBC9EE" w14:textId="77777777" w:rsidR="0053627F" w:rsidRDefault="0053627F" w:rsidP="0053627F">
      <w:pPr>
        <w:jc w:val="both"/>
      </w:pPr>
    </w:p>
    <w:p w14:paraId="09EA724A" w14:textId="77777777" w:rsidR="0053627F" w:rsidRDefault="0053627F" w:rsidP="0053627F">
      <w:pPr>
        <w:jc w:val="both"/>
      </w:pPr>
      <w:r w:rsidRPr="00E516FF">
        <w:rPr>
          <w:highlight w:val="yellow"/>
        </w:rPr>
        <w:t>[Nom de l'Associé 2]</w:t>
      </w:r>
    </w:p>
    <w:p w14:paraId="022F25E7" w14:textId="77777777" w:rsidR="0053627F" w:rsidRDefault="0053627F" w:rsidP="0053627F">
      <w:pPr>
        <w:jc w:val="both"/>
      </w:pPr>
      <w:r>
        <w:t>Signature : ___________________</w:t>
      </w:r>
    </w:p>
    <w:p w14:paraId="65CDB80D" w14:textId="307E6FFA" w:rsidR="0053627F" w:rsidRDefault="0053627F" w:rsidP="0053627F">
      <w:pPr>
        <w:jc w:val="both"/>
      </w:pPr>
    </w:p>
    <w:p w14:paraId="7D9A8C5A" w14:textId="77777777" w:rsidR="0053627F" w:rsidRDefault="0053627F" w:rsidP="0053627F">
      <w:pPr>
        <w:jc w:val="both"/>
      </w:pPr>
    </w:p>
    <w:p w14:paraId="201AC037" w14:textId="77777777" w:rsidR="0053627F" w:rsidRDefault="0053627F" w:rsidP="0053627F">
      <w:pPr>
        <w:jc w:val="both"/>
      </w:pPr>
      <w:r w:rsidRPr="00E516FF">
        <w:rPr>
          <w:highlight w:val="yellow"/>
        </w:rPr>
        <w:t>[Nom de l'Associé 3]</w:t>
      </w:r>
    </w:p>
    <w:p w14:paraId="3D4CC144" w14:textId="77777777" w:rsidR="0053627F" w:rsidRDefault="0053627F" w:rsidP="0053627F">
      <w:pPr>
        <w:jc w:val="both"/>
      </w:pPr>
      <w:r>
        <w:lastRenderedPageBreak/>
        <w:t>Signature : ___________________</w:t>
      </w:r>
    </w:p>
    <w:p w14:paraId="449F2BE3" w14:textId="2D07644A" w:rsidR="0053627F" w:rsidRDefault="0053627F" w:rsidP="0053627F">
      <w:pPr>
        <w:jc w:val="both"/>
      </w:pPr>
    </w:p>
    <w:p w14:paraId="0F9F2DA6" w14:textId="77777777" w:rsidR="0053627F" w:rsidRDefault="0053627F" w:rsidP="0053627F">
      <w:pPr>
        <w:jc w:val="both"/>
      </w:pPr>
    </w:p>
    <w:p w14:paraId="296389AB" w14:textId="77777777" w:rsidR="0053627F" w:rsidRDefault="0053627F" w:rsidP="0053627F">
      <w:pPr>
        <w:jc w:val="both"/>
      </w:pPr>
      <w:r w:rsidRPr="00E516FF">
        <w:rPr>
          <w:highlight w:val="yellow"/>
        </w:rPr>
        <w:t>[etc.]</w:t>
      </w:r>
    </w:p>
    <w:p w14:paraId="6AA535AB" w14:textId="77777777" w:rsidR="0053627F" w:rsidRDefault="0053627F" w:rsidP="0053627F">
      <w:pPr>
        <w:jc w:val="both"/>
      </w:pPr>
    </w:p>
    <w:p w14:paraId="65EDB0CD" w14:textId="77777777" w:rsidR="0053627F" w:rsidRDefault="0053627F" w:rsidP="0053627F">
      <w:pPr>
        <w:jc w:val="both"/>
      </w:pPr>
    </w:p>
    <w:p w14:paraId="5F08C513" w14:textId="255CDEBE" w:rsidR="0053627F" w:rsidRDefault="0053627F" w:rsidP="0053627F">
      <w:pPr>
        <w:jc w:val="both"/>
      </w:pPr>
      <w:r>
        <w:t>Le Gérant :</w:t>
      </w:r>
    </w:p>
    <w:p w14:paraId="6E7D4F94" w14:textId="77777777" w:rsidR="0053627F" w:rsidRDefault="0053627F" w:rsidP="0053627F">
      <w:pPr>
        <w:jc w:val="both"/>
      </w:pPr>
    </w:p>
    <w:p w14:paraId="5862CD43" w14:textId="77777777" w:rsidR="0053627F" w:rsidRDefault="0053627F" w:rsidP="0053627F">
      <w:pPr>
        <w:jc w:val="both"/>
      </w:pPr>
      <w:r w:rsidRPr="00E516FF">
        <w:rPr>
          <w:highlight w:val="yellow"/>
        </w:rPr>
        <w:t>[Nom du Gérant]</w:t>
      </w:r>
    </w:p>
    <w:p w14:paraId="61695DC7" w14:textId="77777777" w:rsidR="0053627F" w:rsidRDefault="0053627F" w:rsidP="0053627F">
      <w:pPr>
        <w:jc w:val="both"/>
      </w:pPr>
      <w:r>
        <w:t>Signature : ___________________</w:t>
      </w:r>
    </w:p>
    <w:p w14:paraId="1EBD9B0B" w14:textId="77777777" w:rsidR="0053627F" w:rsidRDefault="0053627F" w:rsidP="0053627F">
      <w:pPr>
        <w:jc w:val="both"/>
      </w:pPr>
    </w:p>
    <w:p w14:paraId="5645DFB2" w14:textId="77777777" w:rsidR="0053627F" w:rsidRDefault="0053627F" w:rsidP="0053627F">
      <w:pPr>
        <w:jc w:val="both"/>
      </w:pPr>
    </w:p>
    <w:p w14:paraId="223F7E5A" w14:textId="6AF1B8A7" w:rsidR="0053627F" w:rsidRDefault="0053627F" w:rsidP="0053627F">
      <w:pPr>
        <w:jc w:val="both"/>
      </w:pPr>
      <w:r>
        <w:t>Les Co-Gérants (le cas échéant) :</w:t>
      </w:r>
    </w:p>
    <w:p w14:paraId="78DEFB1D" w14:textId="77777777" w:rsidR="0053627F" w:rsidRDefault="0053627F" w:rsidP="0053627F">
      <w:pPr>
        <w:jc w:val="both"/>
      </w:pPr>
    </w:p>
    <w:p w14:paraId="1D547F20" w14:textId="77777777" w:rsidR="0053627F" w:rsidRDefault="0053627F" w:rsidP="0053627F">
      <w:pPr>
        <w:jc w:val="both"/>
      </w:pPr>
      <w:r w:rsidRPr="00E516FF">
        <w:rPr>
          <w:highlight w:val="yellow"/>
        </w:rPr>
        <w:t>[Nom du Gérant 1]</w:t>
      </w:r>
    </w:p>
    <w:p w14:paraId="4D9D9E34" w14:textId="77777777" w:rsidR="0053627F" w:rsidRDefault="0053627F" w:rsidP="0053627F">
      <w:pPr>
        <w:jc w:val="both"/>
      </w:pPr>
      <w:r>
        <w:t>Signature : ___________________</w:t>
      </w:r>
    </w:p>
    <w:p w14:paraId="32CB17D8" w14:textId="14C5AEFB" w:rsidR="0053627F" w:rsidRDefault="0053627F" w:rsidP="0053627F">
      <w:pPr>
        <w:jc w:val="both"/>
      </w:pPr>
    </w:p>
    <w:p w14:paraId="7ED696C4" w14:textId="77777777" w:rsidR="00E516FF" w:rsidRDefault="00E516FF" w:rsidP="0053627F">
      <w:pPr>
        <w:jc w:val="both"/>
      </w:pPr>
    </w:p>
    <w:p w14:paraId="345E82F9" w14:textId="77777777" w:rsidR="0053627F" w:rsidRDefault="0053627F" w:rsidP="0053627F">
      <w:pPr>
        <w:jc w:val="both"/>
      </w:pPr>
      <w:r w:rsidRPr="00E516FF">
        <w:rPr>
          <w:highlight w:val="yellow"/>
        </w:rPr>
        <w:t>[Nom du Gérant 2]</w:t>
      </w:r>
    </w:p>
    <w:p w14:paraId="6E5582F7" w14:textId="28D36B91" w:rsidR="009300CF" w:rsidRPr="009300CF" w:rsidRDefault="0053627F" w:rsidP="0053627F">
      <w:pPr>
        <w:jc w:val="both"/>
      </w:pPr>
      <w:r>
        <w:t>Signature : ___________________</w:t>
      </w:r>
    </w:p>
    <w:sectPr w:rsidR="009300CF" w:rsidRPr="009300C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EAA0F" w14:textId="77777777" w:rsidR="00B16876" w:rsidRDefault="00B16876" w:rsidP="00B16876">
      <w:r>
        <w:separator/>
      </w:r>
    </w:p>
  </w:endnote>
  <w:endnote w:type="continuationSeparator" w:id="0">
    <w:p w14:paraId="11D4C78E" w14:textId="77777777" w:rsidR="00B16876" w:rsidRDefault="00B16876" w:rsidP="00B1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1276215"/>
      <w:docPartObj>
        <w:docPartGallery w:val="Page Numbers (Bottom of Page)"/>
        <w:docPartUnique/>
      </w:docPartObj>
    </w:sdtPr>
    <w:sdtEndPr/>
    <w:sdtContent>
      <w:p w14:paraId="05445E6C" w14:textId="0ABB7296" w:rsidR="00B16876" w:rsidRDefault="00B16876">
        <w:pPr>
          <w:pStyle w:val="Pieddepage"/>
          <w:jc w:val="right"/>
        </w:pPr>
        <w:r>
          <w:fldChar w:fldCharType="begin"/>
        </w:r>
        <w:r>
          <w:instrText>PAGE   \* MERGEFORMAT</w:instrText>
        </w:r>
        <w:r>
          <w:fldChar w:fldCharType="separate"/>
        </w:r>
        <w:r>
          <w:t>2</w:t>
        </w:r>
        <w:r>
          <w:fldChar w:fldCharType="end"/>
        </w:r>
      </w:p>
    </w:sdtContent>
  </w:sdt>
  <w:p w14:paraId="6F30DADF" w14:textId="107B3AD4" w:rsidR="00B16876" w:rsidRDefault="00505023" w:rsidP="00B16876">
    <w:pPr>
      <w:pStyle w:val="Pieddepage"/>
      <w:jc w:val="center"/>
    </w:pPr>
    <w:r w:rsidRPr="00C5384E">
      <w:rPr>
        <w:sz w:val="20"/>
        <w:szCs w:val="20"/>
      </w:rPr>
      <w:t>https://aurelienbamde</w:t>
    </w:r>
    <w:r>
      <w:rPr>
        <w:sz w:val="20"/>
        <w:szCs w:val="20"/>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1EC1F" w14:textId="77777777" w:rsidR="00B16876" w:rsidRDefault="00B16876" w:rsidP="00B16876">
      <w:r>
        <w:separator/>
      </w:r>
    </w:p>
  </w:footnote>
  <w:footnote w:type="continuationSeparator" w:id="0">
    <w:p w14:paraId="138C5D53" w14:textId="77777777" w:rsidR="00B16876" w:rsidRDefault="00B16876" w:rsidP="00B16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84A81"/>
    <w:multiLevelType w:val="hybridMultilevel"/>
    <w:tmpl w:val="09D8FFE4"/>
    <w:lvl w:ilvl="0" w:tplc="FF700AF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CD0F39"/>
    <w:multiLevelType w:val="hybridMultilevel"/>
    <w:tmpl w:val="7A44E85E"/>
    <w:lvl w:ilvl="0" w:tplc="B4326FF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E953B15"/>
    <w:multiLevelType w:val="hybridMultilevel"/>
    <w:tmpl w:val="8F6494EC"/>
    <w:lvl w:ilvl="0" w:tplc="B8B472D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769721B"/>
    <w:multiLevelType w:val="hybridMultilevel"/>
    <w:tmpl w:val="39A01FFA"/>
    <w:lvl w:ilvl="0" w:tplc="12C8DD0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09C3093"/>
    <w:multiLevelType w:val="hybridMultilevel"/>
    <w:tmpl w:val="E1E6B8F6"/>
    <w:lvl w:ilvl="0" w:tplc="7892194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BA4202D"/>
    <w:multiLevelType w:val="hybridMultilevel"/>
    <w:tmpl w:val="AF62B7E8"/>
    <w:lvl w:ilvl="0" w:tplc="E0FCB07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1450671">
    <w:abstractNumId w:val="5"/>
  </w:num>
  <w:num w:numId="2" w16cid:durableId="583419307">
    <w:abstractNumId w:val="0"/>
  </w:num>
  <w:num w:numId="3" w16cid:durableId="894043841">
    <w:abstractNumId w:val="2"/>
  </w:num>
  <w:num w:numId="4" w16cid:durableId="1913155560">
    <w:abstractNumId w:val="1"/>
  </w:num>
  <w:num w:numId="5" w16cid:durableId="823933419">
    <w:abstractNumId w:val="4"/>
  </w:num>
  <w:num w:numId="6" w16cid:durableId="14354785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B8"/>
    <w:rsid w:val="000000C6"/>
    <w:rsid w:val="00001C30"/>
    <w:rsid w:val="00002C52"/>
    <w:rsid w:val="00010FD8"/>
    <w:rsid w:val="000112A1"/>
    <w:rsid w:val="00011F03"/>
    <w:rsid w:val="00021A42"/>
    <w:rsid w:val="000304DF"/>
    <w:rsid w:val="00032C6E"/>
    <w:rsid w:val="00034044"/>
    <w:rsid w:val="00034F21"/>
    <w:rsid w:val="00035219"/>
    <w:rsid w:val="00046415"/>
    <w:rsid w:val="0005464C"/>
    <w:rsid w:val="00057B9F"/>
    <w:rsid w:val="00064A20"/>
    <w:rsid w:val="00065341"/>
    <w:rsid w:val="000662B3"/>
    <w:rsid w:val="00067218"/>
    <w:rsid w:val="00070D31"/>
    <w:rsid w:val="000714BC"/>
    <w:rsid w:val="00071E6B"/>
    <w:rsid w:val="000744A2"/>
    <w:rsid w:val="00077362"/>
    <w:rsid w:val="0008243D"/>
    <w:rsid w:val="000839D7"/>
    <w:rsid w:val="000840C8"/>
    <w:rsid w:val="00084486"/>
    <w:rsid w:val="000876E1"/>
    <w:rsid w:val="00091640"/>
    <w:rsid w:val="00091DF9"/>
    <w:rsid w:val="000924D1"/>
    <w:rsid w:val="00092E7D"/>
    <w:rsid w:val="0009600A"/>
    <w:rsid w:val="00096344"/>
    <w:rsid w:val="00097C5D"/>
    <w:rsid w:val="000A25B5"/>
    <w:rsid w:val="000A73C6"/>
    <w:rsid w:val="000B09E5"/>
    <w:rsid w:val="000B223A"/>
    <w:rsid w:val="000B6FB4"/>
    <w:rsid w:val="000B7ACC"/>
    <w:rsid w:val="000C6C23"/>
    <w:rsid w:val="000D01E1"/>
    <w:rsid w:val="000D5047"/>
    <w:rsid w:val="000D6C02"/>
    <w:rsid w:val="000E0430"/>
    <w:rsid w:val="000E109F"/>
    <w:rsid w:val="000E2A54"/>
    <w:rsid w:val="000E2FC0"/>
    <w:rsid w:val="000E511B"/>
    <w:rsid w:val="000E7672"/>
    <w:rsid w:val="000F2B5A"/>
    <w:rsid w:val="000F3730"/>
    <w:rsid w:val="000F4517"/>
    <w:rsid w:val="000F7136"/>
    <w:rsid w:val="00103E65"/>
    <w:rsid w:val="00104DF1"/>
    <w:rsid w:val="001115B9"/>
    <w:rsid w:val="00112B2E"/>
    <w:rsid w:val="0011407F"/>
    <w:rsid w:val="00116557"/>
    <w:rsid w:val="00116C4A"/>
    <w:rsid w:val="001177F3"/>
    <w:rsid w:val="00121FC4"/>
    <w:rsid w:val="00122602"/>
    <w:rsid w:val="001240DA"/>
    <w:rsid w:val="001262E8"/>
    <w:rsid w:val="00130217"/>
    <w:rsid w:val="00131BB1"/>
    <w:rsid w:val="00133823"/>
    <w:rsid w:val="00133997"/>
    <w:rsid w:val="001352D5"/>
    <w:rsid w:val="0013594E"/>
    <w:rsid w:val="001362A9"/>
    <w:rsid w:val="0013694A"/>
    <w:rsid w:val="00137E01"/>
    <w:rsid w:val="00141C7E"/>
    <w:rsid w:val="001420C6"/>
    <w:rsid w:val="00143864"/>
    <w:rsid w:val="00143C88"/>
    <w:rsid w:val="001443F9"/>
    <w:rsid w:val="00144451"/>
    <w:rsid w:val="00147B6C"/>
    <w:rsid w:val="0015236D"/>
    <w:rsid w:val="00155C7F"/>
    <w:rsid w:val="001565C3"/>
    <w:rsid w:val="001610AD"/>
    <w:rsid w:val="0016417E"/>
    <w:rsid w:val="00165D07"/>
    <w:rsid w:val="001673A1"/>
    <w:rsid w:val="00170631"/>
    <w:rsid w:val="00170B7E"/>
    <w:rsid w:val="001712CE"/>
    <w:rsid w:val="001725CA"/>
    <w:rsid w:val="0017658A"/>
    <w:rsid w:val="0018224B"/>
    <w:rsid w:val="001823F6"/>
    <w:rsid w:val="00186BA8"/>
    <w:rsid w:val="0018703C"/>
    <w:rsid w:val="00193E75"/>
    <w:rsid w:val="00197E0C"/>
    <w:rsid w:val="001A14D2"/>
    <w:rsid w:val="001A23CD"/>
    <w:rsid w:val="001A471B"/>
    <w:rsid w:val="001B1160"/>
    <w:rsid w:val="001B2A7B"/>
    <w:rsid w:val="001B2FA4"/>
    <w:rsid w:val="001B34C9"/>
    <w:rsid w:val="001B4E33"/>
    <w:rsid w:val="001B5C46"/>
    <w:rsid w:val="001C3260"/>
    <w:rsid w:val="001C5CE9"/>
    <w:rsid w:val="001C6A19"/>
    <w:rsid w:val="001E153D"/>
    <w:rsid w:val="001E2568"/>
    <w:rsid w:val="001E5685"/>
    <w:rsid w:val="001E6E52"/>
    <w:rsid w:val="001F03BA"/>
    <w:rsid w:val="001F0734"/>
    <w:rsid w:val="001F1B7A"/>
    <w:rsid w:val="001F3A7D"/>
    <w:rsid w:val="001F4D17"/>
    <w:rsid w:val="002075FB"/>
    <w:rsid w:val="002128BD"/>
    <w:rsid w:val="0021385F"/>
    <w:rsid w:val="002174E9"/>
    <w:rsid w:val="00217B7B"/>
    <w:rsid w:val="00217FDC"/>
    <w:rsid w:val="0022205C"/>
    <w:rsid w:val="002223F0"/>
    <w:rsid w:val="002254EF"/>
    <w:rsid w:val="002265F2"/>
    <w:rsid w:val="0022794B"/>
    <w:rsid w:val="002311AF"/>
    <w:rsid w:val="00233BA6"/>
    <w:rsid w:val="00242ED3"/>
    <w:rsid w:val="00244CAC"/>
    <w:rsid w:val="0024640B"/>
    <w:rsid w:val="00246860"/>
    <w:rsid w:val="00250942"/>
    <w:rsid w:val="002517DE"/>
    <w:rsid w:val="00256E99"/>
    <w:rsid w:val="00261DE2"/>
    <w:rsid w:val="00261E7C"/>
    <w:rsid w:val="00264743"/>
    <w:rsid w:val="002667BE"/>
    <w:rsid w:val="0026683B"/>
    <w:rsid w:val="00266EE1"/>
    <w:rsid w:val="00267850"/>
    <w:rsid w:val="002700F3"/>
    <w:rsid w:val="0027059C"/>
    <w:rsid w:val="0028301F"/>
    <w:rsid w:val="00294CA1"/>
    <w:rsid w:val="002A0F54"/>
    <w:rsid w:val="002A71CE"/>
    <w:rsid w:val="002B5D7F"/>
    <w:rsid w:val="002B5FB5"/>
    <w:rsid w:val="002B7361"/>
    <w:rsid w:val="002C43C1"/>
    <w:rsid w:val="002C55C7"/>
    <w:rsid w:val="002D1AEE"/>
    <w:rsid w:val="002D1D5B"/>
    <w:rsid w:val="002D4659"/>
    <w:rsid w:val="002E118D"/>
    <w:rsid w:val="002E130E"/>
    <w:rsid w:val="002E27C2"/>
    <w:rsid w:val="002E2C72"/>
    <w:rsid w:val="002E6895"/>
    <w:rsid w:val="002E776B"/>
    <w:rsid w:val="002F20AE"/>
    <w:rsid w:val="002F4A12"/>
    <w:rsid w:val="002F5AC9"/>
    <w:rsid w:val="003006C5"/>
    <w:rsid w:val="00302118"/>
    <w:rsid w:val="00303147"/>
    <w:rsid w:val="00303872"/>
    <w:rsid w:val="00304116"/>
    <w:rsid w:val="0030755B"/>
    <w:rsid w:val="00307B90"/>
    <w:rsid w:val="00307F08"/>
    <w:rsid w:val="00312DCE"/>
    <w:rsid w:val="00313DCE"/>
    <w:rsid w:val="00315950"/>
    <w:rsid w:val="00316151"/>
    <w:rsid w:val="0031745B"/>
    <w:rsid w:val="003205B9"/>
    <w:rsid w:val="00323568"/>
    <w:rsid w:val="0032795C"/>
    <w:rsid w:val="0033123A"/>
    <w:rsid w:val="003315E5"/>
    <w:rsid w:val="003336EE"/>
    <w:rsid w:val="00337FD3"/>
    <w:rsid w:val="00341918"/>
    <w:rsid w:val="00342D74"/>
    <w:rsid w:val="00343915"/>
    <w:rsid w:val="00344F0F"/>
    <w:rsid w:val="00345D3C"/>
    <w:rsid w:val="0035703F"/>
    <w:rsid w:val="00360E67"/>
    <w:rsid w:val="003614BB"/>
    <w:rsid w:val="003626D1"/>
    <w:rsid w:val="00370E76"/>
    <w:rsid w:val="00373E62"/>
    <w:rsid w:val="00374809"/>
    <w:rsid w:val="00375B80"/>
    <w:rsid w:val="00377010"/>
    <w:rsid w:val="00377C23"/>
    <w:rsid w:val="003804D6"/>
    <w:rsid w:val="0038314E"/>
    <w:rsid w:val="00386651"/>
    <w:rsid w:val="00386DE6"/>
    <w:rsid w:val="00391500"/>
    <w:rsid w:val="00393AD5"/>
    <w:rsid w:val="00394E15"/>
    <w:rsid w:val="003979D9"/>
    <w:rsid w:val="003A08B0"/>
    <w:rsid w:val="003A1711"/>
    <w:rsid w:val="003A5546"/>
    <w:rsid w:val="003B049B"/>
    <w:rsid w:val="003B39FC"/>
    <w:rsid w:val="003B3E0A"/>
    <w:rsid w:val="003B47CB"/>
    <w:rsid w:val="003B48DA"/>
    <w:rsid w:val="003C0D46"/>
    <w:rsid w:val="003C7F70"/>
    <w:rsid w:val="003D027F"/>
    <w:rsid w:val="003D310D"/>
    <w:rsid w:val="003D41A6"/>
    <w:rsid w:val="003D72C3"/>
    <w:rsid w:val="003E2C43"/>
    <w:rsid w:val="003E2C8F"/>
    <w:rsid w:val="003E34B3"/>
    <w:rsid w:val="003E62E2"/>
    <w:rsid w:val="003E6701"/>
    <w:rsid w:val="003F0E65"/>
    <w:rsid w:val="003F1A4C"/>
    <w:rsid w:val="003F2141"/>
    <w:rsid w:val="003F662C"/>
    <w:rsid w:val="00402D2B"/>
    <w:rsid w:val="00406F3A"/>
    <w:rsid w:val="004073CD"/>
    <w:rsid w:val="00410D02"/>
    <w:rsid w:val="00413378"/>
    <w:rsid w:val="00414844"/>
    <w:rsid w:val="004152B0"/>
    <w:rsid w:val="004156E2"/>
    <w:rsid w:val="004203CD"/>
    <w:rsid w:val="004205C4"/>
    <w:rsid w:val="00424D42"/>
    <w:rsid w:val="0043610C"/>
    <w:rsid w:val="00436215"/>
    <w:rsid w:val="004368A4"/>
    <w:rsid w:val="00436E63"/>
    <w:rsid w:val="004379F3"/>
    <w:rsid w:val="004407B0"/>
    <w:rsid w:val="00441CFB"/>
    <w:rsid w:val="00442330"/>
    <w:rsid w:val="004442DA"/>
    <w:rsid w:val="00445D29"/>
    <w:rsid w:val="004468F0"/>
    <w:rsid w:val="004479F0"/>
    <w:rsid w:val="00451EE2"/>
    <w:rsid w:val="004534B4"/>
    <w:rsid w:val="00453694"/>
    <w:rsid w:val="00462B51"/>
    <w:rsid w:val="00463671"/>
    <w:rsid w:val="00465428"/>
    <w:rsid w:val="0046556D"/>
    <w:rsid w:val="004658C3"/>
    <w:rsid w:val="004667CB"/>
    <w:rsid w:val="004714E2"/>
    <w:rsid w:val="004718A6"/>
    <w:rsid w:val="004739A9"/>
    <w:rsid w:val="00473B4C"/>
    <w:rsid w:val="004755EC"/>
    <w:rsid w:val="00475913"/>
    <w:rsid w:val="00475F7E"/>
    <w:rsid w:val="00480BCB"/>
    <w:rsid w:val="00481ACA"/>
    <w:rsid w:val="00484344"/>
    <w:rsid w:val="00486F81"/>
    <w:rsid w:val="00496FF4"/>
    <w:rsid w:val="004A0147"/>
    <w:rsid w:val="004A0890"/>
    <w:rsid w:val="004A21A9"/>
    <w:rsid w:val="004A3E64"/>
    <w:rsid w:val="004A54B2"/>
    <w:rsid w:val="004A6D8F"/>
    <w:rsid w:val="004B02F8"/>
    <w:rsid w:val="004B2F45"/>
    <w:rsid w:val="004B4B3C"/>
    <w:rsid w:val="004B7939"/>
    <w:rsid w:val="004C60EB"/>
    <w:rsid w:val="004D0587"/>
    <w:rsid w:val="004D19A8"/>
    <w:rsid w:val="004D7CD2"/>
    <w:rsid w:val="004E22A4"/>
    <w:rsid w:val="004E2337"/>
    <w:rsid w:val="004F0F14"/>
    <w:rsid w:val="004F3132"/>
    <w:rsid w:val="004F3878"/>
    <w:rsid w:val="004F39CA"/>
    <w:rsid w:val="004F70B9"/>
    <w:rsid w:val="0050006D"/>
    <w:rsid w:val="0050068C"/>
    <w:rsid w:val="00500CF0"/>
    <w:rsid w:val="00503B87"/>
    <w:rsid w:val="00505023"/>
    <w:rsid w:val="005066D4"/>
    <w:rsid w:val="00507BC9"/>
    <w:rsid w:val="00511CDE"/>
    <w:rsid w:val="0051284D"/>
    <w:rsid w:val="0052072B"/>
    <w:rsid w:val="00520DEA"/>
    <w:rsid w:val="0052357F"/>
    <w:rsid w:val="005266F6"/>
    <w:rsid w:val="00526D27"/>
    <w:rsid w:val="00531822"/>
    <w:rsid w:val="00532719"/>
    <w:rsid w:val="00533B61"/>
    <w:rsid w:val="0053627F"/>
    <w:rsid w:val="0053632C"/>
    <w:rsid w:val="00536B59"/>
    <w:rsid w:val="005472E3"/>
    <w:rsid w:val="005522D6"/>
    <w:rsid w:val="005528E3"/>
    <w:rsid w:val="00553B9D"/>
    <w:rsid w:val="00555AE6"/>
    <w:rsid w:val="0055750F"/>
    <w:rsid w:val="005608ED"/>
    <w:rsid w:val="0056312D"/>
    <w:rsid w:val="00567BFC"/>
    <w:rsid w:val="00570C4B"/>
    <w:rsid w:val="00572BB6"/>
    <w:rsid w:val="00573407"/>
    <w:rsid w:val="005739F4"/>
    <w:rsid w:val="00576421"/>
    <w:rsid w:val="00577A7B"/>
    <w:rsid w:val="00582438"/>
    <w:rsid w:val="00582728"/>
    <w:rsid w:val="0058683D"/>
    <w:rsid w:val="00587F3B"/>
    <w:rsid w:val="005909AA"/>
    <w:rsid w:val="00592766"/>
    <w:rsid w:val="00592805"/>
    <w:rsid w:val="0059624B"/>
    <w:rsid w:val="00597420"/>
    <w:rsid w:val="005976E0"/>
    <w:rsid w:val="005A0176"/>
    <w:rsid w:val="005A126F"/>
    <w:rsid w:val="005A41FA"/>
    <w:rsid w:val="005A50B8"/>
    <w:rsid w:val="005B1508"/>
    <w:rsid w:val="005B1D83"/>
    <w:rsid w:val="005B3E45"/>
    <w:rsid w:val="005B6A40"/>
    <w:rsid w:val="005B6C81"/>
    <w:rsid w:val="005C642F"/>
    <w:rsid w:val="005C648D"/>
    <w:rsid w:val="005C6991"/>
    <w:rsid w:val="005C701E"/>
    <w:rsid w:val="005D1CF5"/>
    <w:rsid w:val="005D3A2F"/>
    <w:rsid w:val="005D790B"/>
    <w:rsid w:val="005E6556"/>
    <w:rsid w:val="005E71A9"/>
    <w:rsid w:val="005E7909"/>
    <w:rsid w:val="005E7A2E"/>
    <w:rsid w:val="005F16DB"/>
    <w:rsid w:val="00601966"/>
    <w:rsid w:val="00602C43"/>
    <w:rsid w:val="006046F2"/>
    <w:rsid w:val="00607958"/>
    <w:rsid w:val="006106DD"/>
    <w:rsid w:val="00610FE9"/>
    <w:rsid w:val="00612085"/>
    <w:rsid w:val="0061337E"/>
    <w:rsid w:val="006155ED"/>
    <w:rsid w:val="006202BA"/>
    <w:rsid w:val="00622232"/>
    <w:rsid w:val="00622823"/>
    <w:rsid w:val="00623111"/>
    <w:rsid w:val="00623CF2"/>
    <w:rsid w:val="00627D30"/>
    <w:rsid w:val="0063059E"/>
    <w:rsid w:val="00631572"/>
    <w:rsid w:val="00632AC4"/>
    <w:rsid w:val="006349E2"/>
    <w:rsid w:val="006354E0"/>
    <w:rsid w:val="00637CC8"/>
    <w:rsid w:val="00637E7A"/>
    <w:rsid w:val="00641F7D"/>
    <w:rsid w:val="00643795"/>
    <w:rsid w:val="00643A19"/>
    <w:rsid w:val="00645D9B"/>
    <w:rsid w:val="006476E7"/>
    <w:rsid w:val="006512F3"/>
    <w:rsid w:val="00653768"/>
    <w:rsid w:val="006544FD"/>
    <w:rsid w:val="006555B8"/>
    <w:rsid w:val="006567C6"/>
    <w:rsid w:val="006573F3"/>
    <w:rsid w:val="00663503"/>
    <w:rsid w:val="00663E7D"/>
    <w:rsid w:val="00665266"/>
    <w:rsid w:val="006767A9"/>
    <w:rsid w:val="00680B82"/>
    <w:rsid w:val="00685E25"/>
    <w:rsid w:val="00695DD0"/>
    <w:rsid w:val="00695EB2"/>
    <w:rsid w:val="006A15C3"/>
    <w:rsid w:val="006A2065"/>
    <w:rsid w:val="006A2C9D"/>
    <w:rsid w:val="006A4115"/>
    <w:rsid w:val="006A6621"/>
    <w:rsid w:val="006B1DD8"/>
    <w:rsid w:val="006B3388"/>
    <w:rsid w:val="006B3C71"/>
    <w:rsid w:val="006B4B05"/>
    <w:rsid w:val="006B5C02"/>
    <w:rsid w:val="006B74E6"/>
    <w:rsid w:val="006C0D72"/>
    <w:rsid w:val="006C175D"/>
    <w:rsid w:val="006C181D"/>
    <w:rsid w:val="006C1CDF"/>
    <w:rsid w:val="006C27D4"/>
    <w:rsid w:val="006C3571"/>
    <w:rsid w:val="006C4185"/>
    <w:rsid w:val="006C4192"/>
    <w:rsid w:val="006D3006"/>
    <w:rsid w:val="006D4745"/>
    <w:rsid w:val="006D7B67"/>
    <w:rsid w:val="006E14F5"/>
    <w:rsid w:val="006E1E99"/>
    <w:rsid w:val="006E28BA"/>
    <w:rsid w:val="006E584C"/>
    <w:rsid w:val="006E5EFE"/>
    <w:rsid w:val="006F2117"/>
    <w:rsid w:val="006F504A"/>
    <w:rsid w:val="006F62DA"/>
    <w:rsid w:val="007008AA"/>
    <w:rsid w:val="00702C75"/>
    <w:rsid w:val="00703D0F"/>
    <w:rsid w:val="00705398"/>
    <w:rsid w:val="007056CF"/>
    <w:rsid w:val="00705E94"/>
    <w:rsid w:val="00706802"/>
    <w:rsid w:val="00706BB2"/>
    <w:rsid w:val="00711A46"/>
    <w:rsid w:val="00712CE3"/>
    <w:rsid w:val="00713543"/>
    <w:rsid w:val="00714C16"/>
    <w:rsid w:val="0072337C"/>
    <w:rsid w:val="00725901"/>
    <w:rsid w:val="00725EC0"/>
    <w:rsid w:val="00726AD9"/>
    <w:rsid w:val="00730921"/>
    <w:rsid w:val="00730D4C"/>
    <w:rsid w:val="007324B8"/>
    <w:rsid w:val="00740BDA"/>
    <w:rsid w:val="0074555D"/>
    <w:rsid w:val="007462AA"/>
    <w:rsid w:val="00746A74"/>
    <w:rsid w:val="00746CB9"/>
    <w:rsid w:val="0074774B"/>
    <w:rsid w:val="0075100F"/>
    <w:rsid w:val="007542D6"/>
    <w:rsid w:val="007552E6"/>
    <w:rsid w:val="00755FD2"/>
    <w:rsid w:val="007602B7"/>
    <w:rsid w:val="00761BAE"/>
    <w:rsid w:val="00763059"/>
    <w:rsid w:val="007647DE"/>
    <w:rsid w:val="00771069"/>
    <w:rsid w:val="007721D2"/>
    <w:rsid w:val="00774C30"/>
    <w:rsid w:val="0078006E"/>
    <w:rsid w:val="00781E04"/>
    <w:rsid w:val="00783D7A"/>
    <w:rsid w:val="007905CE"/>
    <w:rsid w:val="00791A05"/>
    <w:rsid w:val="007933EC"/>
    <w:rsid w:val="0079490B"/>
    <w:rsid w:val="007971FC"/>
    <w:rsid w:val="007A46CC"/>
    <w:rsid w:val="007A55BD"/>
    <w:rsid w:val="007B0698"/>
    <w:rsid w:val="007B1477"/>
    <w:rsid w:val="007B2EC1"/>
    <w:rsid w:val="007C0010"/>
    <w:rsid w:val="007C21AF"/>
    <w:rsid w:val="007C672C"/>
    <w:rsid w:val="007C7F60"/>
    <w:rsid w:val="007D435B"/>
    <w:rsid w:val="007D4DB8"/>
    <w:rsid w:val="007D64CE"/>
    <w:rsid w:val="007D72B7"/>
    <w:rsid w:val="007D7F73"/>
    <w:rsid w:val="007E4428"/>
    <w:rsid w:val="007E44B3"/>
    <w:rsid w:val="007E59E8"/>
    <w:rsid w:val="007E7A37"/>
    <w:rsid w:val="007F06BF"/>
    <w:rsid w:val="007F08AF"/>
    <w:rsid w:val="007F12D2"/>
    <w:rsid w:val="007F3B87"/>
    <w:rsid w:val="007F613B"/>
    <w:rsid w:val="007F77E9"/>
    <w:rsid w:val="008003FD"/>
    <w:rsid w:val="00801087"/>
    <w:rsid w:val="0080188E"/>
    <w:rsid w:val="00804AB2"/>
    <w:rsid w:val="00806B2E"/>
    <w:rsid w:val="0081031E"/>
    <w:rsid w:val="008105FC"/>
    <w:rsid w:val="0081235C"/>
    <w:rsid w:val="008161AF"/>
    <w:rsid w:val="008168CC"/>
    <w:rsid w:val="00822B06"/>
    <w:rsid w:val="00823251"/>
    <w:rsid w:val="00823DC3"/>
    <w:rsid w:val="00825908"/>
    <w:rsid w:val="00825EC5"/>
    <w:rsid w:val="008339A1"/>
    <w:rsid w:val="00833CC6"/>
    <w:rsid w:val="0083585A"/>
    <w:rsid w:val="00835968"/>
    <w:rsid w:val="008370DC"/>
    <w:rsid w:val="0083752F"/>
    <w:rsid w:val="00837600"/>
    <w:rsid w:val="00837F76"/>
    <w:rsid w:val="00840744"/>
    <w:rsid w:val="0084138E"/>
    <w:rsid w:val="0084222C"/>
    <w:rsid w:val="00846C73"/>
    <w:rsid w:val="00847513"/>
    <w:rsid w:val="00847A18"/>
    <w:rsid w:val="00847BC7"/>
    <w:rsid w:val="00851DC1"/>
    <w:rsid w:val="00852423"/>
    <w:rsid w:val="008547C7"/>
    <w:rsid w:val="008553A2"/>
    <w:rsid w:val="00855A46"/>
    <w:rsid w:val="008600A0"/>
    <w:rsid w:val="00862D75"/>
    <w:rsid w:val="008632D3"/>
    <w:rsid w:val="0087220F"/>
    <w:rsid w:val="008722BD"/>
    <w:rsid w:val="008726C7"/>
    <w:rsid w:val="00873584"/>
    <w:rsid w:val="00875A59"/>
    <w:rsid w:val="00877D8D"/>
    <w:rsid w:val="008905B8"/>
    <w:rsid w:val="00892D11"/>
    <w:rsid w:val="00895D57"/>
    <w:rsid w:val="0089679A"/>
    <w:rsid w:val="00896FDC"/>
    <w:rsid w:val="008973CA"/>
    <w:rsid w:val="008976FC"/>
    <w:rsid w:val="00897E70"/>
    <w:rsid w:val="008A0EF2"/>
    <w:rsid w:val="008A3319"/>
    <w:rsid w:val="008A4E3B"/>
    <w:rsid w:val="008A5ED2"/>
    <w:rsid w:val="008A6455"/>
    <w:rsid w:val="008A6FFD"/>
    <w:rsid w:val="008A7DF3"/>
    <w:rsid w:val="008B0265"/>
    <w:rsid w:val="008B073B"/>
    <w:rsid w:val="008B21AC"/>
    <w:rsid w:val="008B3BB8"/>
    <w:rsid w:val="008B3FAB"/>
    <w:rsid w:val="008B42A7"/>
    <w:rsid w:val="008B5094"/>
    <w:rsid w:val="008B73C3"/>
    <w:rsid w:val="008C1396"/>
    <w:rsid w:val="008C1A04"/>
    <w:rsid w:val="008C1CA2"/>
    <w:rsid w:val="008C223D"/>
    <w:rsid w:val="008C3132"/>
    <w:rsid w:val="008C37D0"/>
    <w:rsid w:val="008C3D82"/>
    <w:rsid w:val="008C661A"/>
    <w:rsid w:val="008D64BC"/>
    <w:rsid w:val="008E0ED5"/>
    <w:rsid w:val="008E1A7F"/>
    <w:rsid w:val="008E3472"/>
    <w:rsid w:val="008E387D"/>
    <w:rsid w:val="008E3970"/>
    <w:rsid w:val="008E448F"/>
    <w:rsid w:val="008E77CB"/>
    <w:rsid w:val="008F09D7"/>
    <w:rsid w:val="008F22AE"/>
    <w:rsid w:val="008F3740"/>
    <w:rsid w:val="008F51D1"/>
    <w:rsid w:val="008F6A86"/>
    <w:rsid w:val="008F71ED"/>
    <w:rsid w:val="009011A5"/>
    <w:rsid w:val="00902E11"/>
    <w:rsid w:val="00903480"/>
    <w:rsid w:val="00904797"/>
    <w:rsid w:val="00905A7D"/>
    <w:rsid w:val="00907312"/>
    <w:rsid w:val="00911D2F"/>
    <w:rsid w:val="0091257F"/>
    <w:rsid w:val="00913142"/>
    <w:rsid w:val="00913BB5"/>
    <w:rsid w:val="0091452D"/>
    <w:rsid w:val="00914D08"/>
    <w:rsid w:val="0091675A"/>
    <w:rsid w:val="00924132"/>
    <w:rsid w:val="009266E1"/>
    <w:rsid w:val="009300CF"/>
    <w:rsid w:val="00930406"/>
    <w:rsid w:val="0093154E"/>
    <w:rsid w:val="0093364F"/>
    <w:rsid w:val="0093521C"/>
    <w:rsid w:val="00935B18"/>
    <w:rsid w:val="009364C2"/>
    <w:rsid w:val="009377F8"/>
    <w:rsid w:val="00941852"/>
    <w:rsid w:val="00942D96"/>
    <w:rsid w:val="009430A2"/>
    <w:rsid w:val="00943D20"/>
    <w:rsid w:val="00946E26"/>
    <w:rsid w:val="00950585"/>
    <w:rsid w:val="0095231E"/>
    <w:rsid w:val="00952EA7"/>
    <w:rsid w:val="0096028F"/>
    <w:rsid w:val="009617D4"/>
    <w:rsid w:val="0096215D"/>
    <w:rsid w:val="009627BE"/>
    <w:rsid w:val="009644F9"/>
    <w:rsid w:val="00967C80"/>
    <w:rsid w:val="009700C2"/>
    <w:rsid w:val="00970EB6"/>
    <w:rsid w:val="00972B1A"/>
    <w:rsid w:val="0097423F"/>
    <w:rsid w:val="0097690A"/>
    <w:rsid w:val="00976A16"/>
    <w:rsid w:val="009917B3"/>
    <w:rsid w:val="009918BD"/>
    <w:rsid w:val="00994ADC"/>
    <w:rsid w:val="009A2930"/>
    <w:rsid w:val="009A48F6"/>
    <w:rsid w:val="009B5A2F"/>
    <w:rsid w:val="009B5EEB"/>
    <w:rsid w:val="009B66D4"/>
    <w:rsid w:val="009B7F29"/>
    <w:rsid w:val="009C1446"/>
    <w:rsid w:val="009C77C1"/>
    <w:rsid w:val="009D228E"/>
    <w:rsid w:val="009D30C5"/>
    <w:rsid w:val="009D50CC"/>
    <w:rsid w:val="009D66A9"/>
    <w:rsid w:val="009D672A"/>
    <w:rsid w:val="009E11CA"/>
    <w:rsid w:val="009E1744"/>
    <w:rsid w:val="009E1F85"/>
    <w:rsid w:val="009E2B1D"/>
    <w:rsid w:val="009E2FA0"/>
    <w:rsid w:val="009E398B"/>
    <w:rsid w:val="009E4791"/>
    <w:rsid w:val="009E575C"/>
    <w:rsid w:val="009E63F2"/>
    <w:rsid w:val="009E6447"/>
    <w:rsid w:val="009E7606"/>
    <w:rsid w:val="009F4464"/>
    <w:rsid w:val="009F755A"/>
    <w:rsid w:val="00A0357F"/>
    <w:rsid w:val="00A04D02"/>
    <w:rsid w:val="00A054EB"/>
    <w:rsid w:val="00A07B92"/>
    <w:rsid w:val="00A10981"/>
    <w:rsid w:val="00A1134B"/>
    <w:rsid w:val="00A121D8"/>
    <w:rsid w:val="00A17D81"/>
    <w:rsid w:val="00A20ADC"/>
    <w:rsid w:val="00A21523"/>
    <w:rsid w:val="00A24223"/>
    <w:rsid w:val="00A24E43"/>
    <w:rsid w:val="00A25963"/>
    <w:rsid w:val="00A270FB"/>
    <w:rsid w:val="00A27232"/>
    <w:rsid w:val="00A30829"/>
    <w:rsid w:val="00A32AA7"/>
    <w:rsid w:val="00A355B3"/>
    <w:rsid w:val="00A36101"/>
    <w:rsid w:val="00A41336"/>
    <w:rsid w:val="00A576DB"/>
    <w:rsid w:val="00A57D45"/>
    <w:rsid w:val="00A57E56"/>
    <w:rsid w:val="00A66BF2"/>
    <w:rsid w:val="00A66F3E"/>
    <w:rsid w:val="00A71E0B"/>
    <w:rsid w:val="00A73112"/>
    <w:rsid w:val="00A74113"/>
    <w:rsid w:val="00A75893"/>
    <w:rsid w:val="00A7663E"/>
    <w:rsid w:val="00A82E4E"/>
    <w:rsid w:val="00A8344D"/>
    <w:rsid w:val="00A8587D"/>
    <w:rsid w:val="00A87140"/>
    <w:rsid w:val="00A94266"/>
    <w:rsid w:val="00A95115"/>
    <w:rsid w:val="00A9512D"/>
    <w:rsid w:val="00A95EAA"/>
    <w:rsid w:val="00A9786E"/>
    <w:rsid w:val="00A97E09"/>
    <w:rsid w:val="00AA1696"/>
    <w:rsid w:val="00AA4580"/>
    <w:rsid w:val="00AA4BDB"/>
    <w:rsid w:val="00AA4E19"/>
    <w:rsid w:val="00AA6FB9"/>
    <w:rsid w:val="00AA728F"/>
    <w:rsid w:val="00AB1F89"/>
    <w:rsid w:val="00AB2559"/>
    <w:rsid w:val="00AB5BC0"/>
    <w:rsid w:val="00AB715D"/>
    <w:rsid w:val="00AC041C"/>
    <w:rsid w:val="00AC043E"/>
    <w:rsid w:val="00AC1B9A"/>
    <w:rsid w:val="00AC767C"/>
    <w:rsid w:val="00AD44CC"/>
    <w:rsid w:val="00AD5434"/>
    <w:rsid w:val="00AD5DEC"/>
    <w:rsid w:val="00AD61C5"/>
    <w:rsid w:val="00AD7A15"/>
    <w:rsid w:val="00AE50BA"/>
    <w:rsid w:val="00AE66C5"/>
    <w:rsid w:val="00AE708A"/>
    <w:rsid w:val="00AF0213"/>
    <w:rsid w:val="00B014BD"/>
    <w:rsid w:val="00B0258A"/>
    <w:rsid w:val="00B04767"/>
    <w:rsid w:val="00B057EF"/>
    <w:rsid w:val="00B11157"/>
    <w:rsid w:val="00B12660"/>
    <w:rsid w:val="00B130DB"/>
    <w:rsid w:val="00B14C1A"/>
    <w:rsid w:val="00B16876"/>
    <w:rsid w:val="00B20524"/>
    <w:rsid w:val="00B209BC"/>
    <w:rsid w:val="00B211C9"/>
    <w:rsid w:val="00B21BFE"/>
    <w:rsid w:val="00B22191"/>
    <w:rsid w:val="00B24B30"/>
    <w:rsid w:val="00B25FDB"/>
    <w:rsid w:val="00B277EA"/>
    <w:rsid w:val="00B30D23"/>
    <w:rsid w:val="00B34C95"/>
    <w:rsid w:val="00B35AB4"/>
    <w:rsid w:val="00B42582"/>
    <w:rsid w:val="00B43F6E"/>
    <w:rsid w:val="00B44115"/>
    <w:rsid w:val="00B44288"/>
    <w:rsid w:val="00B44D7C"/>
    <w:rsid w:val="00B467CF"/>
    <w:rsid w:val="00B47121"/>
    <w:rsid w:val="00B527BC"/>
    <w:rsid w:val="00B55021"/>
    <w:rsid w:val="00B57F1F"/>
    <w:rsid w:val="00B6135E"/>
    <w:rsid w:val="00B6318E"/>
    <w:rsid w:val="00B65E2E"/>
    <w:rsid w:val="00B67B11"/>
    <w:rsid w:val="00B729D7"/>
    <w:rsid w:val="00B731EB"/>
    <w:rsid w:val="00B83A5C"/>
    <w:rsid w:val="00B83C53"/>
    <w:rsid w:val="00B84188"/>
    <w:rsid w:val="00B85C7D"/>
    <w:rsid w:val="00B9055F"/>
    <w:rsid w:val="00B94920"/>
    <w:rsid w:val="00BA2A65"/>
    <w:rsid w:val="00BA3FA5"/>
    <w:rsid w:val="00BB3616"/>
    <w:rsid w:val="00BB394D"/>
    <w:rsid w:val="00BB73AA"/>
    <w:rsid w:val="00BB74CB"/>
    <w:rsid w:val="00BB7D20"/>
    <w:rsid w:val="00BC12E9"/>
    <w:rsid w:val="00BC1A22"/>
    <w:rsid w:val="00BC2742"/>
    <w:rsid w:val="00BD0A73"/>
    <w:rsid w:val="00BD36BA"/>
    <w:rsid w:val="00BD6A2D"/>
    <w:rsid w:val="00BD73AE"/>
    <w:rsid w:val="00BE1290"/>
    <w:rsid w:val="00BE1E46"/>
    <w:rsid w:val="00BE4835"/>
    <w:rsid w:val="00BE5EEF"/>
    <w:rsid w:val="00BE7178"/>
    <w:rsid w:val="00BF0513"/>
    <w:rsid w:val="00BF238F"/>
    <w:rsid w:val="00BF5129"/>
    <w:rsid w:val="00BF5577"/>
    <w:rsid w:val="00C00295"/>
    <w:rsid w:val="00C00691"/>
    <w:rsid w:val="00C00ED5"/>
    <w:rsid w:val="00C026D9"/>
    <w:rsid w:val="00C0343E"/>
    <w:rsid w:val="00C0528B"/>
    <w:rsid w:val="00C07115"/>
    <w:rsid w:val="00C07F39"/>
    <w:rsid w:val="00C10B77"/>
    <w:rsid w:val="00C120A0"/>
    <w:rsid w:val="00C14C1B"/>
    <w:rsid w:val="00C15CF9"/>
    <w:rsid w:val="00C20CC8"/>
    <w:rsid w:val="00C24294"/>
    <w:rsid w:val="00C244C3"/>
    <w:rsid w:val="00C2574A"/>
    <w:rsid w:val="00C27632"/>
    <w:rsid w:val="00C27AB4"/>
    <w:rsid w:val="00C308E9"/>
    <w:rsid w:val="00C317B1"/>
    <w:rsid w:val="00C34931"/>
    <w:rsid w:val="00C420C9"/>
    <w:rsid w:val="00C50348"/>
    <w:rsid w:val="00C52067"/>
    <w:rsid w:val="00C62799"/>
    <w:rsid w:val="00C649C7"/>
    <w:rsid w:val="00C67A6E"/>
    <w:rsid w:val="00C67D68"/>
    <w:rsid w:val="00C73CC6"/>
    <w:rsid w:val="00C74862"/>
    <w:rsid w:val="00C750D3"/>
    <w:rsid w:val="00C77D9F"/>
    <w:rsid w:val="00C809FB"/>
    <w:rsid w:val="00C8349E"/>
    <w:rsid w:val="00C83AA6"/>
    <w:rsid w:val="00C85E9D"/>
    <w:rsid w:val="00C8629F"/>
    <w:rsid w:val="00C8645F"/>
    <w:rsid w:val="00C87536"/>
    <w:rsid w:val="00C92445"/>
    <w:rsid w:val="00C93A98"/>
    <w:rsid w:val="00C96440"/>
    <w:rsid w:val="00CA02A2"/>
    <w:rsid w:val="00CA0F1D"/>
    <w:rsid w:val="00CA25F1"/>
    <w:rsid w:val="00CA282D"/>
    <w:rsid w:val="00CA35ED"/>
    <w:rsid w:val="00CA4237"/>
    <w:rsid w:val="00CA4B7A"/>
    <w:rsid w:val="00CA4D9C"/>
    <w:rsid w:val="00CA6968"/>
    <w:rsid w:val="00CA72F8"/>
    <w:rsid w:val="00CB159A"/>
    <w:rsid w:val="00CB314E"/>
    <w:rsid w:val="00CB660E"/>
    <w:rsid w:val="00CC0934"/>
    <w:rsid w:val="00CC0BCB"/>
    <w:rsid w:val="00CC2874"/>
    <w:rsid w:val="00CC4303"/>
    <w:rsid w:val="00CC444F"/>
    <w:rsid w:val="00CC6823"/>
    <w:rsid w:val="00CC7235"/>
    <w:rsid w:val="00CD31F0"/>
    <w:rsid w:val="00CD6278"/>
    <w:rsid w:val="00CD6541"/>
    <w:rsid w:val="00CE1EBB"/>
    <w:rsid w:val="00CE1FE4"/>
    <w:rsid w:val="00CE46BE"/>
    <w:rsid w:val="00CE5BB1"/>
    <w:rsid w:val="00CE7E3B"/>
    <w:rsid w:val="00CF27FD"/>
    <w:rsid w:val="00CF693E"/>
    <w:rsid w:val="00CF77E5"/>
    <w:rsid w:val="00D01DAC"/>
    <w:rsid w:val="00D03018"/>
    <w:rsid w:val="00D03440"/>
    <w:rsid w:val="00D07E36"/>
    <w:rsid w:val="00D12A7B"/>
    <w:rsid w:val="00D13E93"/>
    <w:rsid w:val="00D14AF2"/>
    <w:rsid w:val="00D17289"/>
    <w:rsid w:val="00D26089"/>
    <w:rsid w:val="00D2679A"/>
    <w:rsid w:val="00D32E41"/>
    <w:rsid w:val="00D40469"/>
    <w:rsid w:val="00D44728"/>
    <w:rsid w:val="00D463E8"/>
    <w:rsid w:val="00D47304"/>
    <w:rsid w:val="00D47F6D"/>
    <w:rsid w:val="00D50AD6"/>
    <w:rsid w:val="00D55759"/>
    <w:rsid w:val="00D56E8C"/>
    <w:rsid w:val="00D636EF"/>
    <w:rsid w:val="00D66434"/>
    <w:rsid w:val="00D672B9"/>
    <w:rsid w:val="00D67A20"/>
    <w:rsid w:val="00D72F4A"/>
    <w:rsid w:val="00D73D1C"/>
    <w:rsid w:val="00D751C1"/>
    <w:rsid w:val="00D75A7D"/>
    <w:rsid w:val="00D7723B"/>
    <w:rsid w:val="00D81336"/>
    <w:rsid w:val="00D828E9"/>
    <w:rsid w:val="00D83726"/>
    <w:rsid w:val="00D87140"/>
    <w:rsid w:val="00D874DF"/>
    <w:rsid w:val="00D876E8"/>
    <w:rsid w:val="00D92089"/>
    <w:rsid w:val="00D93150"/>
    <w:rsid w:val="00D94EB1"/>
    <w:rsid w:val="00DA10C4"/>
    <w:rsid w:val="00DA1B7A"/>
    <w:rsid w:val="00DA2A83"/>
    <w:rsid w:val="00DA5AF9"/>
    <w:rsid w:val="00DA6C35"/>
    <w:rsid w:val="00DA7FC7"/>
    <w:rsid w:val="00DB1D03"/>
    <w:rsid w:val="00DB3F26"/>
    <w:rsid w:val="00DB4834"/>
    <w:rsid w:val="00DB50B9"/>
    <w:rsid w:val="00DC2ADF"/>
    <w:rsid w:val="00DC3B1E"/>
    <w:rsid w:val="00DC3CD8"/>
    <w:rsid w:val="00DC40F5"/>
    <w:rsid w:val="00DC6663"/>
    <w:rsid w:val="00DC74B4"/>
    <w:rsid w:val="00DD07C5"/>
    <w:rsid w:val="00DD1A5A"/>
    <w:rsid w:val="00DD4B57"/>
    <w:rsid w:val="00DE1200"/>
    <w:rsid w:val="00DE3E24"/>
    <w:rsid w:val="00DE65D5"/>
    <w:rsid w:val="00DE7822"/>
    <w:rsid w:val="00DF0968"/>
    <w:rsid w:val="00DF3EAC"/>
    <w:rsid w:val="00E002EB"/>
    <w:rsid w:val="00E01BF0"/>
    <w:rsid w:val="00E06FBB"/>
    <w:rsid w:val="00E07812"/>
    <w:rsid w:val="00E07FDA"/>
    <w:rsid w:val="00E11CD7"/>
    <w:rsid w:val="00E162DB"/>
    <w:rsid w:val="00E167B0"/>
    <w:rsid w:val="00E16F6C"/>
    <w:rsid w:val="00E174C5"/>
    <w:rsid w:val="00E219B7"/>
    <w:rsid w:val="00E24ACF"/>
    <w:rsid w:val="00E24E98"/>
    <w:rsid w:val="00E25E50"/>
    <w:rsid w:val="00E30C5C"/>
    <w:rsid w:val="00E34740"/>
    <w:rsid w:val="00E41F9E"/>
    <w:rsid w:val="00E426E6"/>
    <w:rsid w:val="00E50AE2"/>
    <w:rsid w:val="00E516FF"/>
    <w:rsid w:val="00E51FF6"/>
    <w:rsid w:val="00E520D8"/>
    <w:rsid w:val="00E553BE"/>
    <w:rsid w:val="00E55C21"/>
    <w:rsid w:val="00E57FBC"/>
    <w:rsid w:val="00E61EEA"/>
    <w:rsid w:val="00E62A12"/>
    <w:rsid w:val="00E70E76"/>
    <w:rsid w:val="00E71E9E"/>
    <w:rsid w:val="00E7295E"/>
    <w:rsid w:val="00E73A6A"/>
    <w:rsid w:val="00E74CBE"/>
    <w:rsid w:val="00E75926"/>
    <w:rsid w:val="00E768F9"/>
    <w:rsid w:val="00E76C6B"/>
    <w:rsid w:val="00E80EE8"/>
    <w:rsid w:val="00E85759"/>
    <w:rsid w:val="00E8639E"/>
    <w:rsid w:val="00E86E2A"/>
    <w:rsid w:val="00E86F83"/>
    <w:rsid w:val="00E904CB"/>
    <w:rsid w:val="00E91ED5"/>
    <w:rsid w:val="00E92806"/>
    <w:rsid w:val="00E964CE"/>
    <w:rsid w:val="00EA476F"/>
    <w:rsid w:val="00EB41A5"/>
    <w:rsid w:val="00EB487A"/>
    <w:rsid w:val="00EB4EE3"/>
    <w:rsid w:val="00EB561B"/>
    <w:rsid w:val="00EC110D"/>
    <w:rsid w:val="00EC3676"/>
    <w:rsid w:val="00EC3B5F"/>
    <w:rsid w:val="00EC57C3"/>
    <w:rsid w:val="00ED1C27"/>
    <w:rsid w:val="00ED3B72"/>
    <w:rsid w:val="00ED529A"/>
    <w:rsid w:val="00ED7563"/>
    <w:rsid w:val="00EE452A"/>
    <w:rsid w:val="00EE4B75"/>
    <w:rsid w:val="00EE4B99"/>
    <w:rsid w:val="00EF0327"/>
    <w:rsid w:val="00EF322F"/>
    <w:rsid w:val="00EF3273"/>
    <w:rsid w:val="00EF5CC1"/>
    <w:rsid w:val="00EF7016"/>
    <w:rsid w:val="00F03276"/>
    <w:rsid w:val="00F03EF3"/>
    <w:rsid w:val="00F04D23"/>
    <w:rsid w:val="00F07215"/>
    <w:rsid w:val="00F07391"/>
    <w:rsid w:val="00F101C1"/>
    <w:rsid w:val="00F10391"/>
    <w:rsid w:val="00F10A77"/>
    <w:rsid w:val="00F110FD"/>
    <w:rsid w:val="00F11C13"/>
    <w:rsid w:val="00F13350"/>
    <w:rsid w:val="00F172DF"/>
    <w:rsid w:val="00F1766D"/>
    <w:rsid w:val="00F17772"/>
    <w:rsid w:val="00F22958"/>
    <w:rsid w:val="00F2399F"/>
    <w:rsid w:val="00F2454A"/>
    <w:rsid w:val="00F24BC2"/>
    <w:rsid w:val="00F3102D"/>
    <w:rsid w:val="00F363DD"/>
    <w:rsid w:val="00F41886"/>
    <w:rsid w:val="00F422F4"/>
    <w:rsid w:val="00F43DDD"/>
    <w:rsid w:val="00F46670"/>
    <w:rsid w:val="00F46C63"/>
    <w:rsid w:val="00F52377"/>
    <w:rsid w:val="00F56C73"/>
    <w:rsid w:val="00F66D5F"/>
    <w:rsid w:val="00F66F17"/>
    <w:rsid w:val="00F67308"/>
    <w:rsid w:val="00F701D3"/>
    <w:rsid w:val="00F738D5"/>
    <w:rsid w:val="00F73922"/>
    <w:rsid w:val="00F77307"/>
    <w:rsid w:val="00F822E3"/>
    <w:rsid w:val="00F82851"/>
    <w:rsid w:val="00F835D6"/>
    <w:rsid w:val="00F850D0"/>
    <w:rsid w:val="00F87D16"/>
    <w:rsid w:val="00F90522"/>
    <w:rsid w:val="00F95EA4"/>
    <w:rsid w:val="00FA69C6"/>
    <w:rsid w:val="00FB46C8"/>
    <w:rsid w:val="00FB472C"/>
    <w:rsid w:val="00FB4751"/>
    <w:rsid w:val="00FC0DC3"/>
    <w:rsid w:val="00FC27B0"/>
    <w:rsid w:val="00FC297F"/>
    <w:rsid w:val="00FC46DC"/>
    <w:rsid w:val="00FC6F82"/>
    <w:rsid w:val="00FD2844"/>
    <w:rsid w:val="00FD410F"/>
    <w:rsid w:val="00FD5FCB"/>
    <w:rsid w:val="00FD6DDE"/>
    <w:rsid w:val="00FD7BD4"/>
    <w:rsid w:val="00FD7C1C"/>
    <w:rsid w:val="00FE345D"/>
    <w:rsid w:val="00FF0D75"/>
    <w:rsid w:val="00FF30A6"/>
    <w:rsid w:val="00FF405E"/>
    <w:rsid w:val="00FF6BE2"/>
    <w:rsid w:val="00FF6CD5"/>
    <w:rsid w:val="00FF6ED5"/>
    <w:rsid w:val="00FF75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AEF5"/>
  <w15:chartTrackingRefBased/>
  <w15:docId w15:val="{EDECEFEC-1203-4397-84A5-470E9830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835"/>
    <w:rPr>
      <w:rFonts w:ascii="Arial" w:hAnsi="Arial"/>
      <w:kern w:val="0"/>
      <w:sz w:val="24"/>
      <w14:ligatures w14:val="none"/>
    </w:rPr>
  </w:style>
  <w:style w:type="paragraph" w:styleId="Titre1">
    <w:name w:val="heading 1"/>
    <w:basedOn w:val="Normal"/>
    <w:next w:val="Normal"/>
    <w:link w:val="Titre1Car"/>
    <w:uiPriority w:val="9"/>
    <w:qFormat/>
    <w:rsid w:val="008B3B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B3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B3B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B3B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8B3BB8"/>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8B3BB8"/>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8B3BB8"/>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8B3BB8"/>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8B3BB8"/>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B3BB8"/>
    <w:rPr>
      <w:rFonts w:asciiTheme="majorHAnsi" w:eastAsiaTheme="majorEastAsia" w:hAnsiTheme="majorHAnsi" w:cstheme="majorBidi"/>
      <w:color w:val="0F4761" w:themeColor="accent1" w:themeShade="BF"/>
      <w:kern w:val="0"/>
      <w:sz w:val="40"/>
      <w:szCs w:val="40"/>
      <w14:ligatures w14:val="none"/>
    </w:rPr>
  </w:style>
  <w:style w:type="character" w:customStyle="1" w:styleId="Titre2Car">
    <w:name w:val="Titre 2 Car"/>
    <w:basedOn w:val="Policepardfaut"/>
    <w:link w:val="Titre2"/>
    <w:uiPriority w:val="9"/>
    <w:semiHidden/>
    <w:rsid w:val="008B3BB8"/>
    <w:rPr>
      <w:rFonts w:asciiTheme="majorHAnsi" w:eastAsiaTheme="majorEastAsia" w:hAnsiTheme="majorHAnsi" w:cstheme="majorBidi"/>
      <w:color w:val="0F4761" w:themeColor="accent1" w:themeShade="BF"/>
      <w:kern w:val="0"/>
      <w:sz w:val="32"/>
      <w:szCs w:val="32"/>
      <w14:ligatures w14:val="none"/>
    </w:rPr>
  </w:style>
  <w:style w:type="character" w:customStyle="1" w:styleId="Titre3Car">
    <w:name w:val="Titre 3 Car"/>
    <w:basedOn w:val="Policepardfaut"/>
    <w:link w:val="Titre3"/>
    <w:uiPriority w:val="9"/>
    <w:semiHidden/>
    <w:rsid w:val="008B3BB8"/>
    <w:rPr>
      <w:rFonts w:eastAsiaTheme="majorEastAsia" w:cstheme="majorBidi"/>
      <w:color w:val="0F4761" w:themeColor="accent1" w:themeShade="BF"/>
      <w:kern w:val="0"/>
      <w:sz w:val="28"/>
      <w:szCs w:val="28"/>
      <w14:ligatures w14:val="none"/>
    </w:rPr>
  </w:style>
  <w:style w:type="character" w:customStyle="1" w:styleId="Titre4Car">
    <w:name w:val="Titre 4 Car"/>
    <w:basedOn w:val="Policepardfaut"/>
    <w:link w:val="Titre4"/>
    <w:uiPriority w:val="9"/>
    <w:semiHidden/>
    <w:rsid w:val="008B3BB8"/>
    <w:rPr>
      <w:rFonts w:eastAsiaTheme="majorEastAsia" w:cstheme="majorBidi"/>
      <w:i/>
      <w:iCs/>
      <w:color w:val="0F4761" w:themeColor="accent1" w:themeShade="BF"/>
      <w:kern w:val="0"/>
      <w:sz w:val="24"/>
      <w14:ligatures w14:val="none"/>
    </w:rPr>
  </w:style>
  <w:style w:type="character" w:customStyle="1" w:styleId="Titre5Car">
    <w:name w:val="Titre 5 Car"/>
    <w:basedOn w:val="Policepardfaut"/>
    <w:link w:val="Titre5"/>
    <w:uiPriority w:val="9"/>
    <w:semiHidden/>
    <w:rsid w:val="008B3BB8"/>
    <w:rPr>
      <w:rFonts w:eastAsiaTheme="majorEastAsia" w:cstheme="majorBidi"/>
      <w:color w:val="0F4761" w:themeColor="accent1" w:themeShade="BF"/>
      <w:kern w:val="0"/>
      <w:sz w:val="24"/>
      <w14:ligatures w14:val="none"/>
    </w:rPr>
  </w:style>
  <w:style w:type="character" w:customStyle="1" w:styleId="Titre6Car">
    <w:name w:val="Titre 6 Car"/>
    <w:basedOn w:val="Policepardfaut"/>
    <w:link w:val="Titre6"/>
    <w:uiPriority w:val="9"/>
    <w:semiHidden/>
    <w:rsid w:val="008B3BB8"/>
    <w:rPr>
      <w:rFonts w:eastAsiaTheme="majorEastAsia" w:cstheme="majorBidi"/>
      <w:i/>
      <w:iCs/>
      <w:color w:val="595959" w:themeColor="text1" w:themeTint="A6"/>
      <w:kern w:val="0"/>
      <w:sz w:val="24"/>
      <w14:ligatures w14:val="none"/>
    </w:rPr>
  </w:style>
  <w:style w:type="character" w:customStyle="1" w:styleId="Titre7Car">
    <w:name w:val="Titre 7 Car"/>
    <w:basedOn w:val="Policepardfaut"/>
    <w:link w:val="Titre7"/>
    <w:uiPriority w:val="9"/>
    <w:semiHidden/>
    <w:rsid w:val="008B3BB8"/>
    <w:rPr>
      <w:rFonts w:eastAsiaTheme="majorEastAsia" w:cstheme="majorBidi"/>
      <w:color w:val="595959" w:themeColor="text1" w:themeTint="A6"/>
      <w:kern w:val="0"/>
      <w:sz w:val="24"/>
      <w14:ligatures w14:val="none"/>
    </w:rPr>
  </w:style>
  <w:style w:type="character" w:customStyle="1" w:styleId="Titre8Car">
    <w:name w:val="Titre 8 Car"/>
    <w:basedOn w:val="Policepardfaut"/>
    <w:link w:val="Titre8"/>
    <w:uiPriority w:val="9"/>
    <w:semiHidden/>
    <w:rsid w:val="008B3BB8"/>
    <w:rPr>
      <w:rFonts w:eastAsiaTheme="majorEastAsia"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8B3BB8"/>
    <w:rPr>
      <w:rFonts w:eastAsiaTheme="majorEastAsia" w:cstheme="majorBidi"/>
      <w:color w:val="272727" w:themeColor="text1" w:themeTint="D8"/>
      <w:kern w:val="0"/>
      <w:sz w:val="24"/>
      <w14:ligatures w14:val="none"/>
    </w:rPr>
  </w:style>
  <w:style w:type="paragraph" w:styleId="Titre">
    <w:name w:val="Title"/>
    <w:basedOn w:val="Normal"/>
    <w:next w:val="Normal"/>
    <w:link w:val="TitreCar"/>
    <w:uiPriority w:val="10"/>
    <w:qFormat/>
    <w:rsid w:val="008B3BB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B3BB8"/>
    <w:rPr>
      <w:rFonts w:asciiTheme="majorHAnsi" w:eastAsiaTheme="majorEastAsia" w:hAnsiTheme="majorHAnsi" w:cstheme="majorBidi"/>
      <w:spacing w:val="-10"/>
      <w:kern w:val="28"/>
      <w:sz w:val="56"/>
      <w:szCs w:val="56"/>
      <w14:ligatures w14:val="none"/>
    </w:rPr>
  </w:style>
  <w:style w:type="paragraph" w:styleId="Sous-titre">
    <w:name w:val="Subtitle"/>
    <w:basedOn w:val="Normal"/>
    <w:next w:val="Normal"/>
    <w:link w:val="Sous-titreCar"/>
    <w:uiPriority w:val="11"/>
    <w:qFormat/>
    <w:rsid w:val="008B3B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B3BB8"/>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8B3BB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B3BB8"/>
    <w:rPr>
      <w:rFonts w:ascii="Arial" w:hAnsi="Arial"/>
      <w:i/>
      <w:iCs/>
      <w:color w:val="404040" w:themeColor="text1" w:themeTint="BF"/>
      <w:kern w:val="0"/>
      <w:sz w:val="24"/>
      <w14:ligatures w14:val="none"/>
    </w:rPr>
  </w:style>
  <w:style w:type="paragraph" w:styleId="Paragraphedeliste">
    <w:name w:val="List Paragraph"/>
    <w:basedOn w:val="Normal"/>
    <w:uiPriority w:val="72"/>
    <w:qFormat/>
    <w:rsid w:val="008B3BB8"/>
    <w:pPr>
      <w:ind w:left="720"/>
      <w:contextualSpacing/>
    </w:pPr>
  </w:style>
  <w:style w:type="character" w:styleId="Accentuationintense">
    <w:name w:val="Intense Emphasis"/>
    <w:basedOn w:val="Policepardfaut"/>
    <w:uiPriority w:val="21"/>
    <w:qFormat/>
    <w:rsid w:val="008B3BB8"/>
    <w:rPr>
      <w:i/>
      <w:iCs/>
      <w:color w:val="0F4761" w:themeColor="accent1" w:themeShade="BF"/>
    </w:rPr>
  </w:style>
  <w:style w:type="paragraph" w:styleId="Citationintense">
    <w:name w:val="Intense Quote"/>
    <w:basedOn w:val="Normal"/>
    <w:next w:val="Normal"/>
    <w:link w:val="CitationintenseCar"/>
    <w:uiPriority w:val="30"/>
    <w:qFormat/>
    <w:rsid w:val="008B3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B3BB8"/>
    <w:rPr>
      <w:rFonts w:ascii="Arial" w:hAnsi="Arial"/>
      <w:i/>
      <w:iCs/>
      <w:color w:val="0F4761" w:themeColor="accent1" w:themeShade="BF"/>
      <w:kern w:val="0"/>
      <w:sz w:val="24"/>
      <w14:ligatures w14:val="none"/>
    </w:rPr>
  </w:style>
  <w:style w:type="character" w:styleId="Rfrenceintense">
    <w:name w:val="Intense Reference"/>
    <w:basedOn w:val="Policepardfaut"/>
    <w:uiPriority w:val="32"/>
    <w:qFormat/>
    <w:rsid w:val="008B3BB8"/>
    <w:rPr>
      <w:b/>
      <w:bCs/>
      <w:smallCaps/>
      <w:color w:val="0F4761" w:themeColor="accent1" w:themeShade="BF"/>
      <w:spacing w:val="5"/>
    </w:rPr>
  </w:style>
  <w:style w:type="paragraph" w:styleId="En-tte">
    <w:name w:val="header"/>
    <w:basedOn w:val="Normal"/>
    <w:link w:val="En-tteCar"/>
    <w:uiPriority w:val="99"/>
    <w:unhideWhenUsed/>
    <w:rsid w:val="00B16876"/>
    <w:pPr>
      <w:tabs>
        <w:tab w:val="center" w:pos="4536"/>
        <w:tab w:val="right" w:pos="9072"/>
      </w:tabs>
    </w:pPr>
  </w:style>
  <w:style w:type="character" w:customStyle="1" w:styleId="En-tteCar">
    <w:name w:val="En-tête Car"/>
    <w:basedOn w:val="Policepardfaut"/>
    <w:link w:val="En-tte"/>
    <w:uiPriority w:val="99"/>
    <w:rsid w:val="00B16876"/>
    <w:rPr>
      <w:rFonts w:ascii="Arial" w:hAnsi="Arial"/>
      <w:kern w:val="0"/>
      <w:sz w:val="24"/>
      <w14:ligatures w14:val="none"/>
    </w:rPr>
  </w:style>
  <w:style w:type="paragraph" w:styleId="Pieddepage">
    <w:name w:val="footer"/>
    <w:basedOn w:val="Normal"/>
    <w:link w:val="PieddepageCar"/>
    <w:uiPriority w:val="99"/>
    <w:unhideWhenUsed/>
    <w:rsid w:val="00B16876"/>
    <w:pPr>
      <w:tabs>
        <w:tab w:val="center" w:pos="4536"/>
        <w:tab w:val="right" w:pos="9072"/>
      </w:tabs>
    </w:pPr>
  </w:style>
  <w:style w:type="character" w:customStyle="1" w:styleId="PieddepageCar">
    <w:name w:val="Pied de page Car"/>
    <w:basedOn w:val="Policepardfaut"/>
    <w:link w:val="Pieddepage"/>
    <w:uiPriority w:val="99"/>
    <w:rsid w:val="00B16876"/>
    <w:rPr>
      <w:rFonts w:ascii="Arial" w:hAnsi="Arial"/>
      <w:kern w:val="0"/>
      <w:sz w:val="24"/>
      <w14:ligatures w14:val="none"/>
    </w:rPr>
  </w:style>
  <w:style w:type="character" w:styleId="Marquedecommentaire">
    <w:name w:val="annotation reference"/>
    <w:basedOn w:val="Policepardfaut"/>
    <w:uiPriority w:val="99"/>
    <w:semiHidden/>
    <w:unhideWhenUsed/>
    <w:rsid w:val="000E0430"/>
    <w:rPr>
      <w:sz w:val="16"/>
      <w:szCs w:val="16"/>
    </w:rPr>
  </w:style>
  <w:style w:type="paragraph" w:styleId="Commentaire">
    <w:name w:val="annotation text"/>
    <w:basedOn w:val="Normal"/>
    <w:link w:val="CommentaireCar"/>
    <w:uiPriority w:val="99"/>
    <w:unhideWhenUsed/>
    <w:rsid w:val="000E0430"/>
    <w:rPr>
      <w:sz w:val="20"/>
      <w:szCs w:val="20"/>
    </w:rPr>
  </w:style>
  <w:style w:type="character" w:customStyle="1" w:styleId="CommentaireCar">
    <w:name w:val="Commentaire Car"/>
    <w:basedOn w:val="Policepardfaut"/>
    <w:link w:val="Commentaire"/>
    <w:uiPriority w:val="99"/>
    <w:rsid w:val="000E0430"/>
    <w:rPr>
      <w:rFonts w:ascii="Arial" w:hAnsi="Arial"/>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0E0430"/>
    <w:rPr>
      <w:b/>
      <w:bCs/>
    </w:rPr>
  </w:style>
  <w:style w:type="character" w:customStyle="1" w:styleId="ObjetducommentaireCar">
    <w:name w:val="Objet du commentaire Car"/>
    <w:basedOn w:val="CommentaireCar"/>
    <w:link w:val="Objetducommentaire"/>
    <w:uiPriority w:val="99"/>
    <w:semiHidden/>
    <w:rsid w:val="000E0430"/>
    <w:rPr>
      <w:rFonts w:ascii="Arial" w:hAnsi="Arial"/>
      <w:b/>
      <w:bCs/>
      <w:kern w:val="0"/>
      <w:sz w:val="20"/>
      <w:szCs w:val="20"/>
      <w14:ligatures w14:val="none"/>
    </w:rPr>
  </w:style>
  <w:style w:type="character" w:styleId="lev">
    <w:name w:val="Strong"/>
    <w:basedOn w:val="Policepardfaut"/>
    <w:uiPriority w:val="22"/>
    <w:qFormat/>
    <w:rsid w:val="00847A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6599">
      <w:bodyDiv w:val="1"/>
      <w:marLeft w:val="0"/>
      <w:marRight w:val="0"/>
      <w:marTop w:val="0"/>
      <w:marBottom w:val="0"/>
      <w:divBdr>
        <w:top w:val="none" w:sz="0" w:space="0" w:color="auto"/>
        <w:left w:val="none" w:sz="0" w:space="0" w:color="auto"/>
        <w:bottom w:val="none" w:sz="0" w:space="0" w:color="auto"/>
        <w:right w:val="none" w:sz="0" w:space="0" w:color="auto"/>
      </w:divBdr>
    </w:div>
    <w:div w:id="59984000">
      <w:bodyDiv w:val="1"/>
      <w:marLeft w:val="0"/>
      <w:marRight w:val="0"/>
      <w:marTop w:val="0"/>
      <w:marBottom w:val="0"/>
      <w:divBdr>
        <w:top w:val="none" w:sz="0" w:space="0" w:color="auto"/>
        <w:left w:val="none" w:sz="0" w:space="0" w:color="auto"/>
        <w:bottom w:val="none" w:sz="0" w:space="0" w:color="auto"/>
        <w:right w:val="none" w:sz="0" w:space="0" w:color="auto"/>
      </w:divBdr>
    </w:div>
    <w:div w:id="106391476">
      <w:bodyDiv w:val="1"/>
      <w:marLeft w:val="0"/>
      <w:marRight w:val="0"/>
      <w:marTop w:val="0"/>
      <w:marBottom w:val="0"/>
      <w:divBdr>
        <w:top w:val="none" w:sz="0" w:space="0" w:color="auto"/>
        <w:left w:val="none" w:sz="0" w:space="0" w:color="auto"/>
        <w:bottom w:val="none" w:sz="0" w:space="0" w:color="auto"/>
        <w:right w:val="none" w:sz="0" w:space="0" w:color="auto"/>
      </w:divBdr>
    </w:div>
    <w:div w:id="125005028">
      <w:bodyDiv w:val="1"/>
      <w:marLeft w:val="0"/>
      <w:marRight w:val="0"/>
      <w:marTop w:val="0"/>
      <w:marBottom w:val="0"/>
      <w:divBdr>
        <w:top w:val="none" w:sz="0" w:space="0" w:color="auto"/>
        <w:left w:val="none" w:sz="0" w:space="0" w:color="auto"/>
        <w:bottom w:val="none" w:sz="0" w:space="0" w:color="auto"/>
        <w:right w:val="none" w:sz="0" w:space="0" w:color="auto"/>
      </w:divBdr>
    </w:div>
    <w:div w:id="129515796">
      <w:bodyDiv w:val="1"/>
      <w:marLeft w:val="0"/>
      <w:marRight w:val="0"/>
      <w:marTop w:val="0"/>
      <w:marBottom w:val="0"/>
      <w:divBdr>
        <w:top w:val="none" w:sz="0" w:space="0" w:color="auto"/>
        <w:left w:val="none" w:sz="0" w:space="0" w:color="auto"/>
        <w:bottom w:val="none" w:sz="0" w:space="0" w:color="auto"/>
        <w:right w:val="none" w:sz="0" w:space="0" w:color="auto"/>
      </w:divBdr>
    </w:div>
    <w:div w:id="132334552">
      <w:bodyDiv w:val="1"/>
      <w:marLeft w:val="0"/>
      <w:marRight w:val="0"/>
      <w:marTop w:val="0"/>
      <w:marBottom w:val="0"/>
      <w:divBdr>
        <w:top w:val="none" w:sz="0" w:space="0" w:color="auto"/>
        <w:left w:val="none" w:sz="0" w:space="0" w:color="auto"/>
        <w:bottom w:val="none" w:sz="0" w:space="0" w:color="auto"/>
        <w:right w:val="none" w:sz="0" w:space="0" w:color="auto"/>
      </w:divBdr>
    </w:div>
    <w:div w:id="178400405">
      <w:bodyDiv w:val="1"/>
      <w:marLeft w:val="0"/>
      <w:marRight w:val="0"/>
      <w:marTop w:val="0"/>
      <w:marBottom w:val="0"/>
      <w:divBdr>
        <w:top w:val="none" w:sz="0" w:space="0" w:color="auto"/>
        <w:left w:val="none" w:sz="0" w:space="0" w:color="auto"/>
        <w:bottom w:val="none" w:sz="0" w:space="0" w:color="auto"/>
        <w:right w:val="none" w:sz="0" w:space="0" w:color="auto"/>
      </w:divBdr>
    </w:div>
    <w:div w:id="232591965">
      <w:bodyDiv w:val="1"/>
      <w:marLeft w:val="0"/>
      <w:marRight w:val="0"/>
      <w:marTop w:val="0"/>
      <w:marBottom w:val="0"/>
      <w:divBdr>
        <w:top w:val="none" w:sz="0" w:space="0" w:color="auto"/>
        <w:left w:val="none" w:sz="0" w:space="0" w:color="auto"/>
        <w:bottom w:val="none" w:sz="0" w:space="0" w:color="auto"/>
        <w:right w:val="none" w:sz="0" w:space="0" w:color="auto"/>
      </w:divBdr>
    </w:div>
    <w:div w:id="256909963">
      <w:bodyDiv w:val="1"/>
      <w:marLeft w:val="0"/>
      <w:marRight w:val="0"/>
      <w:marTop w:val="0"/>
      <w:marBottom w:val="0"/>
      <w:divBdr>
        <w:top w:val="none" w:sz="0" w:space="0" w:color="auto"/>
        <w:left w:val="none" w:sz="0" w:space="0" w:color="auto"/>
        <w:bottom w:val="none" w:sz="0" w:space="0" w:color="auto"/>
        <w:right w:val="none" w:sz="0" w:space="0" w:color="auto"/>
      </w:divBdr>
    </w:div>
    <w:div w:id="266352012">
      <w:bodyDiv w:val="1"/>
      <w:marLeft w:val="0"/>
      <w:marRight w:val="0"/>
      <w:marTop w:val="0"/>
      <w:marBottom w:val="0"/>
      <w:divBdr>
        <w:top w:val="none" w:sz="0" w:space="0" w:color="auto"/>
        <w:left w:val="none" w:sz="0" w:space="0" w:color="auto"/>
        <w:bottom w:val="none" w:sz="0" w:space="0" w:color="auto"/>
        <w:right w:val="none" w:sz="0" w:space="0" w:color="auto"/>
      </w:divBdr>
    </w:div>
    <w:div w:id="306858149">
      <w:bodyDiv w:val="1"/>
      <w:marLeft w:val="0"/>
      <w:marRight w:val="0"/>
      <w:marTop w:val="0"/>
      <w:marBottom w:val="0"/>
      <w:divBdr>
        <w:top w:val="none" w:sz="0" w:space="0" w:color="auto"/>
        <w:left w:val="none" w:sz="0" w:space="0" w:color="auto"/>
        <w:bottom w:val="none" w:sz="0" w:space="0" w:color="auto"/>
        <w:right w:val="none" w:sz="0" w:space="0" w:color="auto"/>
      </w:divBdr>
    </w:div>
    <w:div w:id="331684410">
      <w:bodyDiv w:val="1"/>
      <w:marLeft w:val="0"/>
      <w:marRight w:val="0"/>
      <w:marTop w:val="0"/>
      <w:marBottom w:val="0"/>
      <w:divBdr>
        <w:top w:val="none" w:sz="0" w:space="0" w:color="auto"/>
        <w:left w:val="none" w:sz="0" w:space="0" w:color="auto"/>
        <w:bottom w:val="none" w:sz="0" w:space="0" w:color="auto"/>
        <w:right w:val="none" w:sz="0" w:space="0" w:color="auto"/>
      </w:divBdr>
    </w:div>
    <w:div w:id="390544761">
      <w:bodyDiv w:val="1"/>
      <w:marLeft w:val="0"/>
      <w:marRight w:val="0"/>
      <w:marTop w:val="0"/>
      <w:marBottom w:val="0"/>
      <w:divBdr>
        <w:top w:val="none" w:sz="0" w:space="0" w:color="auto"/>
        <w:left w:val="none" w:sz="0" w:space="0" w:color="auto"/>
        <w:bottom w:val="none" w:sz="0" w:space="0" w:color="auto"/>
        <w:right w:val="none" w:sz="0" w:space="0" w:color="auto"/>
      </w:divBdr>
    </w:div>
    <w:div w:id="393040675">
      <w:bodyDiv w:val="1"/>
      <w:marLeft w:val="0"/>
      <w:marRight w:val="0"/>
      <w:marTop w:val="0"/>
      <w:marBottom w:val="0"/>
      <w:divBdr>
        <w:top w:val="none" w:sz="0" w:space="0" w:color="auto"/>
        <w:left w:val="none" w:sz="0" w:space="0" w:color="auto"/>
        <w:bottom w:val="none" w:sz="0" w:space="0" w:color="auto"/>
        <w:right w:val="none" w:sz="0" w:space="0" w:color="auto"/>
      </w:divBdr>
    </w:div>
    <w:div w:id="406267421">
      <w:bodyDiv w:val="1"/>
      <w:marLeft w:val="0"/>
      <w:marRight w:val="0"/>
      <w:marTop w:val="0"/>
      <w:marBottom w:val="0"/>
      <w:divBdr>
        <w:top w:val="none" w:sz="0" w:space="0" w:color="auto"/>
        <w:left w:val="none" w:sz="0" w:space="0" w:color="auto"/>
        <w:bottom w:val="none" w:sz="0" w:space="0" w:color="auto"/>
        <w:right w:val="none" w:sz="0" w:space="0" w:color="auto"/>
      </w:divBdr>
    </w:div>
    <w:div w:id="420876580">
      <w:bodyDiv w:val="1"/>
      <w:marLeft w:val="0"/>
      <w:marRight w:val="0"/>
      <w:marTop w:val="0"/>
      <w:marBottom w:val="0"/>
      <w:divBdr>
        <w:top w:val="none" w:sz="0" w:space="0" w:color="auto"/>
        <w:left w:val="none" w:sz="0" w:space="0" w:color="auto"/>
        <w:bottom w:val="none" w:sz="0" w:space="0" w:color="auto"/>
        <w:right w:val="none" w:sz="0" w:space="0" w:color="auto"/>
      </w:divBdr>
    </w:div>
    <w:div w:id="433208428">
      <w:bodyDiv w:val="1"/>
      <w:marLeft w:val="0"/>
      <w:marRight w:val="0"/>
      <w:marTop w:val="0"/>
      <w:marBottom w:val="0"/>
      <w:divBdr>
        <w:top w:val="none" w:sz="0" w:space="0" w:color="auto"/>
        <w:left w:val="none" w:sz="0" w:space="0" w:color="auto"/>
        <w:bottom w:val="none" w:sz="0" w:space="0" w:color="auto"/>
        <w:right w:val="none" w:sz="0" w:space="0" w:color="auto"/>
      </w:divBdr>
    </w:div>
    <w:div w:id="451441422">
      <w:bodyDiv w:val="1"/>
      <w:marLeft w:val="0"/>
      <w:marRight w:val="0"/>
      <w:marTop w:val="0"/>
      <w:marBottom w:val="0"/>
      <w:divBdr>
        <w:top w:val="none" w:sz="0" w:space="0" w:color="auto"/>
        <w:left w:val="none" w:sz="0" w:space="0" w:color="auto"/>
        <w:bottom w:val="none" w:sz="0" w:space="0" w:color="auto"/>
        <w:right w:val="none" w:sz="0" w:space="0" w:color="auto"/>
      </w:divBdr>
    </w:div>
    <w:div w:id="540173029">
      <w:bodyDiv w:val="1"/>
      <w:marLeft w:val="0"/>
      <w:marRight w:val="0"/>
      <w:marTop w:val="0"/>
      <w:marBottom w:val="0"/>
      <w:divBdr>
        <w:top w:val="none" w:sz="0" w:space="0" w:color="auto"/>
        <w:left w:val="none" w:sz="0" w:space="0" w:color="auto"/>
        <w:bottom w:val="none" w:sz="0" w:space="0" w:color="auto"/>
        <w:right w:val="none" w:sz="0" w:space="0" w:color="auto"/>
      </w:divBdr>
    </w:div>
    <w:div w:id="568197484">
      <w:bodyDiv w:val="1"/>
      <w:marLeft w:val="0"/>
      <w:marRight w:val="0"/>
      <w:marTop w:val="0"/>
      <w:marBottom w:val="0"/>
      <w:divBdr>
        <w:top w:val="none" w:sz="0" w:space="0" w:color="auto"/>
        <w:left w:val="none" w:sz="0" w:space="0" w:color="auto"/>
        <w:bottom w:val="none" w:sz="0" w:space="0" w:color="auto"/>
        <w:right w:val="none" w:sz="0" w:space="0" w:color="auto"/>
      </w:divBdr>
    </w:div>
    <w:div w:id="587226680">
      <w:bodyDiv w:val="1"/>
      <w:marLeft w:val="0"/>
      <w:marRight w:val="0"/>
      <w:marTop w:val="0"/>
      <w:marBottom w:val="0"/>
      <w:divBdr>
        <w:top w:val="none" w:sz="0" w:space="0" w:color="auto"/>
        <w:left w:val="none" w:sz="0" w:space="0" w:color="auto"/>
        <w:bottom w:val="none" w:sz="0" w:space="0" w:color="auto"/>
        <w:right w:val="none" w:sz="0" w:space="0" w:color="auto"/>
      </w:divBdr>
    </w:div>
    <w:div w:id="823356389">
      <w:bodyDiv w:val="1"/>
      <w:marLeft w:val="0"/>
      <w:marRight w:val="0"/>
      <w:marTop w:val="0"/>
      <w:marBottom w:val="0"/>
      <w:divBdr>
        <w:top w:val="none" w:sz="0" w:space="0" w:color="auto"/>
        <w:left w:val="none" w:sz="0" w:space="0" w:color="auto"/>
        <w:bottom w:val="none" w:sz="0" w:space="0" w:color="auto"/>
        <w:right w:val="none" w:sz="0" w:space="0" w:color="auto"/>
      </w:divBdr>
    </w:div>
    <w:div w:id="866984889">
      <w:bodyDiv w:val="1"/>
      <w:marLeft w:val="0"/>
      <w:marRight w:val="0"/>
      <w:marTop w:val="0"/>
      <w:marBottom w:val="0"/>
      <w:divBdr>
        <w:top w:val="none" w:sz="0" w:space="0" w:color="auto"/>
        <w:left w:val="none" w:sz="0" w:space="0" w:color="auto"/>
        <w:bottom w:val="none" w:sz="0" w:space="0" w:color="auto"/>
        <w:right w:val="none" w:sz="0" w:space="0" w:color="auto"/>
      </w:divBdr>
    </w:div>
    <w:div w:id="887649497">
      <w:bodyDiv w:val="1"/>
      <w:marLeft w:val="0"/>
      <w:marRight w:val="0"/>
      <w:marTop w:val="0"/>
      <w:marBottom w:val="0"/>
      <w:divBdr>
        <w:top w:val="none" w:sz="0" w:space="0" w:color="auto"/>
        <w:left w:val="none" w:sz="0" w:space="0" w:color="auto"/>
        <w:bottom w:val="none" w:sz="0" w:space="0" w:color="auto"/>
        <w:right w:val="none" w:sz="0" w:space="0" w:color="auto"/>
      </w:divBdr>
    </w:div>
    <w:div w:id="889263812">
      <w:bodyDiv w:val="1"/>
      <w:marLeft w:val="0"/>
      <w:marRight w:val="0"/>
      <w:marTop w:val="0"/>
      <w:marBottom w:val="0"/>
      <w:divBdr>
        <w:top w:val="none" w:sz="0" w:space="0" w:color="auto"/>
        <w:left w:val="none" w:sz="0" w:space="0" w:color="auto"/>
        <w:bottom w:val="none" w:sz="0" w:space="0" w:color="auto"/>
        <w:right w:val="none" w:sz="0" w:space="0" w:color="auto"/>
      </w:divBdr>
    </w:div>
    <w:div w:id="901795826">
      <w:bodyDiv w:val="1"/>
      <w:marLeft w:val="0"/>
      <w:marRight w:val="0"/>
      <w:marTop w:val="0"/>
      <w:marBottom w:val="0"/>
      <w:divBdr>
        <w:top w:val="none" w:sz="0" w:space="0" w:color="auto"/>
        <w:left w:val="none" w:sz="0" w:space="0" w:color="auto"/>
        <w:bottom w:val="none" w:sz="0" w:space="0" w:color="auto"/>
        <w:right w:val="none" w:sz="0" w:space="0" w:color="auto"/>
      </w:divBdr>
    </w:div>
    <w:div w:id="909315580">
      <w:bodyDiv w:val="1"/>
      <w:marLeft w:val="0"/>
      <w:marRight w:val="0"/>
      <w:marTop w:val="0"/>
      <w:marBottom w:val="0"/>
      <w:divBdr>
        <w:top w:val="none" w:sz="0" w:space="0" w:color="auto"/>
        <w:left w:val="none" w:sz="0" w:space="0" w:color="auto"/>
        <w:bottom w:val="none" w:sz="0" w:space="0" w:color="auto"/>
        <w:right w:val="none" w:sz="0" w:space="0" w:color="auto"/>
      </w:divBdr>
    </w:div>
    <w:div w:id="921335787">
      <w:bodyDiv w:val="1"/>
      <w:marLeft w:val="0"/>
      <w:marRight w:val="0"/>
      <w:marTop w:val="0"/>
      <w:marBottom w:val="0"/>
      <w:divBdr>
        <w:top w:val="none" w:sz="0" w:space="0" w:color="auto"/>
        <w:left w:val="none" w:sz="0" w:space="0" w:color="auto"/>
        <w:bottom w:val="none" w:sz="0" w:space="0" w:color="auto"/>
        <w:right w:val="none" w:sz="0" w:space="0" w:color="auto"/>
      </w:divBdr>
    </w:div>
    <w:div w:id="922032580">
      <w:bodyDiv w:val="1"/>
      <w:marLeft w:val="0"/>
      <w:marRight w:val="0"/>
      <w:marTop w:val="0"/>
      <w:marBottom w:val="0"/>
      <w:divBdr>
        <w:top w:val="none" w:sz="0" w:space="0" w:color="auto"/>
        <w:left w:val="none" w:sz="0" w:space="0" w:color="auto"/>
        <w:bottom w:val="none" w:sz="0" w:space="0" w:color="auto"/>
        <w:right w:val="none" w:sz="0" w:space="0" w:color="auto"/>
      </w:divBdr>
    </w:div>
    <w:div w:id="1012102993">
      <w:bodyDiv w:val="1"/>
      <w:marLeft w:val="0"/>
      <w:marRight w:val="0"/>
      <w:marTop w:val="0"/>
      <w:marBottom w:val="0"/>
      <w:divBdr>
        <w:top w:val="none" w:sz="0" w:space="0" w:color="auto"/>
        <w:left w:val="none" w:sz="0" w:space="0" w:color="auto"/>
        <w:bottom w:val="none" w:sz="0" w:space="0" w:color="auto"/>
        <w:right w:val="none" w:sz="0" w:space="0" w:color="auto"/>
      </w:divBdr>
    </w:div>
    <w:div w:id="1072654499">
      <w:bodyDiv w:val="1"/>
      <w:marLeft w:val="0"/>
      <w:marRight w:val="0"/>
      <w:marTop w:val="0"/>
      <w:marBottom w:val="0"/>
      <w:divBdr>
        <w:top w:val="none" w:sz="0" w:space="0" w:color="auto"/>
        <w:left w:val="none" w:sz="0" w:space="0" w:color="auto"/>
        <w:bottom w:val="none" w:sz="0" w:space="0" w:color="auto"/>
        <w:right w:val="none" w:sz="0" w:space="0" w:color="auto"/>
      </w:divBdr>
    </w:div>
    <w:div w:id="1129317922">
      <w:bodyDiv w:val="1"/>
      <w:marLeft w:val="0"/>
      <w:marRight w:val="0"/>
      <w:marTop w:val="0"/>
      <w:marBottom w:val="0"/>
      <w:divBdr>
        <w:top w:val="none" w:sz="0" w:space="0" w:color="auto"/>
        <w:left w:val="none" w:sz="0" w:space="0" w:color="auto"/>
        <w:bottom w:val="none" w:sz="0" w:space="0" w:color="auto"/>
        <w:right w:val="none" w:sz="0" w:space="0" w:color="auto"/>
      </w:divBdr>
    </w:div>
    <w:div w:id="1135878313">
      <w:bodyDiv w:val="1"/>
      <w:marLeft w:val="0"/>
      <w:marRight w:val="0"/>
      <w:marTop w:val="0"/>
      <w:marBottom w:val="0"/>
      <w:divBdr>
        <w:top w:val="none" w:sz="0" w:space="0" w:color="auto"/>
        <w:left w:val="none" w:sz="0" w:space="0" w:color="auto"/>
        <w:bottom w:val="none" w:sz="0" w:space="0" w:color="auto"/>
        <w:right w:val="none" w:sz="0" w:space="0" w:color="auto"/>
      </w:divBdr>
    </w:div>
    <w:div w:id="1149177166">
      <w:bodyDiv w:val="1"/>
      <w:marLeft w:val="0"/>
      <w:marRight w:val="0"/>
      <w:marTop w:val="0"/>
      <w:marBottom w:val="0"/>
      <w:divBdr>
        <w:top w:val="none" w:sz="0" w:space="0" w:color="auto"/>
        <w:left w:val="none" w:sz="0" w:space="0" w:color="auto"/>
        <w:bottom w:val="none" w:sz="0" w:space="0" w:color="auto"/>
        <w:right w:val="none" w:sz="0" w:space="0" w:color="auto"/>
      </w:divBdr>
    </w:div>
    <w:div w:id="1166240037">
      <w:bodyDiv w:val="1"/>
      <w:marLeft w:val="0"/>
      <w:marRight w:val="0"/>
      <w:marTop w:val="0"/>
      <w:marBottom w:val="0"/>
      <w:divBdr>
        <w:top w:val="none" w:sz="0" w:space="0" w:color="auto"/>
        <w:left w:val="none" w:sz="0" w:space="0" w:color="auto"/>
        <w:bottom w:val="none" w:sz="0" w:space="0" w:color="auto"/>
        <w:right w:val="none" w:sz="0" w:space="0" w:color="auto"/>
      </w:divBdr>
    </w:div>
    <w:div w:id="1196968961">
      <w:bodyDiv w:val="1"/>
      <w:marLeft w:val="0"/>
      <w:marRight w:val="0"/>
      <w:marTop w:val="0"/>
      <w:marBottom w:val="0"/>
      <w:divBdr>
        <w:top w:val="none" w:sz="0" w:space="0" w:color="auto"/>
        <w:left w:val="none" w:sz="0" w:space="0" w:color="auto"/>
        <w:bottom w:val="none" w:sz="0" w:space="0" w:color="auto"/>
        <w:right w:val="none" w:sz="0" w:space="0" w:color="auto"/>
      </w:divBdr>
    </w:div>
    <w:div w:id="1277903543">
      <w:bodyDiv w:val="1"/>
      <w:marLeft w:val="0"/>
      <w:marRight w:val="0"/>
      <w:marTop w:val="0"/>
      <w:marBottom w:val="0"/>
      <w:divBdr>
        <w:top w:val="none" w:sz="0" w:space="0" w:color="auto"/>
        <w:left w:val="none" w:sz="0" w:space="0" w:color="auto"/>
        <w:bottom w:val="none" w:sz="0" w:space="0" w:color="auto"/>
        <w:right w:val="none" w:sz="0" w:space="0" w:color="auto"/>
      </w:divBdr>
    </w:div>
    <w:div w:id="1335110373">
      <w:bodyDiv w:val="1"/>
      <w:marLeft w:val="0"/>
      <w:marRight w:val="0"/>
      <w:marTop w:val="0"/>
      <w:marBottom w:val="0"/>
      <w:divBdr>
        <w:top w:val="none" w:sz="0" w:space="0" w:color="auto"/>
        <w:left w:val="none" w:sz="0" w:space="0" w:color="auto"/>
        <w:bottom w:val="none" w:sz="0" w:space="0" w:color="auto"/>
        <w:right w:val="none" w:sz="0" w:space="0" w:color="auto"/>
      </w:divBdr>
    </w:div>
    <w:div w:id="1358777154">
      <w:bodyDiv w:val="1"/>
      <w:marLeft w:val="0"/>
      <w:marRight w:val="0"/>
      <w:marTop w:val="0"/>
      <w:marBottom w:val="0"/>
      <w:divBdr>
        <w:top w:val="none" w:sz="0" w:space="0" w:color="auto"/>
        <w:left w:val="none" w:sz="0" w:space="0" w:color="auto"/>
        <w:bottom w:val="none" w:sz="0" w:space="0" w:color="auto"/>
        <w:right w:val="none" w:sz="0" w:space="0" w:color="auto"/>
      </w:divBdr>
    </w:div>
    <w:div w:id="1411731135">
      <w:bodyDiv w:val="1"/>
      <w:marLeft w:val="0"/>
      <w:marRight w:val="0"/>
      <w:marTop w:val="0"/>
      <w:marBottom w:val="0"/>
      <w:divBdr>
        <w:top w:val="none" w:sz="0" w:space="0" w:color="auto"/>
        <w:left w:val="none" w:sz="0" w:space="0" w:color="auto"/>
        <w:bottom w:val="none" w:sz="0" w:space="0" w:color="auto"/>
        <w:right w:val="none" w:sz="0" w:space="0" w:color="auto"/>
      </w:divBdr>
    </w:div>
    <w:div w:id="1433742707">
      <w:bodyDiv w:val="1"/>
      <w:marLeft w:val="0"/>
      <w:marRight w:val="0"/>
      <w:marTop w:val="0"/>
      <w:marBottom w:val="0"/>
      <w:divBdr>
        <w:top w:val="none" w:sz="0" w:space="0" w:color="auto"/>
        <w:left w:val="none" w:sz="0" w:space="0" w:color="auto"/>
        <w:bottom w:val="none" w:sz="0" w:space="0" w:color="auto"/>
        <w:right w:val="none" w:sz="0" w:space="0" w:color="auto"/>
      </w:divBdr>
    </w:div>
    <w:div w:id="1478375610">
      <w:bodyDiv w:val="1"/>
      <w:marLeft w:val="0"/>
      <w:marRight w:val="0"/>
      <w:marTop w:val="0"/>
      <w:marBottom w:val="0"/>
      <w:divBdr>
        <w:top w:val="none" w:sz="0" w:space="0" w:color="auto"/>
        <w:left w:val="none" w:sz="0" w:space="0" w:color="auto"/>
        <w:bottom w:val="none" w:sz="0" w:space="0" w:color="auto"/>
        <w:right w:val="none" w:sz="0" w:space="0" w:color="auto"/>
      </w:divBdr>
    </w:div>
    <w:div w:id="1527476001">
      <w:bodyDiv w:val="1"/>
      <w:marLeft w:val="0"/>
      <w:marRight w:val="0"/>
      <w:marTop w:val="0"/>
      <w:marBottom w:val="0"/>
      <w:divBdr>
        <w:top w:val="none" w:sz="0" w:space="0" w:color="auto"/>
        <w:left w:val="none" w:sz="0" w:space="0" w:color="auto"/>
        <w:bottom w:val="none" w:sz="0" w:space="0" w:color="auto"/>
        <w:right w:val="none" w:sz="0" w:space="0" w:color="auto"/>
      </w:divBdr>
    </w:div>
    <w:div w:id="1548030335">
      <w:bodyDiv w:val="1"/>
      <w:marLeft w:val="0"/>
      <w:marRight w:val="0"/>
      <w:marTop w:val="0"/>
      <w:marBottom w:val="0"/>
      <w:divBdr>
        <w:top w:val="none" w:sz="0" w:space="0" w:color="auto"/>
        <w:left w:val="none" w:sz="0" w:space="0" w:color="auto"/>
        <w:bottom w:val="none" w:sz="0" w:space="0" w:color="auto"/>
        <w:right w:val="none" w:sz="0" w:space="0" w:color="auto"/>
      </w:divBdr>
    </w:div>
    <w:div w:id="1586919576">
      <w:bodyDiv w:val="1"/>
      <w:marLeft w:val="0"/>
      <w:marRight w:val="0"/>
      <w:marTop w:val="0"/>
      <w:marBottom w:val="0"/>
      <w:divBdr>
        <w:top w:val="none" w:sz="0" w:space="0" w:color="auto"/>
        <w:left w:val="none" w:sz="0" w:space="0" w:color="auto"/>
        <w:bottom w:val="none" w:sz="0" w:space="0" w:color="auto"/>
        <w:right w:val="none" w:sz="0" w:space="0" w:color="auto"/>
      </w:divBdr>
    </w:div>
    <w:div w:id="1638290912">
      <w:bodyDiv w:val="1"/>
      <w:marLeft w:val="0"/>
      <w:marRight w:val="0"/>
      <w:marTop w:val="0"/>
      <w:marBottom w:val="0"/>
      <w:divBdr>
        <w:top w:val="none" w:sz="0" w:space="0" w:color="auto"/>
        <w:left w:val="none" w:sz="0" w:space="0" w:color="auto"/>
        <w:bottom w:val="none" w:sz="0" w:space="0" w:color="auto"/>
        <w:right w:val="none" w:sz="0" w:space="0" w:color="auto"/>
      </w:divBdr>
    </w:div>
    <w:div w:id="1660841845">
      <w:bodyDiv w:val="1"/>
      <w:marLeft w:val="0"/>
      <w:marRight w:val="0"/>
      <w:marTop w:val="0"/>
      <w:marBottom w:val="0"/>
      <w:divBdr>
        <w:top w:val="none" w:sz="0" w:space="0" w:color="auto"/>
        <w:left w:val="none" w:sz="0" w:space="0" w:color="auto"/>
        <w:bottom w:val="none" w:sz="0" w:space="0" w:color="auto"/>
        <w:right w:val="none" w:sz="0" w:space="0" w:color="auto"/>
      </w:divBdr>
    </w:div>
    <w:div w:id="1689257528">
      <w:bodyDiv w:val="1"/>
      <w:marLeft w:val="0"/>
      <w:marRight w:val="0"/>
      <w:marTop w:val="0"/>
      <w:marBottom w:val="0"/>
      <w:divBdr>
        <w:top w:val="none" w:sz="0" w:space="0" w:color="auto"/>
        <w:left w:val="none" w:sz="0" w:space="0" w:color="auto"/>
        <w:bottom w:val="none" w:sz="0" w:space="0" w:color="auto"/>
        <w:right w:val="none" w:sz="0" w:space="0" w:color="auto"/>
      </w:divBdr>
    </w:div>
    <w:div w:id="1703942028">
      <w:bodyDiv w:val="1"/>
      <w:marLeft w:val="0"/>
      <w:marRight w:val="0"/>
      <w:marTop w:val="0"/>
      <w:marBottom w:val="0"/>
      <w:divBdr>
        <w:top w:val="none" w:sz="0" w:space="0" w:color="auto"/>
        <w:left w:val="none" w:sz="0" w:space="0" w:color="auto"/>
        <w:bottom w:val="none" w:sz="0" w:space="0" w:color="auto"/>
        <w:right w:val="none" w:sz="0" w:space="0" w:color="auto"/>
      </w:divBdr>
    </w:div>
    <w:div w:id="1789934102">
      <w:bodyDiv w:val="1"/>
      <w:marLeft w:val="0"/>
      <w:marRight w:val="0"/>
      <w:marTop w:val="0"/>
      <w:marBottom w:val="0"/>
      <w:divBdr>
        <w:top w:val="none" w:sz="0" w:space="0" w:color="auto"/>
        <w:left w:val="none" w:sz="0" w:space="0" w:color="auto"/>
        <w:bottom w:val="none" w:sz="0" w:space="0" w:color="auto"/>
        <w:right w:val="none" w:sz="0" w:space="0" w:color="auto"/>
      </w:divBdr>
    </w:div>
    <w:div w:id="1806503931">
      <w:bodyDiv w:val="1"/>
      <w:marLeft w:val="0"/>
      <w:marRight w:val="0"/>
      <w:marTop w:val="0"/>
      <w:marBottom w:val="0"/>
      <w:divBdr>
        <w:top w:val="none" w:sz="0" w:space="0" w:color="auto"/>
        <w:left w:val="none" w:sz="0" w:space="0" w:color="auto"/>
        <w:bottom w:val="none" w:sz="0" w:space="0" w:color="auto"/>
        <w:right w:val="none" w:sz="0" w:space="0" w:color="auto"/>
      </w:divBdr>
    </w:div>
    <w:div w:id="1817643502">
      <w:bodyDiv w:val="1"/>
      <w:marLeft w:val="0"/>
      <w:marRight w:val="0"/>
      <w:marTop w:val="0"/>
      <w:marBottom w:val="0"/>
      <w:divBdr>
        <w:top w:val="none" w:sz="0" w:space="0" w:color="auto"/>
        <w:left w:val="none" w:sz="0" w:space="0" w:color="auto"/>
        <w:bottom w:val="none" w:sz="0" w:space="0" w:color="auto"/>
        <w:right w:val="none" w:sz="0" w:space="0" w:color="auto"/>
      </w:divBdr>
    </w:div>
    <w:div w:id="1828091695">
      <w:bodyDiv w:val="1"/>
      <w:marLeft w:val="0"/>
      <w:marRight w:val="0"/>
      <w:marTop w:val="0"/>
      <w:marBottom w:val="0"/>
      <w:divBdr>
        <w:top w:val="none" w:sz="0" w:space="0" w:color="auto"/>
        <w:left w:val="none" w:sz="0" w:space="0" w:color="auto"/>
        <w:bottom w:val="none" w:sz="0" w:space="0" w:color="auto"/>
        <w:right w:val="none" w:sz="0" w:space="0" w:color="auto"/>
      </w:divBdr>
    </w:div>
    <w:div w:id="1832719374">
      <w:bodyDiv w:val="1"/>
      <w:marLeft w:val="0"/>
      <w:marRight w:val="0"/>
      <w:marTop w:val="0"/>
      <w:marBottom w:val="0"/>
      <w:divBdr>
        <w:top w:val="none" w:sz="0" w:space="0" w:color="auto"/>
        <w:left w:val="none" w:sz="0" w:space="0" w:color="auto"/>
        <w:bottom w:val="none" w:sz="0" w:space="0" w:color="auto"/>
        <w:right w:val="none" w:sz="0" w:space="0" w:color="auto"/>
      </w:divBdr>
    </w:div>
    <w:div w:id="1854567468">
      <w:bodyDiv w:val="1"/>
      <w:marLeft w:val="0"/>
      <w:marRight w:val="0"/>
      <w:marTop w:val="0"/>
      <w:marBottom w:val="0"/>
      <w:divBdr>
        <w:top w:val="none" w:sz="0" w:space="0" w:color="auto"/>
        <w:left w:val="none" w:sz="0" w:space="0" w:color="auto"/>
        <w:bottom w:val="none" w:sz="0" w:space="0" w:color="auto"/>
        <w:right w:val="none" w:sz="0" w:space="0" w:color="auto"/>
      </w:divBdr>
    </w:div>
    <w:div w:id="1864439520">
      <w:bodyDiv w:val="1"/>
      <w:marLeft w:val="0"/>
      <w:marRight w:val="0"/>
      <w:marTop w:val="0"/>
      <w:marBottom w:val="0"/>
      <w:divBdr>
        <w:top w:val="none" w:sz="0" w:space="0" w:color="auto"/>
        <w:left w:val="none" w:sz="0" w:space="0" w:color="auto"/>
        <w:bottom w:val="none" w:sz="0" w:space="0" w:color="auto"/>
        <w:right w:val="none" w:sz="0" w:space="0" w:color="auto"/>
      </w:divBdr>
    </w:div>
    <w:div w:id="1878007993">
      <w:bodyDiv w:val="1"/>
      <w:marLeft w:val="0"/>
      <w:marRight w:val="0"/>
      <w:marTop w:val="0"/>
      <w:marBottom w:val="0"/>
      <w:divBdr>
        <w:top w:val="none" w:sz="0" w:space="0" w:color="auto"/>
        <w:left w:val="none" w:sz="0" w:space="0" w:color="auto"/>
        <w:bottom w:val="none" w:sz="0" w:space="0" w:color="auto"/>
        <w:right w:val="none" w:sz="0" w:space="0" w:color="auto"/>
      </w:divBdr>
    </w:div>
    <w:div w:id="1895696154">
      <w:bodyDiv w:val="1"/>
      <w:marLeft w:val="0"/>
      <w:marRight w:val="0"/>
      <w:marTop w:val="0"/>
      <w:marBottom w:val="0"/>
      <w:divBdr>
        <w:top w:val="none" w:sz="0" w:space="0" w:color="auto"/>
        <w:left w:val="none" w:sz="0" w:space="0" w:color="auto"/>
        <w:bottom w:val="none" w:sz="0" w:space="0" w:color="auto"/>
        <w:right w:val="none" w:sz="0" w:space="0" w:color="auto"/>
      </w:divBdr>
    </w:div>
    <w:div w:id="1916821799">
      <w:bodyDiv w:val="1"/>
      <w:marLeft w:val="0"/>
      <w:marRight w:val="0"/>
      <w:marTop w:val="0"/>
      <w:marBottom w:val="0"/>
      <w:divBdr>
        <w:top w:val="none" w:sz="0" w:space="0" w:color="auto"/>
        <w:left w:val="none" w:sz="0" w:space="0" w:color="auto"/>
        <w:bottom w:val="none" w:sz="0" w:space="0" w:color="auto"/>
        <w:right w:val="none" w:sz="0" w:space="0" w:color="auto"/>
      </w:divBdr>
    </w:div>
    <w:div w:id="1953705773">
      <w:bodyDiv w:val="1"/>
      <w:marLeft w:val="0"/>
      <w:marRight w:val="0"/>
      <w:marTop w:val="0"/>
      <w:marBottom w:val="0"/>
      <w:divBdr>
        <w:top w:val="none" w:sz="0" w:space="0" w:color="auto"/>
        <w:left w:val="none" w:sz="0" w:space="0" w:color="auto"/>
        <w:bottom w:val="none" w:sz="0" w:space="0" w:color="auto"/>
        <w:right w:val="none" w:sz="0" w:space="0" w:color="auto"/>
      </w:divBdr>
    </w:div>
    <w:div w:id="1985037635">
      <w:bodyDiv w:val="1"/>
      <w:marLeft w:val="0"/>
      <w:marRight w:val="0"/>
      <w:marTop w:val="0"/>
      <w:marBottom w:val="0"/>
      <w:divBdr>
        <w:top w:val="none" w:sz="0" w:space="0" w:color="auto"/>
        <w:left w:val="none" w:sz="0" w:space="0" w:color="auto"/>
        <w:bottom w:val="none" w:sz="0" w:space="0" w:color="auto"/>
        <w:right w:val="none" w:sz="0" w:space="0" w:color="auto"/>
      </w:divBdr>
    </w:div>
    <w:div w:id="2010132616">
      <w:bodyDiv w:val="1"/>
      <w:marLeft w:val="0"/>
      <w:marRight w:val="0"/>
      <w:marTop w:val="0"/>
      <w:marBottom w:val="0"/>
      <w:divBdr>
        <w:top w:val="none" w:sz="0" w:space="0" w:color="auto"/>
        <w:left w:val="none" w:sz="0" w:space="0" w:color="auto"/>
        <w:bottom w:val="none" w:sz="0" w:space="0" w:color="auto"/>
        <w:right w:val="none" w:sz="0" w:space="0" w:color="auto"/>
      </w:divBdr>
    </w:div>
    <w:div w:id="2032216421">
      <w:bodyDiv w:val="1"/>
      <w:marLeft w:val="0"/>
      <w:marRight w:val="0"/>
      <w:marTop w:val="0"/>
      <w:marBottom w:val="0"/>
      <w:divBdr>
        <w:top w:val="none" w:sz="0" w:space="0" w:color="auto"/>
        <w:left w:val="none" w:sz="0" w:space="0" w:color="auto"/>
        <w:bottom w:val="none" w:sz="0" w:space="0" w:color="auto"/>
        <w:right w:val="none" w:sz="0" w:space="0" w:color="auto"/>
      </w:divBdr>
    </w:div>
    <w:div w:id="20599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1D825-5109-42BA-A8A5-A1D92E4F9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96</Pages>
  <Words>40502</Words>
  <Characters>222765</Characters>
  <Application>Microsoft Office Word</Application>
  <DocSecurity>0</DocSecurity>
  <Lines>1856</Lines>
  <Paragraphs>525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Bamdé</dc:creator>
  <cp:keywords/>
  <dc:description/>
  <cp:lastModifiedBy>Aurélien Bamdé</cp:lastModifiedBy>
  <cp:revision>299</cp:revision>
  <dcterms:created xsi:type="dcterms:W3CDTF">2024-09-03T17:45:00Z</dcterms:created>
  <dcterms:modified xsi:type="dcterms:W3CDTF">2024-09-08T10:55:00Z</dcterms:modified>
</cp:coreProperties>
</file>