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6A9BD" w14:textId="735748D1" w:rsidR="008A6FFD" w:rsidRPr="00936FF2" w:rsidRDefault="008A6FFD" w:rsidP="008A6FFD">
      <w:pPr>
        <w:jc w:val="center"/>
        <w:rPr>
          <w:b/>
          <w:bCs/>
          <w:sz w:val="28"/>
          <w:szCs w:val="28"/>
        </w:rPr>
      </w:pPr>
      <w:r w:rsidRPr="00936FF2">
        <w:rPr>
          <w:b/>
          <w:bCs/>
          <w:sz w:val="28"/>
          <w:szCs w:val="28"/>
        </w:rPr>
        <w:t>S</w:t>
      </w:r>
      <w:r w:rsidR="00702C75">
        <w:rPr>
          <w:b/>
          <w:bCs/>
          <w:sz w:val="28"/>
          <w:szCs w:val="28"/>
        </w:rPr>
        <w:t>C</w:t>
      </w:r>
      <w:r w:rsidRPr="00936FF2">
        <w:rPr>
          <w:b/>
          <w:bCs/>
          <w:sz w:val="28"/>
          <w:szCs w:val="28"/>
        </w:rPr>
        <w:t xml:space="preserve"> </w:t>
      </w:r>
      <w:r w:rsidR="00942D96" w:rsidRPr="00942D96">
        <w:rPr>
          <w:b/>
          <w:bCs/>
          <w:sz w:val="28"/>
          <w:szCs w:val="28"/>
          <w:highlight w:val="yellow"/>
        </w:rPr>
        <w:t>[Nom de la Société]</w:t>
      </w:r>
    </w:p>
    <w:p w14:paraId="451A86C9" w14:textId="77777777" w:rsidR="008A6FFD" w:rsidRPr="00936FF2" w:rsidRDefault="008A6FFD" w:rsidP="008A6FFD">
      <w:pPr>
        <w:jc w:val="both"/>
      </w:pPr>
    </w:p>
    <w:p w14:paraId="25B19FAB" w14:textId="46663B2E" w:rsidR="008A6FFD" w:rsidRPr="00936FF2" w:rsidRDefault="008A6FFD" w:rsidP="008A6FFD">
      <w:pPr>
        <w:jc w:val="center"/>
      </w:pPr>
      <w:r w:rsidRPr="00936FF2">
        <w:t xml:space="preserve">Société </w:t>
      </w:r>
      <w:r w:rsidR="00702C75">
        <w:t>Civile</w:t>
      </w:r>
    </w:p>
    <w:p w14:paraId="2A472403" w14:textId="5401F7D4" w:rsidR="008A6FFD" w:rsidRPr="00936FF2" w:rsidRDefault="008A6FFD" w:rsidP="008A6FFD">
      <w:pPr>
        <w:jc w:val="center"/>
      </w:pPr>
      <w:r w:rsidRPr="00936FF2">
        <w:t xml:space="preserve">Au capital social de </w:t>
      </w:r>
      <w:r w:rsidR="00D73D1C" w:rsidRPr="00D73D1C">
        <w:rPr>
          <w:highlight w:val="yellow"/>
        </w:rPr>
        <w:t>[Montant]</w:t>
      </w:r>
      <w:r w:rsidRPr="00936FF2">
        <w:t xml:space="preserve"> euros</w:t>
      </w:r>
    </w:p>
    <w:p w14:paraId="063D461C" w14:textId="01F316B7" w:rsidR="008A6FFD" w:rsidRDefault="00D73D1C" w:rsidP="008A6FFD">
      <w:pPr>
        <w:jc w:val="center"/>
      </w:pPr>
      <w:r w:rsidRPr="00E76C6B">
        <w:rPr>
          <w:highlight w:val="yellow"/>
        </w:rPr>
        <w:t>[siège social</w:t>
      </w:r>
      <w:r w:rsidR="00E76C6B" w:rsidRPr="00E76C6B">
        <w:rPr>
          <w:highlight w:val="yellow"/>
        </w:rPr>
        <w:t>]</w:t>
      </w:r>
    </w:p>
    <w:p w14:paraId="77B74A6E" w14:textId="77777777" w:rsidR="008A6FFD" w:rsidRPr="00936FF2" w:rsidRDefault="008A6FFD" w:rsidP="008A6FFD">
      <w:pPr>
        <w:jc w:val="center"/>
      </w:pPr>
      <w:r>
        <w:t>Société en cours de constitution</w:t>
      </w:r>
    </w:p>
    <w:p w14:paraId="4DAF48E2" w14:textId="77777777" w:rsidR="008A6FFD" w:rsidRPr="00936FF2" w:rsidRDefault="008A6FFD" w:rsidP="008A6FFD">
      <w:pPr>
        <w:jc w:val="both"/>
      </w:pPr>
    </w:p>
    <w:p w14:paraId="588BE7BB" w14:textId="77777777" w:rsidR="008A6FFD" w:rsidRPr="00936FF2" w:rsidRDefault="008A6FFD" w:rsidP="008A6FFD">
      <w:pPr>
        <w:jc w:val="both"/>
      </w:pPr>
    </w:p>
    <w:p w14:paraId="0A45E4C7" w14:textId="32318403" w:rsidR="008A6FFD" w:rsidRPr="00936FF2" w:rsidRDefault="00E76C6B" w:rsidP="008A6FFD">
      <w:pPr>
        <w:jc w:val="center"/>
      </w:pPr>
      <w:r w:rsidRPr="00FD6DDE">
        <w:rPr>
          <w:noProof/>
          <w:highlight w:val="yellow"/>
        </w:rPr>
        <w:t>[LOGO</w:t>
      </w:r>
      <w:r w:rsidR="008A4E3B">
        <w:rPr>
          <w:noProof/>
          <w:highlight w:val="yellow"/>
        </w:rPr>
        <w:t xml:space="preserve"> DE LA SOCIÉTÉ</w:t>
      </w:r>
      <w:r w:rsidRPr="00FD6DDE">
        <w:rPr>
          <w:noProof/>
          <w:highlight w:val="yellow"/>
        </w:rPr>
        <w:t>]</w:t>
      </w:r>
    </w:p>
    <w:p w14:paraId="366652BA" w14:textId="77777777" w:rsidR="008A6FFD" w:rsidRDefault="008A6FFD" w:rsidP="008A6FFD">
      <w:pPr>
        <w:jc w:val="both"/>
      </w:pPr>
    </w:p>
    <w:p w14:paraId="57D24589" w14:textId="77777777" w:rsidR="00FD6DDE" w:rsidRPr="00936FF2" w:rsidRDefault="00FD6DDE" w:rsidP="008A6FFD">
      <w:pPr>
        <w:jc w:val="both"/>
      </w:pPr>
    </w:p>
    <w:p w14:paraId="0E807866" w14:textId="77777777" w:rsidR="008A6FFD" w:rsidRPr="00936FF2" w:rsidRDefault="008A6FFD" w:rsidP="008A6FFD">
      <w:pPr>
        <w:jc w:val="center"/>
        <w:rPr>
          <w:b/>
          <w:bCs/>
          <w:sz w:val="40"/>
          <w:szCs w:val="40"/>
        </w:rPr>
      </w:pPr>
      <w:r w:rsidRPr="00936FF2">
        <w:rPr>
          <w:b/>
          <w:bCs/>
          <w:sz w:val="40"/>
          <w:szCs w:val="40"/>
        </w:rPr>
        <w:t>STATUTS</w:t>
      </w:r>
    </w:p>
    <w:p w14:paraId="719797D3" w14:textId="77777777" w:rsidR="008A6FFD" w:rsidRPr="00936FF2" w:rsidRDefault="008A6FFD" w:rsidP="008A6FFD">
      <w:pPr>
        <w:pBdr>
          <w:bottom w:val="single" w:sz="4" w:space="1" w:color="auto"/>
        </w:pBdr>
        <w:jc w:val="both"/>
      </w:pPr>
    </w:p>
    <w:p w14:paraId="5FA87163" w14:textId="77777777" w:rsidR="008A6FFD" w:rsidRPr="00936FF2" w:rsidRDefault="008A6FFD" w:rsidP="008A6FFD">
      <w:pPr>
        <w:jc w:val="both"/>
      </w:pPr>
    </w:p>
    <w:p w14:paraId="5C12C6FE" w14:textId="77777777" w:rsidR="008A6FFD" w:rsidRPr="00936FF2" w:rsidRDefault="008A6FFD" w:rsidP="008A6FFD">
      <w:pPr>
        <w:jc w:val="both"/>
      </w:pPr>
    </w:p>
    <w:p w14:paraId="5768EAEB" w14:textId="77777777" w:rsidR="008A6FFD" w:rsidRPr="00936FF2" w:rsidRDefault="008A6FFD" w:rsidP="008A6FFD">
      <w:pPr>
        <w:jc w:val="both"/>
      </w:pPr>
    </w:p>
    <w:p w14:paraId="6F0921BE" w14:textId="77777777" w:rsidR="008A6FFD" w:rsidRPr="00936FF2" w:rsidRDefault="008A6FFD" w:rsidP="008A6FFD">
      <w:pPr>
        <w:jc w:val="both"/>
      </w:pPr>
    </w:p>
    <w:p w14:paraId="4C607733" w14:textId="77777777" w:rsidR="008A6FFD" w:rsidRPr="00936FF2" w:rsidRDefault="008A6FFD" w:rsidP="008A6FFD">
      <w:pPr>
        <w:jc w:val="both"/>
        <w:rPr>
          <w:b/>
          <w:bCs/>
        </w:rPr>
      </w:pPr>
      <w:r w:rsidRPr="00936FF2">
        <w:rPr>
          <w:b/>
          <w:bCs/>
          <w:u w:val="single"/>
        </w:rPr>
        <w:t>LES SOUSSIGNÉS</w:t>
      </w:r>
      <w:r w:rsidRPr="00936FF2">
        <w:rPr>
          <w:b/>
          <w:bCs/>
        </w:rPr>
        <w:t> :</w:t>
      </w:r>
    </w:p>
    <w:p w14:paraId="2BC9BF10" w14:textId="77777777" w:rsidR="008A6FFD" w:rsidRPr="00936FF2" w:rsidRDefault="008A6FFD" w:rsidP="008A6FFD">
      <w:pPr>
        <w:jc w:val="both"/>
      </w:pPr>
    </w:p>
    <w:p w14:paraId="75B392FD" w14:textId="77B6CEC3" w:rsidR="008A6FFD" w:rsidRPr="00936FF2" w:rsidRDefault="008A6FFD" w:rsidP="008A6FFD">
      <w:pPr>
        <w:jc w:val="both"/>
        <w:rPr>
          <w:b/>
          <w:bCs/>
        </w:rPr>
      </w:pPr>
      <w:r w:rsidRPr="001F3A7D">
        <w:rPr>
          <w:b/>
          <w:bCs/>
          <w:highlight w:val="yellow"/>
        </w:rPr>
        <w:t>Monsieur</w:t>
      </w:r>
      <w:r w:rsidR="001F3A7D" w:rsidRPr="001F3A7D">
        <w:rPr>
          <w:b/>
          <w:bCs/>
          <w:highlight w:val="yellow"/>
        </w:rPr>
        <w:t>/Madame [Nom et Prénom]</w:t>
      </w:r>
    </w:p>
    <w:p w14:paraId="051AED5F" w14:textId="2FD6911D" w:rsidR="008A6FFD" w:rsidRDefault="008A6FFD" w:rsidP="008A6FFD">
      <w:pPr>
        <w:jc w:val="both"/>
      </w:pPr>
      <w:r w:rsidRPr="00936FF2">
        <w:t xml:space="preserve">Né le </w:t>
      </w:r>
      <w:r w:rsidR="001F3A7D" w:rsidRPr="001F3A7D">
        <w:rPr>
          <w:highlight w:val="yellow"/>
        </w:rPr>
        <w:t>[date de naissance]</w:t>
      </w:r>
      <w:r w:rsidRPr="00936FF2">
        <w:t xml:space="preserve"> à </w:t>
      </w:r>
      <w:r w:rsidR="001F3A7D" w:rsidRPr="001F3A7D">
        <w:rPr>
          <w:highlight w:val="yellow"/>
        </w:rPr>
        <w:t>[Ville de naissance]</w:t>
      </w:r>
    </w:p>
    <w:p w14:paraId="751119EB" w14:textId="719C696A" w:rsidR="008A6FFD" w:rsidRPr="00936FF2" w:rsidRDefault="001F3A7D" w:rsidP="008A6FFD">
      <w:pPr>
        <w:jc w:val="both"/>
      </w:pPr>
      <w:r w:rsidRPr="00914D08">
        <w:rPr>
          <w:highlight w:val="yellow"/>
        </w:rPr>
        <w:t>[statut matrimonial]</w:t>
      </w:r>
    </w:p>
    <w:p w14:paraId="2C1C465B" w14:textId="4C1DAC02" w:rsidR="008A6FFD" w:rsidRPr="00936FF2" w:rsidRDefault="008A6FFD" w:rsidP="008A6FFD">
      <w:pPr>
        <w:jc w:val="both"/>
      </w:pPr>
      <w:r w:rsidRPr="00936FF2">
        <w:t xml:space="preserve">Demeurant </w:t>
      </w:r>
      <w:r w:rsidR="001F3A7D" w:rsidRPr="001F3A7D">
        <w:rPr>
          <w:highlight w:val="yellow"/>
        </w:rPr>
        <w:t>[</w:t>
      </w:r>
      <w:r w:rsidR="00011F03">
        <w:rPr>
          <w:highlight w:val="yellow"/>
        </w:rPr>
        <w:t>A</w:t>
      </w:r>
      <w:r w:rsidR="001F3A7D" w:rsidRPr="001F3A7D">
        <w:rPr>
          <w:highlight w:val="yellow"/>
        </w:rPr>
        <w:t>dresse]</w:t>
      </w:r>
    </w:p>
    <w:p w14:paraId="53C3DFCF" w14:textId="1A143CC1" w:rsidR="008A6FFD" w:rsidRPr="00936FF2" w:rsidRDefault="008A6FFD" w:rsidP="008A6FFD">
      <w:pPr>
        <w:jc w:val="both"/>
      </w:pPr>
      <w:r w:rsidRPr="00936FF2">
        <w:t xml:space="preserve">De nationalité </w:t>
      </w:r>
      <w:r w:rsidR="001F3A7D" w:rsidRPr="001B4E33">
        <w:rPr>
          <w:highlight w:val="yellow"/>
        </w:rPr>
        <w:t>[Nationalité]</w:t>
      </w:r>
    </w:p>
    <w:p w14:paraId="1C6DDE5F" w14:textId="77777777" w:rsidR="008A6FFD" w:rsidRPr="00936FF2" w:rsidRDefault="008A6FFD" w:rsidP="008A6FFD">
      <w:pPr>
        <w:jc w:val="both"/>
      </w:pPr>
    </w:p>
    <w:p w14:paraId="1565EE9B" w14:textId="77777777" w:rsidR="001B4E33" w:rsidRPr="00936FF2" w:rsidRDefault="001B4E33" w:rsidP="001B4E33">
      <w:pPr>
        <w:jc w:val="both"/>
        <w:rPr>
          <w:b/>
          <w:bCs/>
        </w:rPr>
      </w:pPr>
      <w:r w:rsidRPr="001F3A7D">
        <w:rPr>
          <w:b/>
          <w:bCs/>
          <w:highlight w:val="yellow"/>
        </w:rPr>
        <w:t>Monsieur/Madame [Nom et Prénom]</w:t>
      </w:r>
    </w:p>
    <w:p w14:paraId="027F5ED8"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6B663039" w14:textId="77777777" w:rsidR="001B4E33" w:rsidRPr="00936FF2" w:rsidRDefault="001B4E33" w:rsidP="001B4E33">
      <w:pPr>
        <w:jc w:val="both"/>
      </w:pPr>
      <w:r w:rsidRPr="00914D08">
        <w:rPr>
          <w:highlight w:val="yellow"/>
        </w:rPr>
        <w:t>[statut matrimonial]</w:t>
      </w:r>
    </w:p>
    <w:p w14:paraId="4A54FDE9"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399DA026" w14:textId="77777777" w:rsidR="001B4E33" w:rsidRPr="00936FF2" w:rsidRDefault="001B4E33" w:rsidP="001B4E33">
      <w:pPr>
        <w:jc w:val="both"/>
      </w:pPr>
      <w:r w:rsidRPr="00936FF2">
        <w:t xml:space="preserve">De nationalité </w:t>
      </w:r>
      <w:r w:rsidRPr="001B4E33">
        <w:rPr>
          <w:highlight w:val="yellow"/>
        </w:rPr>
        <w:t>[Nationalité]</w:t>
      </w:r>
    </w:p>
    <w:p w14:paraId="66F92B8A" w14:textId="77777777" w:rsidR="008A6FFD" w:rsidRDefault="008A6FFD" w:rsidP="008A6FFD">
      <w:pPr>
        <w:jc w:val="both"/>
      </w:pPr>
    </w:p>
    <w:p w14:paraId="53BBFE28" w14:textId="77777777" w:rsidR="001B4E33" w:rsidRPr="00936FF2" w:rsidRDefault="001B4E33" w:rsidP="001B4E33">
      <w:pPr>
        <w:jc w:val="both"/>
        <w:rPr>
          <w:b/>
          <w:bCs/>
        </w:rPr>
      </w:pPr>
      <w:r w:rsidRPr="001F3A7D">
        <w:rPr>
          <w:b/>
          <w:bCs/>
          <w:highlight w:val="yellow"/>
        </w:rPr>
        <w:t>Monsieur/Madame [Nom et Prénom]</w:t>
      </w:r>
    </w:p>
    <w:p w14:paraId="6E121A9F"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47943AA6" w14:textId="77777777" w:rsidR="001B4E33" w:rsidRPr="00936FF2" w:rsidRDefault="001B4E33" w:rsidP="001B4E33">
      <w:pPr>
        <w:jc w:val="both"/>
      </w:pPr>
      <w:r w:rsidRPr="00914D08">
        <w:rPr>
          <w:highlight w:val="yellow"/>
        </w:rPr>
        <w:t>[statut matrimonial]</w:t>
      </w:r>
    </w:p>
    <w:p w14:paraId="1C9AD9EF"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7BA76150" w14:textId="77777777" w:rsidR="001B4E33" w:rsidRPr="00936FF2" w:rsidRDefault="001B4E33" w:rsidP="001B4E33">
      <w:pPr>
        <w:jc w:val="both"/>
      </w:pPr>
      <w:r w:rsidRPr="00936FF2">
        <w:t xml:space="preserve">De nationalité </w:t>
      </w:r>
      <w:r w:rsidRPr="001B4E33">
        <w:rPr>
          <w:highlight w:val="yellow"/>
        </w:rPr>
        <w:t>[Nationalité]</w:t>
      </w:r>
    </w:p>
    <w:p w14:paraId="3AD33599" w14:textId="77777777" w:rsidR="001B4E33" w:rsidRDefault="001B4E33" w:rsidP="008A6FFD">
      <w:pPr>
        <w:jc w:val="both"/>
      </w:pPr>
    </w:p>
    <w:p w14:paraId="2705EE49" w14:textId="77777777" w:rsidR="001B4E33" w:rsidRPr="00936FF2" w:rsidRDefault="001B4E33" w:rsidP="001B4E33">
      <w:pPr>
        <w:jc w:val="both"/>
        <w:rPr>
          <w:b/>
          <w:bCs/>
        </w:rPr>
      </w:pPr>
      <w:r w:rsidRPr="001F3A7D">
        <w:rPr>
          <w:b/>
          <w:bCs/>
          <w:highlight w:val="yellow"/>
        </w:rPr>
        <w:t>Monsieur/Madame [Nom et Prénom]</w:t>
      </w:r>
    </w:p>
    <w:p w14:paraId="29933C17"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10750278" w14:textId="77777777" w:rsidR="001B4E33" w:rsidRPr="00936FF2" w:rsidRDefault="001B4E33" w:rsidP="001B4E33">
      <w:pPr>
        <w:jc w:val="both"/>
      </w:pPr>
      <w:r w:rsidRPr="00914D08">
        <w:rPr>
          <w:highlight w:val="yellow"/>
        </w:rPr>
        <w:t>[statut matrimonial]</w:t>
      </w:r>
    </w:p>
    <w:p w14:paraId="73EC6D56"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502B81D7" w14:textId="77777777" w:rsidR="001B4E33" w:rsidRPr="00936FF2" w:rsidRDefault="001B4E33" w:rsidP="001B4E33">
      <w:pPr>
        <w:jc w:val="both"/>
      </w:pPr>
      <w:r w:rsidRPr="00936FF2">
        <w:t xml:space="preserve">De nationalité </w:t>
      </w:r>
      <w:r w:rsidRPr="001B4E33">
        <w:rPr>
          <w:highlight w:val="yellow"/>
        </w:rPr>
        <w:t>[Nationalité]</w:t>
      </w:r>
    </w:p>
    <w:p w14:paraId="0EBDEBA6" w14:textId="77777777" w:rsidR="001B4E33" w:rsidRPr="00936FF2" w:rsidRDefault="001B4E33" w:rsidP="008A6FFD">
      <w:pPr>
        <w:jc w:val="both"/>
      </w:pPr>
    </w:p>
    <w:p w14:paraId="00083690" w14:textId="77777777" w:rsidR="008A6FFD" w:rsidRPr="00936FF2" w:rsidRDefault="008A6FFD" w:rsidP="007F77E9">
      <w:pPr>
        <w:jc w:val="both"/>
      </w:pPr>
    </w:p>
    <w:p w14:paraId="0F3F25B5" w14:textId="77777777" w:rsidR="0080712F" w:rsidRDefault="0080712F" w:rsidP="0080712F">
      <w:pPr>
        <w:jc w:val="both"/>
      </w:pPr>
      <w:r>
        <w:t xml:space="preserve">Ont décidé de constituer une Société Civile, en conformité avec les dispositions légales et réglementaires en vigueur, dont l'objet social principal est </w:t>
      </w:r>
      <w:r w:rsidRPr="0080712F">
        <w:rPr>
          <w:highlight w:val="yellow"/>
        </w:rPr>
        <w:t>[décrire l'objet social de la société, par exemple : la gestion patrimoniale, la gestion de biens mobiliers et immobiliers, la prise de participations, etc.]</w:t>
      </w:r>
      <w:r>
        <w:t>.</w:t>
      </w:r>
    </w:p>
    <w:p w14:paraId="04965C5C" w14:textId="77777777" w:rsidR="0080712F" w:rsidRDefault="0080712F" w:rsidP="0080712F">
      <w:pPr>
        <w:jc w:val="both"/>
      </w:pPr>
    </w:p>
    <w:p w14:paraId="1761F377" w14:textId="77777777" w:rsidR="0080712F" w:rsidRDefault="0080712F" w:rsidP="0080712F">
      <w:pPr>
        <w:jc w:val="both"/>
      </w:pPr>
      <w:r>
        <w:lastRenderedPageBreak/>
        <w:t>Conscients de l'importance d'une gestion rigoureuse et structurée, les associés souhaitent fonder une entité juridique capable de répondre aux objectifs patrimoniaux ou de gestion de biens communs tout en favorisant une gestion stable, harmonieuse et durable. Ils reconnaissent la nécessité d'une collaboration active et transparente pour garantir la pérennité et la valorisation du patrimoine détenu.</w:t>
      </w:r>
    </w:p>
    <w:p w14:paraId="23C5DEFE" w14:textId="77777777" w:rsidR="0080712F" w:rsidRDefault="0080712F" w:rsidP="0080712F">
      <w:pPr>
        <w:jc w:val="both"/>
      </w:pPr>
    </w:p>
    <w:p w14:paraId="79088A0A" w14:textId="2D3A9D7D" w:rsidR="0080712F" w:rsidRDefault="0080712F" w:rsidP="0080712F">
      <w:pPr>
        <w:jc w:val="both"/>
      </w:pPr>
      <w:r>
        <w:t xml:space="preserve">Les associés partagent une vision commune centrée sur </w:t>
      </w:r>
      <w:r w:rsidRPr="004459F3">
        <w:rPr>
          <w:highlight w:val="yellow"/>
        </w:rPr>
        <w:t>[décrire la vision, par exemple</w:t>
      </w:r>
      <w:r w:rsidR="004459F3">
        <w:rPr>
          <w:highlight w:val="yellow"/>
        </w:rPr>
        <w:t> :</w:t>
      </w:r>
      <w:r w:rsidRPr="004459F3">
        <w:rPr>
          <w:highlight w:val="yellow"/>
        </w:rPr>
        <w:t xml:space="preserve"> la conservation et la transmission du patrimoine familial, l'optimisation de la gestion immobilière, la valorisation des investissements, etc.]</w:t>
      </w:r>
      <w:r>
        <w:t xml:space="preserve">. Ils s'engagent à adopter une approche fondée sur </w:t>
      </w:r>
      <w:r w:rsidRPr="004459F3">
        <w:rPr>
          <w:highlight w:val="yellow"/>
        </w:rPr>
        <w:t>[exemple : la prudence, la transparence dans la gestion, la valorisation à long terme, etc.]</w:t>
      </w:r>
      <w:r>
        <w:t>, tout en veillant à la pérennité de leur projet commun.</w:t>
      </w:r>
    </w:p>
    <w:p w14:paraId="57A4A4AE" w14:textId="77777777" w:rsidR="0080712F" w:rsidRDefault="0080712F" w:rsidP="0080712F">
      <w:pPr>
        <w:jc w:val="both"/>
      </w:pPr>
    </w:p>
    <w:p w14:paraId="624E9B93" w14:textId="77777777" w:rsidR="0080712F" w:rsidRDefault="0080712F" w:rsidP="0080712F">
      <w:pPr>
        <w:jc w:val="both"/>
      </w:pPr>
      <w:r>
        <w:t>Ils s’engagent à collaborer dans un esprit de confiance mutuelle et de solidarité, veillant à une gestion équilibrée, responsable et respectueuse des intérêts de tous les associés. La transparence dans les prises de décisions et la rigueur dans la gestion des actifs de la société sont des principes fondamentaux pour les soussignés.</w:t>
      </w:r>
    </w:p>
    <w:p w14:paraId="7CB3339C" w14:textId="77777777" w:rsidR="0080712F" w:rsidRDefault="0080712F" w:rsidP="0080712F">
      <w:pPr>
        <w:jc w:val="both"/>
      </w:pPr>
    </w:p>
    <w:p w14:paraId="01CFE661" w14:textId="77777777" w:rsidR="0080712F" w:rsidRDefault="0080712F" w:rsidP="0080712F">
      <w:pPr>
        <w:jc w:val="both"/>
      </w:pPr>
      <w:r>
        <w:t xml:space="preserve">La société a pour objectif de </w:t>
      </w:r>
      <w:r w:rsidRPr="004459F3">
        <w:rPr>
          <w:highlight w:val="yellow"/>
        </w:rPr>
        <w:t>[décrire les objectifs spécifiques, par exemple : préserver et faire fructifier le patrimoine commun, assurer une gestion prudente des actifs mobiliers et immobiliers, favoriser la transmission du patrimoine entre générations, etc.]</w:t>
      </w:r>
      <w:r>
        <w:t>. Elle s’efforcera de maximiser les opportunités de valorisation tout en maintenant une gestion réfléchie et éclairée des ressources patrimoniales.</w:t>
      </w:r>
    </w:p>
    <w:p w14:paraId="1FC5D0B6" w14:textId="77777777" w:rsidR="0080712F" w:rsidRDefault="0080712F" w:rsidP="0080712F">
      <w:pPr>
        <w:jc w:val="both"/>
      </w:pPr>
    </w:p>
    <w:p w14:paraId="1FF6C9C7" w14:textId="02E495D0" w:rsidR="008D113A" w:rsidRDefault="0080712F" w:rsidP="0080712F">
      <w:pPr>
        <w:jc w:val="both"/>
      </w:pPr>
      <w:r>
        <w:t>Les associés déclarent que les présents statuts sont rédigés en pleine conformité avec leur volonté commune et leurs engagements réciproques. Ils reconnaissent leur validité légale et s’engagent à en respecter scrupuleusement toutes les dispositions, ainsi qu’à œuvrer pour le succès et la pérennité de la société.</w:t>
      </w:r>
    </w:p>
    <w:p w14:paraId="6AFE04A2" w14:textId="78DF0CB1" w:rsidR="008A6FFD" w:rsidRPr="00936FF2" w:rsidRDefault="008A6FFD" w:rsidP="008D113A">
      <w:pPr>
        <w:jc w:val="both"/>
      </w:pPr>
      <w:r w:rsidRPr="00936FF2">
        <w:br w:type="page"/>
      </w:r>
    </w:p>
    <w:p w14:paraId="2E04BE47" w14:textId="386E65CF" w:rsidR="008A6FFD" w:rsidRPr="00936FF2" w:rsidRDefault="008A6FFD" w:rsidP="008A6FFD">
      <w:pPr>
        <w:jc w:val="both"/>
        <w:rPr>
          <w:b/>
          <w:bCs/>
        </w:rPr>
      </w:pPr>
      <w:r w:rsidRPr="00936FF2">
        <w:rPr>
          <w:b/>
          <w:bCs/>
          <w:u w:val="single"/>
        </w:rPr>
        <w:lastRenderedPageBreak/>
        <w:t xml:space="preserve">TITRE </w:t>
      </w:r>
      <w:r w:rsidR="00E73A6A">
        <w:rPr>
          <w:b/>
          <w:bCs/>
          <w:u w:val="single"/>
        </w:rPr>
        <w:t>I</w:t>
      </w:r>
      <w:r w:rsidRPr="00936FF2">
        <w:rPr>
          <w:b/>
          <w:bCs/>
        </w:rPr>
        <w:t xml:space="preserve"> – FORME – OBJET – DÉNOMINATION SOCIALE – SIÈGE – DURÉE</w:t>
      </w:r>
    </w:p>
    <w:p w14:paraId="0704745A" w14:textId="77777777" w:rsidR="008A6FFD" w:rsidRDefault="008A6FFD" w:rsidP="008A6FFD">
      <w:pPr>
        <w:jc w:val="both"/>
      </w:pPr>
    </w:p>
    <w:p w14:paraId="52F26814" w14:textId="77777777" w:rsidR="00A7663E" w:rsidRPr="00936FF2" w:rsidRDefault="00A7663E" w:rsidP="008A6FFD">
      <w:pPr>
        <w:jc w:val="both"/>
      </w:pPr>
    </w:p>
    <w:p w14:paraId="50F049E8" w14:textId="77777777" w:rsidR="008A6FFD" w:rsidRPr="00936FF2" w:rsidRDefault="008A6FFD" w:rsidP="008A6FFD">
      <w:pPr>
        <w:jc w:val="both"/>
        <w:rPr>
          <w:b/>
          <w:bCs/>
          <w:u w:val="single"/>
        </w:rPr>
      </w:pPr>
      <w:r w:rsidRPr="00936FF2">
        <w:rPr>
          <w:b/>
          <w:bCs/>
          <w:u w:val="single"/>
        </w:rPr>
        <w:t>Article 1 – Forme</w:t>
      </w:r>
    </w:p>
    <w:p w14:paraId="2D501F60" w14:textId="77777777" w:rsidR="008A6FFD" w:rsidRDefault="008A6FFD" w:rsidP="008A6FFD">
      <w:pPr>
        <w:jc w:val="both"/>
      </w:pPr>
    </w:p>
    <w:p w14:paraId="2C7ACADC" w14:textId="77777777" w:rsidR="00DD3A03" w:rsidRDefault="00DD3A03" w:rsidP="00DD3A03">
      <w:pPr>
        <w:jc w:val="both"/>
      </w:pPr>
      <w:r>
        <w:t>Il est formé entre les soussignés et toutes personnes qui deviendront ultérieurement propriétaires de parts sociales de la Société, une Société Civile. Cette Société est régie par les dispositions du Code civil, notamment ses articles 1832 et suivants, par les autres dispositions légales et réglementaires en vigueur, ainsi que par les présents statuts.</w:t>
      </w:r>
    </w:p>
    <w:p w14:paraId="7DC53003" w14:textId="77777777" w:rsidR="00DD3A03" w:rsidRDefault="00DD3A03" w:rsidP="00DD3A03">
      <w:pPr>
        <w:jc w:val="both"/>
      </w:pPr>
    </w:p>
    <w:p w14:paraId="10CFD7FB" w14:textId="77777777" w:rsidR="00DD3A03" w:rsidRDefault="00DD3A03" w:rsidP="00DD3A03">
      <w:pPr>
        <w:jc w:val="both"/>
      </w:pPr>
      <w:r>
        <w:t>La Société acquiert la personnalité morale à compter de son immatriculation au Registre du Commerce et des Sociétés (RCS), conformément à l'article 1842 du Code civil. Dès lors, elle devient une personne morale distincte des associés, possédant des droits et obligations propres.</w:t>
      </w:r>
    </w:p>
    <w:p w14:paraId="109D7973" w14:textId="77777777" w:rsidR="00DD3A03" w:rsidRDefault="00DD3A03" w:rsidP="00DD3A03">
      <w:pPr>
        <w:jc w:val="both"/>
      </w:pPr>
    </w:p>
    <w:p w14:paraId="0448EC46" w14:textId="77777777" w:rsidR="00DD3A03" w:rsidRDefault="00DD3A03" w:rsidP="00DD3A03">
      <w:pPr>
        <w:jc w:val="both"/>
      </w:pPr>
      <w:r>
        <w:t>La Société fonctionne sous la forme d'une société civile sans limitation du nombre maximal d’associés, conformément à l’article 1845 du Code civil. Tout nouvel associé qui deviendrait propriétaire de parts sociales devra adhérer aux présents statuts et sera soumis aux mêmes droits et obligations que les associés fondateurs.</w:t>
      </w:r>
    </w:p>
    <w:p w14:paraId="7C9CF572" w14:textId="77777777" w:rsidR="00DD3A03" w:rsidRDefault="00DD3A03" w:rsidP="00DD3A03">
      <w:pPr>
        <w:jc w:val="both"/>
      </w:pPr>
    </w:p>
    <w:p w14:paraId="2C810336" w14:textId="77777777" w:rsidR="00DD3A03" w:rsidRDefault="00DD3A03" w:rsidP="00DD3A03">
      <w:pPr>
        <w:jc w:val="both"/>
      </w:pPr>
      <w:r>
        <w:t>En tant que société civile, la Société ne peut procéder à une offre au public de titres financiers, ni admettre ses parts sociales aux négociations sur un marché réglementé, en vertu de l'article L.211-1 du Code monétaire et financier. Les parts sociales de la Société ne peuvent être cédées qu’avec l’agrément préalable des associés, selon les modalités définies dans les présents statuts et en respect des articles 1861 et suivants du Code civil.</w:t>
      </w:r>
    </w:p>
    <w:p w14:paraId="6C64FE90" w14:textId="77777777" w:rsidR="00DD3A03" w:rsidRDefault="00DD3A03" w:rsidP="00DD3A03">
      <w:pPr>
        <w:jc w:val="both"/>
      </w:pPr>
    </w:p>
    <w:p w14:paraId="7986D33E" w14:textId="77777777" w:rsidR="00DD3A03" w:rsidRDefault="00DD3A03" w:rsidP="00DD3A03">
      <w:pPr>
        <w:jc w:val="both"/>
      </w:pPr>
      <w:r>
        <w:t>Toute modification de la forme sociale, incluant un changement en une autre forme de société, requiert une décision adoptée par l’Assemblée Générale Extraordinaire, dans le respect des conditions de quorum et de majorité prévues par les présents statuts et la législation en vigueur. Conformément à l’article 1836 du Code civil, cette modification prendra effet uniquement après accomplissement des formalités légales, notamment l’inscription modificative au RCS.</w:t>
      </w:r>
    </w:p>
    <w:p w14:paraId="4462F852" w14:textId="77777777" w:rsidR="00DD3A03" w:rsidRDefault="00DD3A03" w:rsidP="00DD3A03">
      <w:pPr>
        <w:jc w:val="both"/>
      </w:pPr>
    </w:p>
    <w:p w14:paraId="5C6D82AE" w14:textId="23DD32F0" w:rsidR="00B856CB" w:rsidRDefault="00DD3A03" w:rsidP="00DD3A03">
      <w:pPr>
        <w:jc w:val="both"/>
      </w:pPr>
      <w:r>
        <w:t>Toute disposition concernant la forme sociale de la Société, non explicitement mentionnée dans les présents statuts, sera régie par les dispositions légales et réglementaires applicables aux sociétés civiles.</w:t>
      </w:r>
    </w:p>
    <w:p w14:paraId="1075A37B" w14:textId="77777777" w:rsidR="0022205C" w:rsidRPr="00936FF2" w:rsidRDefault="0022205C" w:rsidP="008A6FFD">
      <w:pPr>
        <w:jc w:val="both"/>
      </w:pPr>
    </w:p>
    <w:p w14:paraId="21220367" w14:textId="77777777" w:rsidR="008A6FFD" w:rsidRPr="00936FF2" w:rsidRDefault="008A6FFD" w:rsidP="008A6FFD">
      <w:pPr>
        <w:jc w:val="both"/>
        <w:rPr>
          <w:b/>
          <w:bCs/>
          <w:u w:val="single"/>
        </w:rPr>
      </w:pPr>
      <w:r w:rsidRPr="00936FF2">
        <w:rPr>
          <w:b/>
          <w:bCs/>
          <w:u w:val="single"/>
        </w:rPr>
        <w:t>Article 2 – Objet</w:t>
      </w:r>
    </w:p>
    <w:p w14:paraId="30E941B0" w14:textId="77777777" w:rsidR="008A6FFD" w:rsidRPr="00936FF2" w:rsidRDefault="008A6FFD" w:rsidP="008A6FFD">
      <w:pPr>
        <w:jc w:val="both"/>
      </w:pPr>
    </w:p>
    <w:p w14:paraId="72F363E6" w14:textId="3B30614B" w:rsidR="00A87B3A" w:rsidRDefault="00A87B3A" w:rsidP="00A87B3A">
      <w:pPr>
        <w:jc w:val="both"/>
      </w:pPr>
      <w:r>
        <w:t xml:space="preserve">La Société a pour objet principal, tant en France qu'à l'étranger, </w:t>
      </w:r>
      <w:r w:rsidR="00707100" w:rsidRPr="001F3DD8">
        <w:rPr>
          <w:highlight w:val="yellow"/>
        </w:rPr>
        <w:t>[description précise de l'activité principale]</w:t>
      </w:r>
      <w:r w:rsidR="00ED062A">
        <w:t>.</w:t>
      </w:r>
    </w:p>
    <w:p w14:paraId="3C0E8AE4" w14:textId="77777777" w:rsidR="00707100" w:rsidRDefault="00707100" w:rsidP="00A87B3A">
      <w:pPr>
        <w:jc w:val="both"/>
      </w:pPr>
    </w:p>
    <w:p w14:paraId="2B19BDF6" w14:textId="7B7FFAD3" w:rsidR="008E243A" w:rsidRPr="0011096D" w:rsidRDefault="0011096D" w:rsidP="0011096D">
      <w:pPr>
        <w:jc w:val="center"/>
        <w:rPr>
          <w:b/>
          <w:bCs/>
        </w:rPr>
      </w:pPr>
      <w:r w:rsidRPr="0011096D">
        <w:rPr>
          <w:b/>
          <w:bCs/>
          <w:highlight w:val="green"/>
        </w:rPr>
        <w:t>[</w:t>
      </w:r>
      <w:r w:rsidR="008E243A" w:rsidRPr="0011096D">
        <w:rPr>
          <w:b/>
          <w:bCs/>
          <w:highlight w:val="green"/>
        </w:rPr>
        <w:t>Exemples</w:t>
      </w:r>
      <w:r w:rsidRPr="0011096D">
        <w:rPr>
          <w:b/>
          <w:bCs/>
          <w:highlight w:val="green"/>
        </w:rPr>
        <w:t>]</w:t>
      </w:r>
    </w:p>
    <w:p w14:paraId="33275B50" w14:textId="77777777" w:rsidR="008E243A" w:rsidRDefault="008E243A" w:rsidP="00A87B3A">
      <w:pPr>
        <w:jc w:val="both"/>
      </w:pPr>
    </w:p>
    <w:p w14:paraId="09C633A2" w14:textId="35C615EA" w:rsidR="00CF467A" w:rsidRPr="00CF467A" w:rsidRDefault="006B5036" w:rsidP="0011096D">
      <w:pPr>
        <w:pStyle w:val="Paragraphedeliste"/>
        <w:numPr>
          <w:ilvl w:val="0"/>
          <w:numId w:val="4"/>
        </w:numPr>
        <w:jc w:val="both"/>
        <w:rPr>
          <w:b/>
          <w:bCs/>
        </w:rPr>
      </w:pPr>
      <w:r w:rsidRPr="00CF467A">
        <w:rPr>
          <w:b/>
          <w:bCs/>
        </w:rPr>
        <w:t>Gestion patrimoniale</w:t>
      </w:r>
      <w:r w:rsidR="00CF467A" w:rsidRPr="00CF467A">
        <w:rPr>
          <w:b/>
          <w:bCs/>
        </w:rPr>
        <w:t> :</w:t>
      </w:r>
    </w:p>
    <w:p w14:paraId="657DDC0F" w14:textId="5B577A5B" w:rsidR="00CF467A" w:rsidRDefault="00CF467A" w:rsidP="0011096D">
      <w:pPr>
        <w:pStyle w:val="Paragraphedeliste"/>
        <w:numPr>
          <w:ilvl w:val="1"/>
          <w:numId w:val="4"/>
        </w:numPr>
        <w:jc w:val="both"/>
      </w:pPr>
      <w:r>
        <w:t>« </w:t>
      </w:r>
      <w:r w:rsidR="006B5036">
        <w:t xml:space="preserve">La gestion, la détention, l'acquisition et l'administration de biens mobiliers et immobiliers, notamment la gestion de portefeuille de titres financiers ou de participations dans toutes sociétés, ainsi que toutes </w:t>
      </w:r>
      <w:r w:rsidR="006B5036">
        <w:lastRenderedPageBreak/>
        <w:t>activités se rattachant directement ou indirectement à la valorisation du patrimoine des associés, sans porter atteinte au caractère civil de la société.</w:t>
      </w:r>
      <w:r>
        <w:t> »</w:t>
      </w:r>
    </w:p>
    <w:p w14:paraId="6FF1923D" w14:textId="77777777" w:rsidR="00CF467A" w:rsidRDefault="00CF467A" w:rsidP="00CF467A">
      <w:pPr>
        <w:jc w:val="both"/>
      </w:pPr>
    </w:p>
    <w:p w14:paraId="170C41D0" w14:textId="77777777" w:rsidR="00CF467A" w:rsidRPr="00CF467A" w:rsidRDefault="006B5036" w:rsidP="0011096D">
      <w:pPr>
        <w:pStyle w:val="Paragraphedeliste"/>
        <w:numPr>
          <w:ilvl w:val="0"/>
          <w:numId w:val="4"/>
        </w:numPr>
        <w:jc w:val="both"/>
        <w:rPr>
          <w:b/>
          <w:bCs/>
        </w:rPr>
      </w:pPr>
      <w:r w:rsidRPr="00CF467A">
        <w:rPr>
          <w:b/>
          <w:bCs/>
        </w:rPr>
        <w:t>Société civile immobilière</w:t>
      </w:r>
      <w:r w:rsidR="00CF467A" w:rsidRPr="00CF467A">
        <w:rPr>
          <w:b/>
          <w:bCs/>
        </w:rPr>
        <w:t> :</w:t>
      </w:r>
    </w:p>
    <w:p w14:paraId="547D700D" w14:textId="6EDCC891" w:rsidR="006B5036" w:rsidRDefault="00CF467A" w:rsidP="0011096D">
      <w:pPr>
        <w:pStyle w:val="Paragraphedeliste"/>
        <w:numPr>
          <w:ilvl w:val="1"/>
          <w:numId w:val="4"/>
        </w:numPr>
        <w:jc w:val="both"/>
      </w:pPr>
      <w:r>
        <w:t>« </w:t>
      </w:r>
      <w:r w:rsidR="006B5036">
        <w:t>L’acquisition, la gestion, la mise en valeur, l'administration, la location et la cession de tous biens immobiliers, bâtis ou non bâtis, ainsi que la réalisation de travaux de construction, de réhabilitation ou d'amélioration sur les immeubles détenus par la Société, dans le respect des dispositions légales applicables aux sociétés civiles.</w:t>
      </w:r>
      <w:r>
        <w:t> »</w:t>
      </w:r>
    </w:p>
    <w:p w14:paraId="1313C2FA" w14:textId="77777777" w:rsidR="00CF467A" w:rsidRDefault="00CF467A" w:rsidP="006B5036">
      <w:pPr>
        <w:jc w:val="both"/>
      </w:pPr>
    </w:p>
    <w:p w14:paraId="4C13ACCF" w14:textId="77777777" w:rsidR="00CF467A" w:rsidRPr="00311481" w:rsidRDefault="006B5036" w:rsidP="0011096D">
      <w:pPr>
        <w:pStyle w:val="Paragraphedeliste"/>
        <w:numPr>
          <w:ilvl w:val="0"/>
          <w:numId w:val="4"/>
        </w:numPr>
        <w:jc w:val="both"/>
        <w:rPr>
          <w:b/>
          <w:bCs/>
        </w:rPr>
      </w:pPr>
      <w:r w:rsidRPr="00311481">
        <w:rPr>
          <w:b/>
          <w:bCs/>
        </w:rPr>
        <w:t>Société civile de gestion de participations :</w:t>
      </w:r>
    </w:p>
    <w:p w14:paraId="1F5AC00B" w14:textId="066E483A" w:rsidR="006B5036" w:rsidRDefault="00311481" w:rsidP="0011096D">
      <w:pPr>
        <w:pStyle w:val="Paragraphedeliste"/>
        <w:numPr>
          <w:ilvl w:val="1"/>
          <w:numId w:val="4"/>
        </w:numPr>
        <w:jc w:val="both"/>
      </w:pPr>
      <w:r>
        <w:t>« </w:t>
      </w:r>
      <w:r w:rsidR="006B5036">
        <w:t>La prise de participation dans toutes sociétés civiles ou commerciales, la gestion de ces participations, et la réalisation de toutes opérations civiles liées à cette activité, telles que l'acquisition, la gestion et la cession de titres ou de parts sociales, à l'exclusion de toute activité commerciale.</w:t>
      </w:r>
      <w:r>
        <w:t> »</w:t>
      </w:r>
    </w:p>
    <w:p w14:paraId="7FBEB414" w14:textId="77777777" w:rsidR="00311481" w:rsidRDefault="00311481" w:rsidP="006B5036">
      <w:pPr>
        <w:jc w:val="both"/>
      </w:pPr>
    </w:p>
    <w:p w14:paraId="681E8E8E" w14:textId="77777777" w:rsidR="002367F4" w:rsidRPr="002367F4" w:rsidRDefault="006B5036" w:rsidP="0011096D">
      <w:pPr>
        <w:pStyle w:val="Paragraphedeliste"/>
        <w:numPr>
          <w:ilvl w:val="0"/>
          <w:numId w:val="4"/>
        </w:numPr>
        <w:jc w:val="both"/>
        <w:rPr>
          <w:b/>
          <w:bCs/>
        </w:rPr>
      </w:pPr>
      <w:r w:rsidRPr="002367F4">
        <w:rPr>
          <w:b/>
          <w:bCs/>
        </w:rPr>
        <w:t>Société civile agricole :</w:t>
      </w:r>
    </w:p>
    <w:p w14:paraId="4C2152D0" w14:textId="3B633615" w:rsidR="006B5036" w:rsidRDefault="006B5036" w:rsidP="0011096D">
      <w:pPr>
        <w:pStyle w:val="Paragraphedeliste"/>
        <w:numPr>
          <w:ilvl w:val="1"/>
          <w:numId w:val="4"/>
        </w:numPr>
        <w:jc w:val="both"/>
      </w:pPr>
      <w:r>
        <w:t>L’exploitation, la gestion, la mise en valeur de propriétés agricoles et de toutes activités se rapportant à la culture, à l’élevage, ainsi que l’acquisition de terrains agricoles ou d’autres biens mobiliers ou immobiliers nécessaires à l’exploitation de l’activité agricole des associés.</w:t>
      </w:r>
    </w:p>
    <w:p w14:paraId="29E80480" w14:textId="77777777" w:rsidR="00311481" w:rsidRDefault="00311481" w:rsidP="006B5036">
      <w:pPr>
        <w:jc w:val="both"/>
      </w:pPr>
    </w:p>
    <w:p w14:paraId="32C3677D" w14:textId="77777777" w:rsidR="002367F4" w:rsidRPr="002367F4" w:rsidRDefault="006B5036" w:rsidP="0011096D">
      <w:pPr>
        <w:pStyle w:val="Paragraphedeliste"/>
        <w:numPr>
          <w:ilvl w:val="0"/>
          <w:numId w:val="4"/>
        </w:numPr>
        <w:jc w:val="both"/>
        <w:rPr>
          <w:b/>
          <w:bCs/>
        </w:rPr>
      </w:pPr>
      <w:r w:rsidRPr="002367F4">
        <w:rPr>
          <w:b/>
          <w:bCs/>
        </w:rPr>
        <w:t>Société civile familiale :</w:t>
      </w:r>
    </w:p>
    <w:p w14:paraId="44CE1706" w14:textId="578C0C5E" w:rsidR="006B5036" w:rsidRDefault="006B5036" w:rsidP="0011096D">
      <w:pPr>
        <w:pStyle w:val="Paragraphedeliste"/>
        <w:numPr>
          <w:ilvl w:val="1"/>
          <w:numId w:val="4"/>
        </w:numPr>
        <w:jc w:val="both"/>
      </w:pPr>
      <w:r>
        <w:t>La gestion, la préservation et la transmission d’un patrimoine familial composé de biens mobiliers et immobiliers, y compris la gestion des participations dans toutes sociétés, ainsi que la réalisation de toutes opérations de gestion patrimoniale dans l’intérêt des membres de la famille, tout en assurant la pérennité du patrimoine familial.</w:t>
      </w:r>
    </w:p>
    <w:p w14:paraId="6B33CE43" w14:textId="77777777" w:rsidR="00A87B3A" w:rsidRDefault="00A87B3A" w:rsidP="00A87B3A">
      <w:pPr>
        <w:jc w:val="both"/>
      </w:pPr>
    </w:p>
    <w:p w14:paraId="3964563A" w14:textId="77777777" w:rsidR="002367F4" w:rsidRPr="002367F4" w:rsidRDefault="002367F4" w:rsidP="0011096D">
      <w:pPr>
        <w:pStyle w:val="Paragraphedeliste"/>
        <w:numPr>
          <w:ilvl w:val="0"/>
          <w:numId w:val="4"/>
        </w:numPr>
        <w:jc w:val="both"/>
        <w:rPr>
          <w:b/>
          <w:bCs/>
        </w:rPr>
      </w:pPr>
      <w:r w:rsidRPr="002367F4">
        <w:rPr>
          <w:b/>
          <w:bCs/>
        </w:rPr>
        <w:t>Société civile de gestion d'actifs financiers :</w:t>
      </w:r>
    </w:p>
    <w:p w14:paraId="044C9D92" w14:textId="70A30784" w:rsidR="002367F4" w:rsidRDefault="002367F4" w:rsidP="0011096D">
      <w:pPr>
        <w:pStyle w:val="Paragraphedeliste"/>
        <w:numPr>
          <w:ilvl w:val="1"/>
          <w:numId w:val="4"/>
        </w:numPr>
        <w:jc w:val="both"/>
      </w:pPr>
      <w:r>
        <w:t>La gestion, à titre civil, de tous types d’actifs financiers, y compris la détention, l’acquisition, l’administration, et la cession de valeurs mobilières, titres financiers et parts sociales. La société pourra également procéder à la souscription de tous types de placements financiers, en veillant à ne pas altérer son caractère civil.</w:t>
      </w:r>
    </w:p>
    <w:p w14:paraId="731D54CB" w14:textId="77777777" w:rsidR="002367F4" w:rsidRDefault="002367F4" w:rsidP="002367F4">
      <w:pPr>
        <w:jc w:val="both"/>
      </w:pPr>
    </w:p>
    <w:p w14:paraId="66E395D2" w14:textId="77777777" w:rsidR="002367F4" w:rsidRPr="002367F4" w:rsidRDefault="002367F4" w:rsidP="0011096D">
      <w:pPr>
        <w:pStyle w:val="Paragraphedeliste"/>
        <w:numPr>
          <w:ilvl w:val="0"/>
          <w:numId w:val="4"/>
        </w:numPr>
        <w:jc w:val="both"/>
        <w:rPr>
          <w:b/>
          <w:bCs/>
        </w:rPr>
      </w:pPr>
      <w:r w:rsidRPr="002367F4">
        <w:rPr>
          <w:b/>
          <w:bCs/>
        </w:rPr>
        <w:t>Société civile de gestion de droits d'auteur ou de propriété intellectuelle :</w:t>
      </w:r>
    </w:p>
    <w:p w14:paraId="5551DE5C" w14:textId="4C7CB2C9" w:rsidR="002367F4" w:rsidRDefault="002367F4" w:rsidP="0011096D">
      <w:pPr>
        <w:pStyle w:val="Paragraphedeliste"/>
        <w:numPr>
          <w:ilvl w:val="1"/>
          <w:numId w:val="4"/>
        </w:numPr>
        <w:jc w:val="both"/>
      </w:pPr>
      <w:r>
        <w:t>La gestion, la valorisation et l’administration de tous droits de propriété intellectuelle, y compris les droits d’auteur, brevets, marques, modèles et dessins. La société pourra percevoir des redevances ou autres produits financiers liés à l’exploitation de ces droits, et conclure tous contrats en vue de leur valorisation, dans la limite de son objet civil.</w:t>
      </w:r>
    </w:p>
    <w:p w14:paraId="01877914" w14:textId="77777777" w:rsidR="002367F4" w:rsidRDefault="002367F4" w:rsidP="002367F4">
      <w:pPr>
        <w:jc w:val="both"/>
      </w:pPr>
    </w:p>
    <w:p w14:paraId="72AA472E" w14:textId="77777777" w:rsidR="002367F4" w:rsidRPr="002367F4" w:rsidRDefault="002367F4" w:rsidP="0011096D">
      <w:pPr>
        <w:pStyle w:val="Paragraphedeliste"/>
        <w:numPr>
          <w:ilvl w:val="0"/>
          <w:numId w:val="4"/>
        </w:numPr>
        <w:jc w:val="both"/>
        <w:rPr>
          <w:b/>
          <w:bCs/>
        </w:rPr>
      </w:pPr>
      <w:r w:rsidRPr="002367F4">
        <w:rPr>
          <w:b/>
          <w:bCs/>
        </w:rPr>
        <w:t>Société civile d'exploitation forestière :</w:t>
      </w:r>
    </w:p>
    <w:p w14:paraId="6BF260AA" w14:textId="700E60F3" w:rsidR="002367F4" w:rsidRDefault="002367F4" w:rsidP="0011096D">
      <w:pPr>
        <w:pStyle w:val="Paragraphedeliste"/>
        <w:numPr>
          <w:ilvl w:val="1"/>
          <w:numId w:val="4"/>
        </w:numPr>
        <w:jc w:val="both"/>
      </w:pPr>
      <w:r>
        <w:t xml:space="preserve">L’acquisition, la gestion et l’exploitation de propriétés forestières, ainsi que la gestion de toutes activités se rapportant à la sylviculture, l'aménagement forestier, la vente de bois et autres produits dérivés des </w:t>
      </w:r>
      <w:r>
        <w:lastRenderedPageBreak/>
        <w:t>forêts. La société pourra également acquérir et exploiter tous biens immobiliers ou mobiliers liés à cette activité, dans le respect des règles civiles.</w:t>
      </w:r>
    </w:p>
    <w:p w14:paraId="5BAA369D" w14:textId="77777777" w:rsidR="002367F4" w:rsidRDefault="002367F4" w:rsidP="002367F4">
      <w:pPr>
        <w:jc w:val="both"/>
      </w:pPr>
    </w:p>
    <w:p w14:paraId="5108C282" w14:textId="77777777" w:rsidR="002367F4" w:rsidRPr="002367F4" w:rsidRDefault="002367F4" w:rsidP="0011096D">
      <w:pPr>
        <w:pStyle w:val="Paragraphedeliste"/>
        <w:numPr>
          <w:ilvl w:val="0"/>
          <w:numId w:val="4"/>
        </w:numPr>
        <w:jc w:val="both"/>
        <w:rPr>
          <w:b/>
          <w:bCs/>
        </w:rPr>
      </w:pPr>
      <w:r w:rsidRPr="002367F4">
        <w:rPr>
          <w:b/>
          <w:bCs/>
        </w:rPr>
        <w:t>Société civile de gestion artistique ou culturelle :</w:t>
      </w:r>
    </w:p>
    <w:p w14:paraId="14A4A3B1" w14:textId="561DD1DC" w:rsidR="002367F4" w:rsidRDefault="002367F4" w:rsidP="0011096D">
      <w:pPr>
        <w:pStyle w:val="Paragraphedeliste"/>
        <w:numPr>
          <w:ilvl w:val="1"/>
          <w:numId w:val="4"/>
        </w:numPr>
        <w:jc w:val="both"/>
      </w:pPr>
      <w:r>
        <w:t>La gestion, la mise en valeur et l’exploitation de collections artistiques, d’œuvres d’art ou d’éléments culturels détenus par la Société. Cela comprend l’acquisition, la vente, l’échange ou la location d'œuvres d'art, ainsi que toutes activités de gestion liées à la préservation et la promotion de ces biens dans un cadre civil.</w:t>
      </w:r>
    </w:p>
    <w:p w14:paraId="16C5F984" w14:textId="77777777" w:rsidR="002367F4" w:rsidRDefault="002367F4" w:rsidP="002367F4">
      <w:pPr>
        <w:jc w:val="both"/>
      </w:pPr>
    </w:p>
    <w:p w14:paraId="7A243DB8" w14:textId="77777777" w:rsidR="002367F4" w:rsidRPr="002367F4" w:rsidRDefault="002367F4" w:rsidP="0011096D">
      <w:pPr>
        <w:pStyle w:val="Paragraphedeliste"/>
        <w:numPr>
          <w:ilvl w:val="0"/>
          <w:numId w:val="4"/>
        </w:numPr>
        <w:jc w:val="both"/>
        <w:rPr>
          <w:b/>
          <w:bCs/>
        </w:rPr>
      </w:pPr>
      <w:r w:rsidRPr="002367F4">
        <w:rPr>
          <w:b/>
          <w:bCs/>
        </w:rPr>
        <w:t>Société civile de conseil et d’ingénierie :</w:t>
      </w:r>
    </w:p>
    <w:p w14:paraId="4DA0B4F1" w14:textId="02C92886" w:rsidR="002367F4" w:rsidRDefault="002367F4" w:rsidP="0011096D">
      <w:pPr>
        <w:pStyle w:val="Paragraphedeliste"/>
        <w:numPr>
          <w:ilvl w:val="1"/>
          <w:numId w:val="4"/>
        </w:numPr>
        <w:jc w:val="both"/>
      </w:pPr>
      <w:r>
        <w:t>La fourniture de services de conseil en gestion, stratégie, ou ingénierie dans un cadre exclusivement civil. La société pourra participer à des projets ou études pour le compte de ses associés ou de tiers, sans se livrer à des activités commerciales.</w:t>
      </w:r>
    </w:p>
    <w:p w14:paraId="29B35A42" w14:textId="77777777" w:rsidR="002367F4" w:rsidRDefault="002367F4" w:rsidP="002367F4">
      <w:pPr>
        <w:jc w:val="both"/>
      </w:pPr>
    </w:p>
    <w:p w14:paraId="37760CEE" w14:textId="77777777" w:rsidR="002367F4" w:rsidRPr="002367F4" w:rsidRDefault="002367F4" w:rsidP="0011096D">
      <w:pPr>
        <w:pStyle w:val="Paragraphedeliste"/>
        <w:numPr>
          <w:ilvl w:val="0"/>
          <w:numId w:val="4"/>
        </w:numPr>
        <w:jc w:val="both"/>
        <w:rPr>
          <w:b/>
          <w:bCs/>
        </w:rPr>
      </w:pPr>
      <w:r w:rsidRPr="002367F4">
        <w:rPr>
          <w:b/>
          <w:bCs/>
        </w:rPr>
        <w:t>Société civile d'investissement familial :</w:t>
      </w:r>
    </w:p>
    <w:p w14:paraId="078FE968" w14:textId="11E27382" w:rsidR="002367F4" w:rsidRDefault="002367F4" w:rsidP="0011096D">
      <w:pPr>
        <w:pStyle w:val="Paragraphedeliste"/>
        <w:numPr>
          <w:ilvl w:val="1"/>
          <w:numId w:val="4"/>
        </w:numPr>
        <w:jc w:val="both"/>
      </w:pPr>
      <w:r>
        <w:t>La gestion des investissements financiers, mobiliers et immobiliers des membres d'une même famille, dans le but d’assurer la conservation, la valorisation et la transmission du patrimoine familial. La société pourra également procéder à l'acquisition, à l’administration et à la cession de participations dans d'autres sociétés, sous réserve du respect du caractère civil de son activité.</w:t>
      </w:r>
    </w:p>
    <w:p w14:paraId="5668954E" w14:textId="77777777" w:rsidR="002367F4" w:rsidRDefault="002367F4" w:rsidP="002367F4">
      <w:pPr>
        <w:jc w:val="both"/>
      </w:pPr>
    </w:p>
    <w:p w14:paraId="0DBFC450" w14:textId="77777777" w:rsidR="002367F4" w:rsidRPr="002367F4" w:rsidRDefault="002367F4" w:rsidP="0011096D">
      <w:pPr>
        <w:pStyle w:val="Paragraphedeliste"/>
        <w:numPr>
          <w:ilvl w:val="0"/>
          <w:numId w:val="4"/>
        </w:numPr>
        <w:jc w:val="both"/>
        <w:rPr>
          <w:b/>
          <w:bCs/>
        </w:rPr>
      </w:pPr>
      <w:r w:rsidRPr="002367F4">
        <w:rPr>
          <w:b/>
          <w:bCs/>
        </w:rPr>
        <w:t>Société civile de gestion de biens ruraux :</w:t>
      </w:r>
    </w:p>
    <w:p w14:paraId="0CBEE6B8" w14:textId="61F1A124" w:rsidR="002367F4" w:rsidRDefault="002367F4" w:rsidP="0011096D">
      <w:pPr>
        <w:pStyle w:val="Paragraphedeliste"/>
        <w:numPr>
          <w:ilvl w:val="1"/>
          <w:numId w:val="4"/>
        </w:numPr>
        <w:jc w:val="both"/>
      </w:pPr>
      <w:r>
        <w:t>L’acquisition, l’administration et l’exploitation de terres et domaines ruraux, incluant la gestion des cultures, des plantations, des élevages, ainsi que l’aménagement de ces biens pour en optimiser la productivité dans un cadre civil.</w:t>
      </w:r>
    </w:p>
    <w:p w14:paraId="393EEB24" w14:textId="77777777" w:rsidR="002367F4" w:rsidRDefault="002367F4" w:rsidP="002367F4">
      <w:pPr>
        <w:jc w:val="both"/>
      </w:pPr>
    </w:p>
    <w:p w14:paraId="7DD30A0F" w14:textId="77777777" w:rsidR="002367F4" w:rsidRPr="002367F4" w:rsidRDefault="002367F4" w:rsidP="0011096D">
      <w:pPr>
        <w:pStyle w:val="Paragraphedeliste"/>
        <w:numPr>
          <w:ilvl w:val="0"/>
          <w:numId w:val="4"/>
        </w:numPr>
        <w:jc w:val="both"/>
        <w:rPr>
          <w:b/>
          <w:bCs/>
        </w:rPr>
      </w:pPr>
      <w:r w:rsidRPr="002367F4">
        <w:rPr>
          <w:b/>
          <w:bCs/>
        </w:rPr>
        <w:t>Société civile de services immobiliers :</w:t>
      </w:r>
    </w:p>
    <w:p w14:paraId="317FCC60" w14:textId="6175C352" w:rsidR="002367F4" w:rsidRDefault="002367F4" w:rsidP="0011096D">
      <w:pPr>
        <w:pStyle w:val="Paragraphedeliste"/>
        <w:numPr>
          <w:ilvl w:val="1"/>
          <w:numId w:val="4"/>
        </w:numPr>
        <w:jc w:val="both"/>
      </w:pPr>
      <w:r>
        <w:t>La gestion, l’entretien, l’administration et la mise en valeur de biens immobiliers détenus par la société ou ses associés. La société pourra fournir des services de gestion immobilière, y compris la location, la gestion locative ou les travaux d’entretien des biens, sans dénaturer le caractère civil de son activité.</w:t>
      </w:r>
    </w:p>
    <w:p w14:paraId="434C67C3" w14:textId="77777777" w:rsidR="002367F4" w:rsidRPr="002367F4" w:rsidRDefault="002367F4" w:rsidP="002367F4">
      <w:pPr>
        <w:jc w:val="both"/>
        <w:rPr>
          <w:b/>
          <w:bCs/>
        </w:rPr>
      </w:pPr>
    </w:p>
    <w:p w14:paraId="3AB3FFE1" w14:textId="77777777" w:rsidR="002367F4" w:rsidRPr="002367F4" w:rsidRDefault="002367F4" w:rsidP="0011096D">
      <w:pPr>
        <w:pStyle w:val="Paragraphedeliste"/>
        <w:numPr>
          <w:ilvl w:val="0"/>
          <w:numId w:val="4"/>
        </w:numPr>
        <w:jc w:val="both"/>
        <w:rPr>
          <w:b/>
          <w:bCs/>
        </w:rPr>
      </w:pPr>
      <w:r w:rsidRPr="002367F4">
        <w:rPr>
          <w:b/>
          <w:bCs/>
        </w:rPr>
        <w:t>Société civile de gestion de droits musicaux :</w:t>
      </w:r>
    </w:p>
    <w:p w14:paraId="23B3B752" w14:textId="340B9085" w:rsidR="00CF467A" w:rsidRDefault="002367F4" w:rsidP="0011096D">
      <w:pPr>
        <w:pStyle w:val="Paragraphedeliste"/>
        <w:numPr>
          <w:ilvl w:val="1"/>
          <w:numId w:val="4"/>
        </w:numPr>
        <w:jc w:val="both"/>
      </w:pPr>
      <w:r>
        <w:t>L’administration, la gestion et la valorisation de tous droits liés à la propriété intellectuelle dans le domaine musical, y compris les droits d’auteur, de reproduction, et d’interprétation. La société pourra également percevoir des redevances et gérer les contrats d'exploitation relatifs à ces droits dans le respect de son caractère civil.</w:t>
      </w:r>
    </w:p>
    <w:p w14:paraId="6CD6C1DB" w14:textId="77777777" w:rsidR="00CF467A" w:rsidRDefault="00CF467A" w:rsidP="00CF467A">
      <w:pPr>
        <w:jc w:val="both"/>
      </w:pPr>
    </w:p>
    <w:p w14:paraId="48319DB0" w14:textId="3EE092A8" w:rsidR="00CF467A" w:rsidRDefault="00CF467A" w:rsidP="00CF467A">
      <w:pPr>
        <w:jc w:val="center"/>
      </w:pPr>
      <w:r w:rsidRPr="00CF467A">
        <w:rPr>
          <w:highlight w:val="yellow"/>
        </w:rPr>
        <w:t>*****</w:t>
      </w:r>
    </w:p>
    <w:p w14:paraId="4840764A" w14:textId="77777777" w:rsidR="00CF467A" w:rsidRDefault="00CF467A" w:rsidP="00A87B3A">
      <w:pPr>
        <w:jc w:val="both"/>
      </w:pPr>
    </w:p>
    <w:p w14:paraId="3FE8A4D7" w14:textId="121C0807" w:rsidR="00A87B3A" w:rsidRDefault="00A87B3A" w:rsidP="00A87B3A">
      <w:pPr>
        <w:jc w:val="both"/>
      </w:pPr>
      <w:r>
        <w:t>En outre, la Société pourra exercer toutes activités accessoires ou complémentaires qui sont de nature à favoriser, directement ou indirectement, l'extension, la valorisation ou l'exploitation de son objet principal. Cela inclut, sans s'y limiter :</w:t>
      </w:r>
    </w:p>
    <w:p w14:paraId="5B08AC16" w14:textId="77777777" w:rsidR="00A87B3A" w:rsidRDefault="00A87B3A" w:rsidP="00A87B3A">
      <w:pPr>
        <w:jc w:val="both"/>
      </w:pPr>
    </w:p>
    <w:p w14:paraId="174FDBB0" w14:textId="77777777" w:rsidR="00A87B3A" w:rsidRDefault="00A87B3A" w:rsidP="0011096D">
      <w:pPr>
        <w:pStyle w:val="Paragraphedeliste"/>
        <w:numPr>
          <w:ilvl w:val="0"/>
          <w:numId w:val="2"/>
        </w:numPr>
        <w:jc w:val="both"/>
      </w:pPr>
      <w:r>
        <w:t>La réalisation de travaux de construction, de transformation, de rénovation ou d’aménagement des biens immobiliers ;</w:t>
      </w:r>
    </w:p>
    <w:p w14:paraId="62E9A161" w14:textId="77777777" w:rsidR="00A87B3A" w:rsidRDefault="00A87B3A" w:rsidP="0011096D">
      <w:pPr>
        <w:pStyle w:val="Paragraphedeliste"/>
        <w:numPr>
          <w:ilvl w:val="0"/>
          <w:numId w:val="2"/>
        </w:numPr>
        <w:jc w:val="both"/>
      </w:pPr>
      <w:r>
        <w:t>La mise en œuvre de structures d'exploitation des biens et la gestion de biens mobiliers et immobiliers qui y sont liés ;</w:t>
      </w:r>
    </w:p>
    <w:p w14:paraId="3573B88D" w14:textId="77777777" w:rsidR="00A87B3A" w:rsidRDefault="00A87B3A" w:rsidP="0011096D">
      <w:pPr>
        <w:pStyle w:val="Paragraphedeliste"/>
        <w:numPr>
          <w:ilvl w:val="0"/>
          <w:numId w:val="2"/>
        </w:numPr>
        <w:jc w:val="both"/>
      </w:pPr>
      <w:r>
        <w:t>La participation à des opérations financières, commerciales, industrielles, mobilières ou immobilières, se rattachant directement ou indirectement à l'objet social principal.</w:t>
      </w:r>
    </w:p>
    <w:p w14:paraId="23AD0DB7" w14:textId="77777777" w:rsidR="00A87B3A" w:rsidRDefault="00A87B3A" w:rsidP="00A87B3A">
      <w:pPr>
        <w:jc w:val="both"/>
      </w:pPr>
    </w:p>
    <w:p w14:paraId="73F00365" w14:textId="35128CB7" w:rsidR="00A87B3A" w:rsidRDefault="00A87B3A" w:rsidP="00A87B3A">
      <w:pPr>
        <w:jc w:val="both"/>
      </w:pPr>
      <w:r>
        <w:t>La Société pourra également procéder à toutes opérations financières, mobilières ou immobilières dans le cadre de son objet, telles que la prise de participation dans d'autres sociétés immobilières, la création de sociétés nouvelles, la souscription ou la vente de parts sociales ou de droits immobiliers, conformément aux articles 1843 et 1861 du Code civil.</w:t>
      </w:r>
    </w:p>
    <w:p w14:paraId="59BF2643" w14:textId="77777777" w:rsidR="00A87B3A" w:rsidRDefault="00A87B3A" w:rsidP="00A87B3A">
      <w:pPr>
        <w:jc w:val="both"/>
      </w:pPr>
    </w:p>
    <w:p w14:paraId="152BB9D3" w14:textId="6DF4F72B" w:rsidR="00A87B3A" w:rsidRDefault="00A87B3A" w:rsidP="00A87B3A">
      <w:pPr>
        <w:jc w:val="both"/>
      </w:pPr>
      <w:r>
        <w:t>Pour la réalisation de cet objet, la Société peut agir seule ou en association avec des tiers, pour son compte ou pour celui de tiers. Elle pourra notamment recourir aux moyens suivants :</w:t>
      </w:r>
    </w:p>
    <w:p w14:paraId="49849331" w14:textId="77777777" w:rsidR="00A87B3A" w:rsidRDefault="00A87B3A" w:rsidP="00A87B3A">
      <w:pPr>
        <w:jc w:val="both"/>
      </w:pPr>
    </w:p>
    <w:p w14:paraId="3D83927A" w14:textId="77777777" w:rsidR="00A87B3A" w:rsidRDefault="00A87B3A" w:rsidP="0011096D">
      <w:pPr>
        <w:pStyle w:val="Paragraphedeliste"/>
        <w:numPr>
          <w:ilvl w:val="0"/>
          <w:numId w:val="2"/>
        </w:numPr>
        <w:jc w:val="both"/>
      </w:pPr>
      <w:r>
        <w:t>La création de sociétés nouvelles ;</w:t>
      </w:r>
    </w:p>
    <w:p w14:paraId="155CA107" w14:textId="77777777" w:rsidR="00A87B3A" w:rsidRDefault="00A87B3A" w:rsidP="0011096D">
      <w:pPr>
        <w:pStyle w:val="Paragraphedeliste"/>
        <w:numPr>
          <w:ilvl w:val="0"/>
          <w:numId w:val="2"/>
        </w:numPr>
        <w:jc w:val="both"/>
      </w:pPr>
      <w:r>
        <w:t>L'apport de biens ou de droits immobiliers ;</w:t>
      </w:r>
    </w:p>
    <w:p w14:paraId="5EE9142D" w14:textId="77777777" w:rsidR="00A87B3A" w:rsidRDefault="00A87B3A" w:rsidP="0011096D">
      <w:pPr>
        <w:pStyle w:val="Paragraphedeliste"/>
        <w:numPr>
          <w:ilvl w:val="0"/>
          <w:numId w:val="2"/>
        </w:numPr>
        <w:jc w:val="both"/>
      </w:pPr>
      <w:r>
        <w:t>La fusion, l'absorption, ou la prise de participation dans toute société ou entité juridique ayant un objet similaire ou connexe ;</w:t>
      </w:r>
    </w:p>
    <w:p w14:paraId="2B0D3A8D" w14:textId="77777777" w:rsidR="00A87B3A" w:rsidRDefault="00A87B3A" w:rsidP="0011096D">
      <w:pPr>
        <w:pStyle w:val="Paragraphedeliste"/>
        <w:numPr>
          <w:ilvl w:val="0"/>
          <w:numId w:val="2"/>
        </w:numPr>
        <w:jc w:val="both"/>
      </w:pPr>
      <w:r>
        <w:t>La prise ou la dation en location ou en gérance de tous biens ou droits immobiliers ;</w:t>
      </w:r>
    </w:p>
    <w:p w14:paraId="5E943246" w14:textId="5713BB81" w:rsidR="00A87B3A" w:rsidRDefault="00A87B3A" w:rsidP="0011096D">
      <w:pPr>
        <w:pStyle w:val="Paragraphedeliste"/>
        <w:numPr>
          <w:ilvl w:val="0"/>
          <w:numId w:val="2"/>
        </w:numPr>
        <w:jc w:val="both"/>
      </w:pPr>
      <w:r>
        <w:t>Et tout autre moyen jugé approprié par l'Assemblée Générale Extraordinaire, en vue de la réalisation de son objet social.</w:t>
      </w:r>
    </w:p>
    <w:p w14:paraId="5740031B" w14:textId="77777777" w:rsidR="00A87B3A" w:rsidRDefault="00A87B3A" w:rsidP="00A87B3A">
      <w:pPr>
        <w:jc w:val="both"/>
      </w:pPr>
    </w:p>
    <w:p w14:paraId="7876EBE3" w14:textId="358C0246" w:rsidR="00002C52" w:rsidRDefault="00A87B3A" w:rsidP="00A87B3A">
      <w:pPr>
        <w:jc w:val="both"/>
      </w:pPr>
      <w:r>
        <w:t>L'objet social peut être modifié par décision de l'Assemblée Générale Extraordinaire des associés, conformément aux articles 1836 et 1852 du Code civil, et aux dispositions des présents statuts. Toute modification de l'objet social doit être consignée dans un procès-verbal et donner lieu à une modification des statuts, ainsi qu'à l'accomplissement des formalités de publicité légale prévues, notamment le dépôt au Registre du Commerce et des Sociétés (RCS).</w:t>
      </w:r>
    </w:p>
    <w:p w14:paraId="54D51A54" w14:textId="77777777" w:rsidR="0022205C" w:rsidRDefault="0022205C" w:rsidP="008A6FFD">
      <w:pPr>
        <w:jc w:val="both"/>
      </w:pPr>
    </w:p>
    <w:p w14:paraId="09594E0C" w14:textId="77777777" w:rsidR="00532B7F" w:rsidRPr="00936FF2" w:rsidRDefault="00532B7F" w:rsidP="008A6FFD">
      <w:pPr>
        <w:jc w:val="both"/>
      </w:pPr>
    </w:p>
    <w:p w14:paraId="38EEA4B9" w14:textId="77777777" w:rsidR="008A6FFD" w:rsidRPr="00936FF2" w:rsidRDefault="008A6FFD" w:rsidP="008A6FFD">
      <w:pPr>
        <w:jc w:val="both"/>
        <w:rPr>
          <w:b/>
          <w:bCs/>
          <w:u w:val="single"/>
        </w:rPr>
      </w:pPr>
      <w:r w:rsidRPr="00936FF2">
        <w:rPr>
          <w:b/>
          <w:bCs/>
          <w:u w:val="single"/>
        </w:rPr>
        <w:t>Article 3 – Dénomination</w:t>
      </w:r>
    </w:p>
    <w:p w14:paraId="36321810" w14:textId="77777777" w:rsidR="008A6FFD" w:rsidRPr="003C0D46" w:rsidRDefault="008A6FFD" w:rsidP="008A6FFD">
      <w:pPr>
        <w:jc w:val="both"/>
      </w:pPr>
    </w:p>
    <w:p w14:paraId="4E14DB4E" w14:textId="77777777" w:rsidR="00B66ECC" w:rsidRDefault="00B66ECC" w:rsidP="00B66ECC">
      <w:pPr>
        <w:jc w:val="both"/>
      </w:pPr>
      <w:r>
        <w:t>La dénomination de la Société est : « [Nom de la société] » (ci-après désignée par "la Société"). Cette dénomination doit être utilisée dans tous les actes, documents, annonces, publications et correspondances émanant de la Société, conformément aux dispositions de l'article 1835 du Code civil.</w:t>
      </w:r>
    </w:p>
    <w:p w14:paraId="112E30EE" w14:textId="77777777" w:rsidR="00B66ECC" w:rsidRDefault="00B66ECC" w:rsidP="00B66ECC">
      <w:pPr>
        <w:jc w:val="both"/>
      </w:pPr>
    </w:p>
    <w:p w14:paraId="3417DC06" w14:textId="77777777" w:rsidR="00B66ECC" w:rsidRDefault="00B66ECC" w:rsidP="00B66ECC">
      <w:pPr>
        <w:jc w:val="both"/>
      </w:pPr>
      <w:r>
        <w:t>Tous les actes, factures, annonces, publications et documents destinés aux tiers doivent mentionner :</w:t>
      </w:r>
    </w:p>
    <w:p w14:paraId="1260A98D" w14:textId="77777777" w:rsidR="00B66ECC" w:rsidRDefault="00B66ECC" w:rsidP="00B66ECC">
      <w:pPr>
        <w:jc w:val="both"/>
      </w:pPr>
    </w:p>
    <w:p w14:paraId="060A65DF" w14:textId="77777777" w:rsidR="00B66ECC" w:rsidRDefault="00B66ECC" w:rsidP="00B66ECC">
      <w:pPr>
        <w:pStyle w:val="Paragraphedeliste"/>
        <w:numPr>
          <w:ilvl w:val="0"/>
          <w:numId w:val="2"/>
        </w:numPr>
        <w:jc w:val="both"/>
      </w:pPr>
      <w:r>
        <w:t>La dénomination sociale, précédée ou suivie immédiatement et lisiblement des mots "Société Civile" ou des initiales "SC" ;</w:t>
      </w:r>
    </w:p>
    <w:p w14:paraId="299206A2" w14:textId="77777777" w:rsidR="00B66ECC" w:rsidRDefault="00B66ECC" w:rsidP="00B66ECC">
      <w:pPr>
        <w:pStyle w:val="Paragraphedeliste"/>
        <w:numPr>
          <w:ilvl w:val="0"/>
          <w:numId w:val="2"/>
        </w:numPr>
        <w:jc w:val="both"/>
      </w:pPr>
      <w:r>
        <w:t>Le montant du capital social ;</w:t>
      </w:r>
    </w:p>
    <w:p w14:paraId="75FE72AF" w14:textId="77777777" w:rsidR="00B66ECC" w:rsidRDefault="00B66ECC" w:rsidP="00B66ECC">
      <w:pPr>
        <w:pStyle w:val="Paragraphedeliste"/>
        <w:numPr>
          <w:ilvl w:val="0"/>
          <w:numId w:val="2"/>
        </w:numPr>
        <w:jc w:val="both"/>
      </w:pPr>
      <w:r>
        <w:t>L'indication du siège social de la Société ;</w:t>
      </w:r>
    </w:p>
    <w:p w14:paraId="26DAFE9B" w14:textId="7746E650" w:rsidR="00B66ECC" w:rsidRDefault="00B66ECC" w:rsidP="00B66ECC">
      <w:pPr>
        <w:pStyle w:val="Paragraphedeliste"/>
        <w:numPr>
          <w:ilvl w:val="0"/>
          <w:numId w:val="2"/>
        </w:numPr>
        <w:jc w:val="both"/>
      </w:pPr>
      <w:r>
        <w:lastRenderedPageBreak/>
        <w:t>Le numéro d'immatriculation au Registre du Commerce et des Sociétés (RCS), conformément aux articles R.123-237 et R.123-238 du Code de commerce.</w:t>
      </w:r>
    </w:p>
    <w:p w14:paraId="59084D12" w14:textId="77777777" w:rsidR="00B66ECC" w:rsidRDefault="00B66ECC" w:rsidP="00B66ECC">
      <w:pPr>
        <w:jc w:val="both"/>
      </w:pPr>
    </w:p>
    <w:p w14:paraId="3A6641B9" w14:textId="3D82ABDF" w:rsidR="00B66ECC" w:rsidRDefault="00B66ECC" w:rsidP="00B66ECC">
      <w:pPr>
        <w:jc w:val="both"/>
      </w:pPr>
      <w:r>
        <w:t>Ces mentions doivent être strictement conformes aux dispositions légales et réglementaires en vigueur, sous peine d'engager la responsabilité de la Société et/ou de ses gérants.</w:t>
      </w:r>
    </w:p>
    <w:p w14:paraId="7FF41FA2" w14:textId="77777777" w:rsidR="00B66ECC" w:rsidRDefault="00B66ECC" w:rsidP="00B66ECC">
      <w:pPr>
        <w:jc w:val="both"/>
      </w:pPr>
    </w:p>
    <w:p w14:paraId="536E8A5A" w14:textId="77777777" w:rsidR="00B66ECC" w:rsidRDefault="00B66ECC" w:rsidP="00B66ECC">
      <w:pPr>
        <w:jc w:val="both"/>
      </w:pPr>
      <w:r>
        <w:t>Toute modification de la dénomination sociale doit être décidée par l'Assemblée Générale Extraordinaire des associés, selon les conditions de quorum et de majorité prévues par les statuts et les articles 1836 et 1852 du Code civil. Une telle modification ne prend effet qu'après avoir fait l'objet des formalités suivantes :</w:t>
      </w:r>
    </w:p>
    <w:p w14:paraId="52BE8C51" w14:textId="77777777" w:rsidR="00B66ECC" w:rsidRDefault="00B66ECC" w:rsidP="00B66ECC">
      <w:pPr>
        <w:jc w:val="both"/>
      </w:pPr>
    </w:p>
    <w:p w14:paraId="3C12D562" w14:textId="77777777" w:rsidR="00B66ECC" w:rsidRDefault="00B66ECC" w:rsidP="00B66ECC">
      <w:pPr>
        <w:pStyle w:val="Paragraphedeliste"/>
        <w:numPr>
          <w:ilvl w:val="0"/>
          <w:numId w:val="2"/>
        </w:numPr>
        <w:jc w:val="both"/>
      </w:pPr>
      <w:r>
        <w:t>Publication dans un journal d'annonces légales ;</w:t>
      </w:r>
    </w:p>
    <w:p w14:paraId="14D88D8C" w14:textId="77777777" w:rsidR="00B66ECC" w:rsidRDefault="00B66ECC" w:rsidP="00B66ECC">
      <w:pPr>
        <w:pStyle w:val="Paragraphedeliste"/>
        <w:numPr>
          <w:ilvl w:val="0"/>
          <w:numId w:val="2"/>
        </w:numPr>
        <w:jc w:val="both"/>
      </w:pPr>
      <w:r>
        <w:t>Dépôt et inscription modificative au Registre du Commerce et des Sociétés (RCS) ;</w:t>
      </w:r>
    </w:p>
    <w:p w14:paraId="6DAE53E1" w14:textId="5463D468" w:rsidR="00B66ECC" w:rsidRDefault="00B66ECC" w:rsidP="00B66ECC">
      <w:pPr>
        <w:pStyle w:val="Paragraphedeliste"/>
        <w:numPr>
          <w:ilvl w:val="0"/>
          <w:numId w:val="2"/>
        </w:numPr>
        <w:jc w:val="both"/>
      </w:pPr>
      <w:r>
        <w:t>Modification des statuts consignée dans un acte authentique ou sous seing privé.</w:t>
      </w:r>
    </w:p>
    <w:p w14:paraId="6AEFD5E1" w14:textId="77777777" w:rsidR="00B66ECC" w:rsidRDefault="00B66ECC" w:rsidP="00B66ECC">
      <w:pPr>
        <w:jc w:val="both"/>
      </w:pPr>
    </w:p>
    <w:p w14:paraId="53D4CED5" w14:textId="52BAFFB0" w:rsidR="00B66ECC" w:rsidRDefault="00B66ECC" w:rsidP="00B66ECC">
      <w:pPr>
        <w:jc w:val="both"/>
      </w:pPr>
      <w:r>
        <w:t>La Société veille à ce que sa dénomination sociale soit clairement distincte de toute autre dénomination utilisée par des entités juridiques ou commerciales, afin d'éviter toute confusion. En cas de litige ou d'utilisation non autorisée de la dénomination, la Société prendra toutes les mesures nécessaires pour protéger ses droits, y compris le recours en justice, conformément aux dispositions des articles L.711-1 et suivants du Code de la propriété intellectuelle.</w:t>
      </w:r>
    </w:p>
    <w:p w14:paraId="260F9108" w14:textId="77777777" w:rsidR="00B66ECC" w:rsidRDefault="00B66ECC" w:rsidP="00B66ECC">
      <w:pPr>
        <w:jc w:val="both"/>
      </w:pPr>
    </w:p>
    <w:p w14:paraId="3E3B969B" w14:textId="77777777" w:rsidR="00B66ECC" w:rsidRDefault="00B66ECC" w:rsidP="00B66ECC">
      <w:pPr>
        <w:jc w:val="both"/>
      </w:pPr>
      <w:r>
        <w:t>La dénomination sociale est protégée dès son immatriculation au RCS. Aucune autre société ne peut utiliser une dénomination identique ou susceptible de créer une confusion avec celle de la Société, sous réserve des dispositions légales en matière de concurrence déloyale et de propriété industrielle.</w:t>
      </w:r>
    </w:p>
    <w:p w14:paraId="0F0D82B7" w14:textId="77777777" w:rsidR="00B66ECC" w:rsidRDefault="00B66ECC" w:rsidP="00B66ECC">
      <w:pPr>
        <w:jc w:val="both"/>
      </w:pPr>
    </w:p>
    <w:p w14:paraId="145C681F" w14:textId="77777777" w:rsidR="00B66ECC" w:rsidRDefault="00B66ECC" w:rsidP="00B66ECC">
      <w:pPr>
        <w:jc w:val="both"/>
      </w:pPr>
      <w:r>
        <w:t>Tout manquement aux dispositions du présent article, notamment dans l'utilisation incorrecte de la dénomination ou l'omission des mentions obligatoires, peut engager la responsabilité de la Société ou de ses gérants, en vertu des articles L.123-1 et L.123-3 du Code de commerce.</w:t>
      </w:r>
    </w:p>
    <w:p w14:paraId="3813253C" w14:textId="77777777" w:rsidR="00B66ECC" w:rsidRDefault="00B66ECC" w:rsidP="00B66ECC">
      <w:pPr>
        <w:jc w:val="both"/>
      </w:pPr>
    </w:p>
    <w:p w14:paraId="218D859A" w14:textId="51883C92" w:rsidR="0022205C" w:rsidRDefault="00B66ECC" w:rsidP="00B66ECC">
      <w:pPr>
        <w:jc w:val="both"/>
      </w:pPr>
      <w:r>
        <w:t>La Société s'engage à respecter toutes les obligations légales relatives à l'usage de sa dénomination sociale et prendra les mesures nécessaires pour corriger toute irrégularité.</w:t>
      </w:r>
    </w:p>
    <w:p w14:paraId="55B1DCB7" w14:textId="77777777" w:rsidR="00B66ECC" w:rsidRDefault="00B66ECC" w:rsidP="00B66ECC"/>
    <w:p w14:paraId="10555802" w14:textId="77777777" w:rsidR="00EB746E" w:rsidRDefault="00EB746E"/>
    <w:p w14:paraId="01259342" w14:textId="086533A5" w:rsidR="00CC6823" w:rsidRPr="0011407F" w:rsidRDefault="0011407F" w:rsidP="0011407F">
      <w:pPr>
        <w:jc w:val="both"/>
        <w:rPr>
          <w:b/>
          <w:bCs/>
          <w:u w:val="single"/>
        </w:rPr>
      </w:pPr>
      <w:r w:rsidRPr="0011407F">
        <w:rPr>
          <w:b/>
          <w:bCs/>
          <w:u w:val="single"/>
        </w:rPr>
        <w:t xml:space="preserve">Article 4 – </w:t>
      </w:r>
      <w:r w:rsidR="00F172DF" w:rsidRPr="0011407F">
        <w:rPr>
          <w:b/>
          <w:bCs/>
          <w:u w:val="single"/>
        </w:rPr>
        <w:t>Siège social</w:t>
      </w:r>
    </w:p>
    <w:p w14:paraId="61E15DB4" w14:textId="77777777" w:rsidR="00F172DF" w:rsidRDefault="00F172DF"/>
    <w:p w14:paraId="0B317651" w14:textId="77777777" w:rsidR="00EB746E" w:rsidRDefault="00EB746E" w:rsidP="00EB746E">
      <w:pPr>
        <w:jc w:val="both"/>
      </w:pPr>
      <w:r>
        <w:t xml:space="preserve">Le siège social de la Société est fixé à </w:t>
      </w:r>
      <w:r w:rsidRPr="003D513D">
        <w:rPr>
          <w:highlight w:val="yellow"/>
        </w:rPr>
        <w:t>[adresse complète du siège social : numéro, rue, code postal, ville, pays]</w:t>
      </w:r>
      <w:r>
        <w:t>. Conformément à l'article 1835 du Code civil, cette adresse doit permettre une identification claire et légale du siège social, essentiel pour l'administration et la correspondance de la Société. Le siège social est inscrit au Registre du Commerce et des Sociétés (RCS).</w:t>
      </w:r>
    </w:p>
    <w:p w14:paraId="0394A8FE" w14:textId="77777777" w:rsidR="00EB746E" w:rsidRDefault="00EB746E" w:rsidP="00EB746E">
      <w:pPr>
        <w:jc w:val="both"/>
      </w:pPr>
    </w:p>
    <w:p w14:paraId="6CC25CA1" w14:textId="6BA51B11" w:rsidR="00EB746E" w:rsidRDefault="00EB746E" w:rsidP="0011096D">
      <w:pPr>
        <w:pStyle w:val="Paragraphedeliste"/>
        <w:numPr>
          <w:ilvl w:val="0"/>
          <w:numId w:val="3"/>
        </w:numPr>
        <w:jc w:val="both"/>
      </w:pPr>
      <w:r>
        <w:t xml:space="preserve">Transfert du siège social dans le même département : le transfert du siège social à une nouvelle adresse située dans le même département peut être </w:t>
      </w:r>
      <w:r>
        <w:lastRenderedPageBreak/>
        <w:t>décidé par le(s) gérant(s) de la Société</w:t>
      </w:r>
      <w:r w:rsidR="00A6063B">
        <w:t xml:space="preserve"> </w:t>
      </w:r>
      <w:r>
        <w:t>sous réserve de ratification par la prochaine Assemblée Générale Ordinaire des associés. Ce transfert sera soumis aux formalités de modification des statuts et de mise à jour au RCS.</w:t>
      </w:r>
    </w:p>
    <w:p w14:paraId="77686C05" w14:textId="77777777" w:rsidR="00EB746E" w:rsidRDefault="00EB746E" w:rsidP="00EB746E">
      <w:pPr>
        <w:jc w:val="both"/>
      </w:pPr>
    </w:p>
    <w:p w14:paraId="63EF3876" w14:textId="460E8C03" w:rsidR="00EB746E" w:rsidRDefault="00EB746E" w:rsidP="0011096D">
      <w:pPr>
        <w:pStyle w:val="Paragraphedeliste"/>
        <w:numPr>
          <w:ilvl w:val="0"/>
          <w:numId w:val="3"/>
        </w:numPr>
        <w:jc w:val="both"/>
      </w:pPr>
      <w:r>
        <w:t>Transfert du siège social dans un autre département : le transfert du siège social à une adresse située dans un autre département doit faire l'objet d'une décision de l'Assemblée Générale Extraordinaire des associés, conformément aux articles 1836 et 1852 du Code civil, ainsi qu'aux règles de quorum et de majorité prévues par les statuts. Le changement de siège social entraîne une modification des statuts et doit être déclaré aux autorités compétentes pour la mise à jour de l'inscription au RCS.</w:t>
      </w:r>
    </w:p>
    <w:p w14:paraId="6B55F47C" w14:textId="77777777" w:rsidR="00EB746E" w:rsidRDefault="00EB746E" w:rsidP="00EB746E">
      <w:pPr>
        <w:jc w:val="both"/>
      </w:pPr>
    </w:p>
    <w:p w14:paraId="6BCFCF45" w14:textId="77777777" w:rsidR="00EB746E" w:rsidRDefault="00EB746E" w:rsidP="00EB746E">
      <w:pPr>
        <w:jc w:val="both"/>
      </w:pPr>
      <w:r>
        <w:t>Tout changement d'adresse du siège social, qu'il soit décidé par le(s) gérant(s) ou par l'Assemblée Générale, doit être publié dans un journal d'annonces légales du département où se trouve le siège social initial et du nouveau siège, conformément aux dispositions des articles R.123-105 et R.123-107 du Code de commerce.</w:t>
      </w:r>
    </w:p>
    <w:p w14:paraId="1E4F7C69" w14:textId="77777777" w:rsidR="00EB746E" w:rsidRDefault="00EB746E" w:rsidP="00EB746E">
      <w:pPr>
        <w:jc w:val="both"/>
      </w:pPr>
    </w:p>
    <w:p w14:paraId="6A6482D0" w14:textId="77777777" w:rsidR="00EB746E" w:rsidRDefault="00EB746E" w:rsidP="00EB746E">
      <w:pPr>
        <w:jc w:val="both"/>
      </w:pPr>
      <w:r>
        <w:t>Le transfert de siège doit également être notifié à toutes les administrations et partenaires commerciaux, et faire l'objet des formalités de publicité nécessaires pour être opposable aux tiers, conformément à l'article R.210-10 du Code de commerce.</w:t>
      </w:r>
    </w:p>
    <w:p w14:paraId="2CFB4805" w14:textId="77777777" w:rsidR="00EB746E" w:rsidRDefault="00EB746E" w:rsidP="00EB746E">
      <w:pPr>
        <w:jc w:val="both"/>
      </w:pPr>
    </w:p>
    <w:p w14:paraId="7F62F12B" w14:textId="77777777" w:rsidR="00EB746E" w:rsidRDefault="00EB746E" w:rsidP="00EB746E">
      <w:pPr>
        <w:jc w:val="both"/>
      </w:pPr>
      <w:r>
        <w:t>En cas de modification de l'adresse du siège social, tous les actes, documents et correspondances émis par la Société avant la prise d'effet du changement restent valides. Les tiers seront informés du changement d'adresse par tout moyen approprié choisi par la direction de la Société.</w:t>
      </w:r>
    </w:p>
    <w:p w14:paraId="11CAF7EF" w14:textId="77777777" w:rsidR="00EB746E" w:rsidRDefault="00EB746E" w:rsidP="00EB746E">
      <w:pPr>
        <w:jc w:val="both"/>
      </w:pPr>
    </w:p>
    <w:p w14:paraId="497A3979" w14:textId="6CAF7D81" w:rsidR="00EB746E" w:rsidRDefault="00EB746E" w:rsidP="00EB746E">
      <w:pPr>
        <w:jc w:val="both"/>
      </w:pPr>
      <w:r>
        <w:t xml:space="preserve">Le siège social n'est pas nécessairement le lieu principal de gestion ou d'exploitation des biens immobiliers détenus par la Société. En vertu de l'article R.123-111 du Code de commerce, la </w:t>
      </w:r>
      <w:r w:rsidR="001A1BA7">
        <w:t>SOCIÉTÉ</w:t>
      </w:r>
      <w:r>
        <w:t xml:space="preserve"> peut établir des établissements secondaires, agences, bureaux ou filiales, tant en France qu'à l'étranger, par décision du gérant ou des gérants, sous réserve de se conformer aux législations locales applicables et d'en informer les associés lors de la plus prochaine Assemblée Générale.</w:t>
      </w:r>
    </w:p>
    <w:p w14:paraId="70FBA4F4" w14:textId="77777777" w:rsidR="00EB746E" w:rsidRDefault="00EB746E" w:rsidP="00EB746E">
      <w:pPr>
        <w:jc w:val="both"/>
      </w:pPr>
    </w:p>
    <w:p w14:paraId="6169BD33" w14:textId="00F42838" w:rsidR="00C96440" w:rsidRDefault="00EB746E" w:rsidP="00EB746E">
      <w:pPr>
        <w:jc w:val="both"/>
      </w:pPr>
      <w:r>
        <w:t>La Société peut être domiciliée dans des locaux appartenant à l'un des associés, au domicile personnel d'un associé gérant, ou dans tout autre lieu conforme aux conditions légales et réglementaires en vigueur, en application de l'article L.123-11-1 du Code de commerce. Cette domiciliation doit être déclarée au RCS et respecter les obligations légales associées, notamment la validité des conventions de domiciliation.</w:t>
      </w:r>
    </w:p>
    <w:p w14:paraId="1981ADF4" w14:textId="77777777" w:rsidR="0022205C" w:rsidRDefault="0022205C"/>
    <w:p w14:paraId="757BBCAB" w14:textId="77777777" w:rsidR="00EB746E" w:rsidRDefault="00EB746E"/>
    <w:p w14:paraId="3C57CE83" w14:textId="71269BFC" w:rsidR="00AD5DEC" w:rsidRPr="0011407F" w:rsidRDefault="00AD5DEC" w:rsidP="00AD5DEC">
      <w:pPr>
        <w:jc w:val="both"/>
        <w:rPr>
          <w:b/>
          <w:bCs/>
          <w:u w:val="single"/>
        </w:rPr>
      </w:pPr>
      <w:r w:rsidRPr="0011407F">
        <w:rPr>
          <w:b/>
          <w:bCs/>
          <w:u w:val="single"/>
        </w:rPr>
        <w:t xml:space="preserve">Article </w:t>
      </w:r>
      <w:r w:rsidR="008E3472">
        <w:rPr>
          <w:b/>
          <w:bCs/>
          <w:u w:val="single"/>
        </w:rPr>
        <w:t>5</w:t>
      </w:r>
      <w:r w:rsidRPr="0011407F">
        <w:rPr>
          <w:b/>
          <w:bCs/>
          <w:u w:val="single"/>
        </w:rPr>
        <w:t xml:space="preserve"> – </w:t>
      </w:r>
      <w:r>
        <w:rPr>
          <w:b/>
          <w:bCs/>
          <w:u w:val="single"/>
        </w:rPr>
        <w:t>Durée</w:t>
      </w:r>
    </w:p>
    <w:p w14:paraId="1066BDEE" w14:textId="77777777" w:rsidR="00C96440" w:rsidRDefault="00C96440"/>
    <w:p w14:paraId="52703893" w14:textId="77777777" w:rsidR="00770476" w:rsidRDefault="00770476" w:rsidP="00770476">
      <w:pPr>
        <w:jc w:val="both"/>
      </w:pPr>
      <w:r>
        <w:t xml:space="preserve">La durée de la Société est fixée à </w:t>
      </w:r>
      <w:r w:rsidRPr="003D513D">
        <w:rPr>
          <w:highlight w:val="yellow"/>
        </w:rPr>
        <w:t>[Nombre d'années]</w:t>
      </w:r>
      <w:r>
        <w:t xml:space="preserve"> années, à compter de son immatriculation au Registre du Commerce et des Sociétés (RCS), sans dépasser le maximum légal de 99 ans, conformément à l'article 1838 du Code civil. La Société pourra être dissoute de manière anticipée ou prorogée par décision des associés, prise dans les conditions prévues par les présents statuts et les dispositions légales en vigueur.</w:t>
      </w:r>
    </w:p>
    <w:p w14:paraId="76AE1051" w14:textId="77777777" w:rsidR="00770476" w:rsidRDefault="00770476" w:rsidP="00770476">
      <w:pPr>
        <w:jc w:val="both"/>
      </w:pPr>
    </w:p>
    <w:p w14:paraId="24982EF0" w14:textId="0B452521" w:rsidR="00770476" w:rsidRDefault="00770476" w:rsidP="00770476">
      <w:pPr>
        <w:jc w:val="both"/>
      </w:pPr>
      <w:r>
        <w:lastRenderedPageBreak/>
        <w:t>Les décisions relatives à la prorogation de la durée de la Société au-delà de la période initialement fixée doivent être prises par une Assemblée Générale Extraordinaire des associés, conformément aux articles 1836 et 1852 du Code civil. La décision doit être adoptée selon les modalités prévues par l'article « Décisions collectives » des présents statuts, respectant les règles de quorum et de majorité.</w:t>
      </w:r>
    </w:p>
    <w:p w14:paraId="7D4D793C" w14:textId="77777777" w:rsidR="00770476" w:rsidRDefault="00770476" w:rsidP="00770476">
      <w:pPr>
        <w:jc w:val="both"/>
      </w:pPr>
    </w:p>
    <w:p w14:paraId="20310103" w14:textId="77777777" w:rsidR="00770476" w:rsidRDefault="00770476" w:rsidP="00770476">
      <w:pPr>
        <w:jc w:val="both"/>
      </w:pPr>
      <w:r>
        <w:t>Un an au moins avant la date d'expiration de la Société, le gérant est tenu de convoquer les associés en Assemblée Générale Extraordinaire afin de statuer sur l’opportunité de proroger la durée de la Société, conformément à l'article 1844-6 du Code civil. En cas d'inaction du gérant, tout associé peut demander au président du tribunal judiciaire, statuant sur simple requête, de désigner un mandataire ad hoc pour convoquer cette assemblée.</w:t>
      </w:r>
    </w:p>
    <w:p w14:paraId="1300A0A4" w14:textId="77777777" w:rsidR="00770476" w:rsidRDefault="00770476" w:rsidP="00770476">
      <w:pPr>
        <w:jc w:val="both"/>
      </w:pPr>
    </w:p>
    <w:p w14:paraId="4345644D" w14:textId="77777777" w:rsidR="00770476" w:rsidRDefault="00770476" w:rsidP="00770476">
      <w:pPr>
        <w:jc w:val="both"/>
      </w:pPr>
      <w:r>
        <w:t>Les associés qui s'opposent à la prorogation de la Société devront, dans un délai de six mois à compter de la décision de prorogation, céder leurs parts sociales aux autres associés ou à la Société elle-même. Le prix de cession ou de rachat des parts sera fixé par accord entre les parties concernées. En cas de désaccord sur la valorisation des parts, le prix sera déterminé par un expert désigné conformément aux dispositions de l'article 1843-4 du Code civil.</w:t>
      </w:r>
    </w:p>
    <w:p w14:paraId="5825A41B" w14:textId="77777777" w:rsidR="00770476" w:rsidRDefault="00770476" w:rsidP="00770476">
      <w:pPr>
        <w:jc w:val="both"/>
      </w:pPr>
    </w:p>
    <w:p w14:paraId="4DFFA5F1" w14:textId="77777777" w:rsidR="00770476" w:rsidRDefault="00770476" w:rsidP="00770476">
      <w:pPr>
        <w:jc w:val="both"/>
      </w:pPr>
      <w:r>
        <w:t>Toute décision de dissolution anticipée de la Société doit également être prise par Assemblée Générale Extraordinaire, dans le respect des procédures statutaires et légales en vigueur. Les formalités de publicité et d’enregistrement nécessaires doivent être accomplies pour rendre cette décision opposable aux tiers, conformément aux articles R.123-105 et R.123-107 du Code de commerce.</w:t>
      </w:r>
    </w:p>
    <w:p w14:paraId="638DED55" w14:textId="77777777" w:rsidR="00770476" w:rsidRDefault="00770476" w:rsidP="00770476">
      <w:pPr>
        <w:jc w:val="both"/>
      </w:pPr>
    </w:p>
    <w:p w14:paraId="0995242D" w14:textId="77777777" w:rsidR="00770476" w:rsidRDefault="00770476" w:rsidP="00770476">
      <w:pPr>
        <w:jc w:val="both"/>
      </w:pPr>
      <w:r>
        <w:t>En cas de prorogation ou de dissolution anticipée, la modification de la durée de la Société doit être constatée par un acte modificatif des statuts et faire l'objet des formalités de publicité nécessaires, notamment par l'inscription modificative au RCS et la publication dans un journal d'annonces légales, conformément aux articles R.210-10 et R.123-105 du Code de commerce.</w:t>
      </w:r>
    </w:p>
    <w:p w14:paraId="399992F0" w14:textId="77777777" w:rsidR="00770476" w:rsidRDefault="00770476" w:rsidP="00770476">
      <w:pPr>
        <w:jc w:val="both"/>
      </w:pPr>
    </w:p>
    <w:p w14:paraId="40BAC968" w14:textId="77777777" w:rsidR="00770476" w:rsidRDefault="00770476" w:rsidP="00770476">
      <w:pPr>
        <w:jc w:val="both"/>
      </w:pPr>
      <w:r>
        <w:t>Les actes et documents émis par la Société avant l'entrée en vigueur de toute modification de sa durée, qu'il s'agisse d'une prorogation ou d'une dissolution anticipée, restent valides et opposables aux tiers. Les tiers seront informés des modifications par les formalités de publicité appropriées.</w:t>
      </w:r>
    </w:p>
    <w:p w14:paraId="58CD8434" w14:textId="77777777" w:rsidR="00770476" w:rsidRDefault="00770476" w:rsidP="00770476">
      <w:pPr>
        <w:jc w:val="both"/>
      </w:pPr>
    </w:p>
    <w:p w14:paraId="1F945993" w14:textId="751589F8" w:rsidR="00DB3F26" w:rsidRDefault="00770476" w:rsidP="00770476">
      <w:pPr>
        <w:jc w:val="both"/>
      </w:pPr>
      <w:r>
        <w:t>En cas de prorogation, les statuts devront être modifiés en conséquence, et une mention modificative devra être inscrite au RCS. Le gérant est habilité à accomplir toutes les démarches nécessaires à la mise à jour des statuts et à signer tous les documents nécessaires, conformément aux dispositions des articles 1835 et R.123-107 du Code de commerce.</w:t>
      </w:r>
    </w:p>
    <w:p w14:paraId="54C80715" w14:textId="77777777" w:rsidR="00CE1EBB" w:rsidRDefault="00CE1EBB"/>
    <w:p w14:paraId="4E552046" w14:textId="77777777" w:rsidR="00770476" w:rsidRDefault="00770476"/>
    <w:p w14:paraId="06AE5DFC" w14:textId="315EDCA9" w:rsidR="00DB3F26" w:rsidRPr="00936FF2" w:rsidRDefault="00DB3F26" w:rsidP="00DB3F26">
      <w:pPr>
        <w:jc w:val="both"/>
        <w:rPr>
          <w:b/>
          <w:bCs/>
        </w:rPr>
      </w:pPr>
      <w:r w:rsidRPr="00936FF2">
        <w:rPr>
          <w:b/>
          <w:bCs/>
          <w:u w:val="single"/>
        </w:rPr>
        <w:t xml:space="preserve">TITRE </w:t>
      </w:r>
      <w:r w:rsidR="005C701E">
        <w:rPr>
          <w:b/>
          <w:bCs/>
          <w:u w:val="single"/>
        </w:rPr>
        <w:t>II</w:t>
      </w:r>
      <w:r w:rsidRPr="00936FF2">
        <w:rPr>
          <w:b/>
          <w:bCs/>
        </w:rPr>
        <w:t xml:space="preserve"> – </w:t>
      </w:r>
      <w:r>
        <w:rPr>
          <w:b/>
          <w:bCs/>
        </w:rPr>
        <w:t>APPORTS – CAPITAL SOCIAL - ACTIONS</w:t>
      </w:r>
    </w:p>
    <w:p w14:paraId="596B5BD2" w14:textId="77777777" w:rsidR="00DB3F26" w:rsidRDefault="00DB3F26"/>
    <w:p w14:paraId="01F7915F" w14:textId="7ED2E988" w:rsidR="00413378" w:rsidRPr="0011407F" w:rsidRDefault="00413378" w:rsidP="00413378">
      <w:pPr>
        <w:jc w:val="both"/>
        <w:rPr>
          <w:b/>
          <w:bCs/>
          <w:u w:val="single"/>
        </w:rPr>
      </w:pPr>
      <w:r w:rsidRPr="0011407F">
        <w:rPr>
          <w:b/>
          <w:bCs/>
          <w:u w:val="single"/>
        </w:rPr>
        <w:t xml:space="preserve">Article </w:t>
      </w:r>
      <w:r w:rsidR="008E3472">
        <w:rPr>
          <w:b/>
          <w:bCs/>
          <w:u w:val="single"/>
        </w:rPr>
        <w:t>6</w:t>
      </w:r>
      <w:r w:rsidRPr="0011407F">
        <w:rPr>
          <w:b/>
          <w:bCs/>
          <w:u w:val="single"/>
        </w:rPr>
        <w:t xml:space="preserve"> – </w:t>
      </w:r>
      <w:r>
        <w:rPr>
          <w:b/>
          <w:bCs/>
          <w:u w:val="single"/>
        </w:rPr>
        <w:t>Apports</w:t>
      </w:r>
    </w:p>
    <w:p w14:paraId="4C64C884" w14:textId="77777777" w:rsidR="00413378" w:rsidRPr="0058683D" w:rsidRDefault="00413378"/>
    <w:p w14:paraId="2AD17B75" w14:textId="7B267F05" w:rsidR="00C026D9" w:rsidRPr="00C026D9" w:rsidRDefault="00C026D9" w:rsidP="00C026D9">
      <w:pPr>
        <w:rPr>
          <w:b/>
          <w:bCs/>
          <w:u w:val="single"/>
        </w:rPr>
      </w:pPr>
      <w:r w:rsidRPr="00C026D9">
        <w:rPr>
          <w:b/>
          <w:bCs/>
        </w:rPr>
        <w:t xml:space="preserve">6.1 – </w:t>
      </w:r>
      <w:r w:rsidRPr="00C026D9">
        <w:rPr>
          <w:b/>
          <w:bCs/>
          <w:u w:val="single"/>
        </w:rPr>
        <w:t>Apports en numéraire</w:t>
      </w:r>
    </w:p>
    <w:p w14:paraId="4179F193" w14:textId="77777777" w:rsidR="00C026D9" w:rsidRDefault="00C026D9" w:rsidP="00C026D9"/>
    <w:p w14:paraId="55052F92" w14:textId="77777777" w:rsidR="00892406" w:rsidRDefault="00892406" w:rsidP="00892406">
      <w:pPr>
        <w:jc w:val="both"/>
      </w:pPr>
      <w:r>
        <w:lastRenderedPageBreak/>
        <w:t>Chaque associé s'engage à effectuer un apport en numéraire qui constituera une partie du capital social de la Société. Les montants des apports sont répartis comme suit :</w:t>
      </w:r>
    </w:p>
    <w:p w14:paraId="42FEE255" w14:textId="77777777" w:rsidR="00892406" w:rsidRDefault="00892406" w:rsidP="00892406">
      <w:pPr>
        <w:jc w:val="both"/>
      </w:pPr>
    </w:p>
    <w:p w14:paraId="3632A61A" w14:textId="77777777" w:rsidR="00892406" w:rsidRDefault="00892406" w:rsidP="0011096D">
      <w:pPr>
        <w:pStyle w:val="Paragraphedeliste"/>
        <w:numPr>
          <w:ilvl w:val="0"/>
          <w:numId w:val="2"/>
        </w:numPr>
        <w:jc w:val="both"/>
      </w:pPr>
      <w:r w:rsidRPr="003D513D">
        <w:rPr>
          <w:highlight w:val="yellow"/>
        </w:rPr>
        <w:t>[Nom de l'associé]</w:t>
      </w:r>
      <w:r>
        <w:t xml:space="preserve"> : la somme de </w:t>
      </w:r>
      <w:r w:rsidRPr="003D513D">
        <w:rPr>
          <w:highlight w:val="yellow"/>
        </w:rPr>
        <w:t>[montant en euros]</w:t>
      </w:r>
      <w:r>
        <w:t xml:space="preserve">, correspondant à </w:t>
      </w:r>
      <w:r w:rsidRPr="003D513D">
        <w:rPr>
          <w:highlight w:val="yellow"/>
        </w:rPr>
        <w:t>[nombre de parts sociales]</w:t>
      </w:r>
      <w:r>
        <w:t xml:space="preserve"> parts sociales de la Société ;</w:t>
      </w:r>
    </w:p>
    <w:p w14:paraId="226579A8" w14:textId="77777777" w:rsidR="003D513D" w:rsidRDefault="00892406" w:rsidP="0011096D">
      <w:pPr>
        <w:pStyle w:val="Paragraphedeliste"/>
        <w:numPr>
          <w:ilvl w:val="0"/>
          <w:numId w:val="2"/>
        </w:numPr>
        <w:jc w:val="both"/>
      </w:pPr>
      <w:r>
        <w:t>[</w:t>
      </w:r>
      <w:r w:rsidR="003D513D" w:rsidRPr="003D513D">
        <w:rPr>
          <w:highlight w:val="yellow"/>
        </w:rPr>
        <w:t>[Nom de l'associé]</w:t>
      </w:r>
      <w:r w:rsidR="003D513D">
        <w:t xml:space="preserve"> : la somme de </w:t>
      </w:r>
      <w:r w:rsidR="003D513D" w:rsidRPr="003D513D">
        <w:rPr>
          <w:highlight w:val="yellow"/>
        </w:rPr>
        <w:t>[montant en euros]</w:t>
      </w:r>
      <w:r w:rsidR="003D513D">
        <w:t xml:space="preserve">, correspondant à </w:t>
      </w:r>
      <w:r w:rsidR="003D513D" w:rsidRPr="003D513D">
        <w:rPr>
          <w:highlight w:val="yellow"/>
        </w:rPr>
        <w:t>[nombre de parts sociales]</w:t>
      </w:r>
      <w:r w:rsidR="003D513D">
        <w:t xml:space="preserve"> parts sociales de la Société ;</w:t>
      </w:r>
    </w:p>
    <w:p w14:paraId="26D93BB0" w14:textId="2222FECB" w:rsidR="00892406" w:rsidRDefault="003D513D" w:rsidP="0011096D">
      <w:pPr>
        <w:pStyle w:val="Paragraphedeliste"/>
        <w:numPr>
          <w:ilvl w:val="0"/>
          <w:numId w:val="2"/>
        </w:numPr>
        <w:jc w:val="both"/>
      </w:pPr>
      <w:r w:rsidRPr="003D513D">
        <w:rPr>
          <w:highlight w:val="yellow"/>
        </w:rPr>
        <w:t>[Nom de l'associé]</w:t>
      </w:r>
      <w:r>
        <w:t xml:space="preserve"> : la somme de </w:t>
      </w:r>
      <w:r w:rsidRPr="003D513D">
        <w:rPr>
          <w:highlight w:val="yellow"/>
        </w:rPr>
        <w:t>[montant en euros]</w:t>
      </w:r>
      <w:r>
        <w:t xml:space="preserve">, correspondant à </w:t>
      </w:r>
      <w:r w:rsidRPr="003D513D">
        <w:rPr>
          <w:highlight w:val="yellow"/>
        </w:rPr>
        <w:t>[nombre de parts sociales]</w:t>
      </w:r>
      <w:r>
        <w:t xml:space="preserve"> parts sociales de la Société ;</w:t>
      </w:r>
    </w:p>
    <w:p w14:paraId="4D8DA36F" w14:textId="77777777" w:rsidR="00892406" w:rsidRDefault="00892406" w:rsidP="00892406">
      <w:pPr>
        <w:jc w:val="both"/>
      </w:pPr>
    </w:p>
    <w:p w14:paraId="2D559620" w14:textId="5C3A8F05" w:rsidR="00892406" w:rsidRDefault="00892406" w:rsidP="00892406">
      <w:pPr>
        <w:jc w:val="both"/>
      </w:pPr>
      <w:r>
        <w:t>Dans le cas où un associé est marié sous le régime de la communauté légale (communauté réduite aux acquêts ou communauté universelle), celui-ci déclare avoir obtenu le consentement exprès de son conjoint pour réaliser cet apport en numéraire, conformément aux dispositions de l'article 1424 du Code civil. Cette exigence découle de la possibilité que l'apport en numéraire implique la disposition de biens communs, même si les fonds proviennent d'un compte personnel de l'associé.</w:t>
      </w:r>
    </w:p>
    <w:p w14:paraId="476D23C3" w14:textId="77777777" w:rsidR="00892406" w:rsidRDefault="00892406" w:rsidP="00892406">
      <w:pPr>
        <w:jc w:val="both"/>
      </w:pPr>
    </w:p>
    <w:p w14:paraId="10D7233A" w14:textId="4101DD63" w:rsidR="00C026D9" w:rsidRDefault="00892406" w:rsidP="00892406">
      <w:pPr>
        <w:jc w:val="both"/>
      </w:pPr>
      <w:r>
        <w:t>Une attestation écrite du consentement du conjoint sera annexée aux présents statuts. À défaut de présentation de ce consentement, l'apport en numéraire sera considéré comme incomplet, et l'associé concerné devra régulariser sa situation dans les meilleurs délais sous peine de voir sa participation au capital social annulée.</w:t>
      </w:r>
    </w:p>
    <w:p w14:paraId="38CDFBB6" w14:textId="77777777" w:rsidR="00892406" w:rsidRDefault="00892406" w:rsidP="00892406">
      <w:pPr>
        <w:jc w:val="both"/>
      </w:pPr>
    </w:p>
    <w:p w14:paraId="286F3240" w14:textId="3C9434C3" w:rsidR="00C026D9" w:rsidRPr="00C026D9" w:rsidRDefault="00C026D9" w:rsidP="00C026D9">
      <w:pPr>
        <w:jc w:val="both"/>
        <w:rPr>
          <w:b/>
          <w:bCs/>
          <w:u w:val="single"/>
        </w:rPr>
      </w:pPr>
      <w:r w:rsidRPr="00C026D9">
        <w:rPr>
          <w:b/>
          <w:bCs/>
        </w:rPr>
        <w:t xml:space="preserve">6.2 – </w:t>
      </w:r>
      <w:r w:rsidRPr="00C026D9">
        <w:rPr>
          <w:b/>
          <w:bCs/>
          <w:u w:val="single"/>
        </w:rPr>
        <w:t>Apports en nature</w:t>
      </w:r>
    </w:p>
    <w:p w14:paraId="4CE79458" w14:textId="77777777" w:rsidR="00C026D9" w:rsidRDefault="00C026D9" w:rsidP="00C026D9">
      <w:pPr>
        <w:jc w:val="both"/>
      </w:pPr>
    </w:p>
    <w:p w14:paraId="15ABCBA8" w14:textId="1EE54B46" w:rsidR="00C076A4" w:rsidRDefault="00C076A4" w:rsidP="00C076A4">
      <w:pPr>
        <w:jc w:val="both"/>
      </w:pPr>
      <w:r>
        <w:t>Chaque associé s'engage à apporter à la Société les biens suivants, qui constitueront une autre partie du capital social de la Société :</w:t>
      </w:r>
    </w:p>
    <w:p w14:paraId="7AB0B17D" w14:textId="77777777" w:rsidR="00C076A4" w:rsidRDefault="00C076A4" w:rsidP="00C076A4">
      <w:pPr>
        <w:jc w:val="both"/>
      </w:pPr>
    </w:p>
    <w:p w14:paraId="6795F0DC" w14:textId="30773F36" w:rsidR="00C076A4" w:rsidRDefault="00C076A4" w:rsidP="0011096D">
      <w:pPr>
        <w:pStyle w:val="Paragraphedeliste"/>
        <w:numPr>
          <w:ilvl w:val="0"/>
          <w:numId w:val="2"/>
        </w:numPr>
        <w:jc w:val="both"/>
      </w:pPr>
      <w:r w:rsidRPr="003D513D">
        <w:rPr>
          <w:highlight w:val="yellow"/>
        </w:rPr>
        <w:t>[Nom de l'associé]</w:t>
      </w:r>
      <w:r>
        <w:t xml:space="preserve"> : </w:t>
      </w:r>
      <w:r w:rsidRPr="00031166">
        <w:rPr>
          <w:highlight w:val="yellow"/>
        </w:rPr>
        <w:t>[Description détaillée du bien apporté en nature par l'associé]</w:t>
      </w:r>
      <w:r>
        <w:t xml:space="preserve">, évalué à </w:t>
      </w:r>
      <w:r w:rsidRPr="00031166">
        <w:rPr>
          <w:highlight w:val="yellow"/>
        </w:rPr>
        <w:t>[montant de l'évaluation]</w:t>
      </w:r>
      <w:r>
        <w:t xml:space="preserve"> euros, correspondant à </w:t>
      </w:r>
      <w:r w:rsidRPr="00031166">
        <w:rPr>
          <w:highlight w:val="yellow"/>
        </w:rPr>
        <w:t>[nombre de parts sociales attribuées en contrepartie]</w:t>
      </w:r>
      <w:r>
        <w:t>.</w:t>
      </w:r>
    </w:p>
    <w:p w14:paraId="22A2D821" w14:textId="77777777" w:rsidR="00C076A4" w:rsidRDefault="00C076A4" w:rsidP="00C076A4">
      <w:pPr>
        <w:jc w:val="both"/>
      </w:pPr>
    </w:p>
    <w:p w14:paraId="5FF4D98B" w14:textId="31158BD9" w:rsidR="00C076A4" w:rsidRDefault="00C076A4" w:rsidP="00C076A4">
      <w:pPr>
        <w:jc w:val="both"/>
      </w:pPr>
      <w:r>
        <w:t>Lorsque l'apport en nature concerne un bien faisant partie de la communauté conjugale, l'associé marié sous un régime de communauté (telle que la communauté réduite aux acquêts ou la communauté universelle) doit obtenir le consentement exprès de son conjoint, conformément à l'article 1424 du Code civil. Ce consentement est exigé car l'apport en nature peut affecter des biens communs, ce qui nécessite l'accord des deux époux.</w:t>
      </w:r>
    </w:p>
    <w:p w14:paraId="4F4A9252" w14:textId="77777777" w:rsidR="00C076A4" w:rsidRDefault="00C076A4" w:rsidP="00C076A4">
      <w:pPr>
        <w:jc w:val="both"/>
      </w:pPr>
    </w:p>
    <w:p w14:paraId="7ADC320C" w14:textId="77777777" w:rsidR="00C076A4" w:rsidRDefault="00C076A4" w:rsidP="00C076A4">
      <w:pPr>
        <w:jc w:val="both"/>
      </w:pPr>
      <w:r>
        <w:t>Le consentement du conjoint sera formalisé par un acte sous seing privé ou notarié, et une copie de cet acte sera annexée aux présents statuts. À défaut de présentation de ce consentement, l'apport en nature sera réputé non valable, et l'associé concerné devra régulariser la situation avant de pouvoir prétendre à l'attribution des parts sociales correspondantes.</w:t>
      </w:r>
    </w:p>
    <w:p w14:paraId="6C78E387" w14:textId="77777777" w:rsidR="00C076A4" w:rsidRDefault="00C076A4" w:rsidP="00C076A4">
      <w:pPr>
        <w:jc w:val="both"/>
      </w:pPr>
    </w:p>
    <w:p w14:paraId="2A6C43A8" w14:textId="77777777" w:rsidR="00C076A4" w:rsidRDefault="00C076A4" w:rsidP="00C076A4">
      <w:pPr>
        <w:jc w:val="both"/>
      </w:pPr>
      <w:r>
        <w:t xml:space="preserve">Les apports en nature doivent être évalués conformément aux dispositions de l'article 1843-3 du Code civil et, le cas échéant, faire l’objet d’une évaluation par un commissaire aux apports, conformément aux dispositions de l'article L.223-9 du Code de commerce (applicable aux sociétés civiles). Cette évaluation est nécessaire pour </w:t>
      </w:r>
      <w:r>
        <w:lastRenderedPageBreak/>
        <w:t>garantir que les biens sont valorisés de manière équitable et que la répartition des parts sociales correspond aux apports réels.</w:t>
      </w:r>
    </w:p>
    <w:p w14:paraId="166C42C0" w14:textId="77777777" w:rsidR="00C076A4" w:rsidRDefault="00C076A4" w:rsidP="00C076A4">
      <w:pPr>
        <w:jc w:val="both"/>
      </w:pPr>
    </w:p>
    <w:p w14:paraId="224B2EFF" w14:textId="6707278B" w:rsidR="00C026D9" w:rsidRDefault="00C076A4" w:rsidP="00C076A4">
      <w:pPr>
        <w:jc w:val="both"/>
      </w:pPr>
      <w:r>
        <w:t>La propriété des biens apportés en nature est transférée à la Société dès son immatriculation au Registre du Commerce et des Sociétés (RCS). La Société devient alors propriétaire de plein droit des biens apportés, conformément à l'article 1843-4 du Code civil. Le gérant est chargé d'inscrire ces apports dans le registre des parts sociales, conformément aux formalités légales.</w:t>
      </w:r>
    </w:p>
    <w:p w14:paraId="7C883222" w14:textId="77777777" w:rsidR="00C076A4" w:rsidRDefault="00C076A4" w:rsidP="00C076A4">
      <w:pPr>
        <w:jc w:val="both"/>
      </w:pPr>
    </w:p>
    <w:p w14:paraId="39569FD0" w14:textId="67095470" w:rsidR="00C026D9" w:rsidRPr="00D32E41" w:rsidRDefault="00BD36BA" w:rsidP="00C026D9">
      <w:pPr>
        <w:jc w:val="both"/>
        <w:rPr>
          <w:b/>
          <w:bCs/>
        </w:rPr>
      </w:pPr>
      <w:r w:rsidRPr="00D32E41">
        <w:rPr>
          <w:b/>
          <w:bCs/>
        </w:rPr>
        <w:t xml:space="preserve">6.3 – </w:t>
      </w:r>
      <w:r w:rsidR="00C026D9" w:rsidRPr="00D32E41">
        <w:rPr>
          <w:b/>
          <w:bCs/>
          <w:u w:val="single"/>
        </w:rPr>
        <w:t>Apports en industrie</w:t>
      </w:r>
    </w:p>
    <w:p w14:paraId="4B3DCAB9" w14:textId="77777777" w:rsidR="00C026D9" w:rsidRDefault="00C026D9" w:rsidP="00C026D9">
      <w:pPr>
        <w:jc w:val="both"/>
      </w:pPr>
    </w:p>
    <w:p w14:paraId="11DFEAA1" w14:textId="77777777" w:rsidR="002368AF" w:rsidRDefault="002368AF" w:rsidP="002368AF">
      <w:pPr>
        <w:jc w:val="both"/>
      </w:pPr>
      <w:r w:rsidRPr="00031166">
        <w:rPr>
          <w:highlight w:val="yellow"/>
        </w:rPr>
        <w:t>[Nom de l'associé]</w:t>
      </w:r>
      <w:r>
        <w:t xml:space="preserve"> s'engage à apporter à la Société son savoir-faire, ses compétences techniques, ainsi que les services suivants : </w:t>
      </w:r>
      <w:r w:rsidRPr="00031166">
        <w:rPr>
          <w:highlight w:val="yellow"/>
        </w:rPr>
        <w:t>[description détaillée des apports en industrie]</w:t>
      </w:r>
      <w:r>
        <w:t>.</w:t>
      </w:r>
    </w:p>
    <w:p w14:paraId="5638E39A" w14:textId="77777777" w:rsidR="002368AF" w:rsidRDefault="002368AF" w:rsidP="002368AF">
      <w:pPr>
        <w:jc w:val="both"/>
      </w:pPr>
    </w:p>
    <w:p w14:paraId="5AC42EE8" w14:textId="77777777" w:rsidR="002368AF" w:rsidRDefault="002368AF" w:rsidP="002368AF">
      <w:pPr>
        <w:jc w:val="both"/>
      </w:pPr>
      <w:r>
        <w:t>Les apports en industrie, définis par l'article 1843-2 du Code civil, concernent l'engagement personnel d'un associé à fournir son savoir-faire, ses compétences ou des services spécifiques à la Société. Contrairement aux apports en numéraire ou en nature, les apports en industrie ne participent pas au capital social de la Société, mais confèrent à l'associé certains droits dans le cadre de la gestion sociale.</w:t>
      </w:r>
    </w:p>
    <w:p w14:paraId="33486654" w14:textId="77777777" w:rsidR="002368AF" w:rsidRDefault="002368AF" w:rsidP="002368AF">
      <w:pPr>
        <w:jc w:val="both"/>
      </w:pPr>
    </w:p>
    <w:p w14:paraId="3A3C1BF8" w14:textId="77777777" w:rsidR="002368AF" w:rsidRDefault="002368AF" w:rsidP="002368AF">
      <w:pPr>
        <w:jc w:val="both"/>
      </w:pPr>
      <w:r>
        <w:t>En cas de dissolution de la Société, les associés apporteurs en industrie ne peuvent prétendre à un remboursement de leur apport. L'apport en industrie prend fin à la dissolution de la Société ou à la cessation des services promis par l'associé concerné.</w:t>
      </w:r>
    </w:p>
    <w:p w14:paraId="2F09D4CF" w14:textId="77777777" w:rsidR="002368AF" w:rsidRDefault="002368AF" w:rsidP="002368AF">
      <w:pPr>
        <w:jc w:val="both"/>
      </w:pPr>
    </w:p>
    <w:p w14:paraId="68AAC35A" w14:textId="5576F4CB" w:rsidR="00C026D9" w:rsidRDefault="002368AF" w:rsidP="002368AF">
      <w:pPr>
        <w:jc w:val="both"/>
      </w:pPr>
      <w:r>
        <w:t>Les apports en industrie doivent être expressément mentionnés dans les statuts de la Société et reconnus par tous les associés. Le gérant devra inscrire la nature de cet apport dans le registre des parts sociales et notifier l’existence de cet apport dans les documents sociaux et les décisions des assemblées.</w:t>
      </w:r>
    </w:p>
    <w:p w14:paraId="0EC76093" w14:textId="77777777" w:rsidR="002368AF" w:rsidRDefault="002368AF" w:rsidP="002368AF">
      <w:pPr>
        <w:jc w:val="both"/>
      </w:pPr>
    </w:p>
    <w:p w14:paraId="7A1553E5" w14:textId="389BA0CF" w:rsidR="00C026D9" w:rsidRPr="000B7ACC" w:rsidRDefault="00D32E41" w:rsidP="00C026D9">
      <w:pPr>
        <w:jc w:val="both"/>
        <w:rPr>
          <w:b/>
          <w:bCs/>
        </w:rPr>
      </w:pPr>
      <w:r w:rsidRPr="000B7ACC">
        <w:rPr>
          <w:b/>
          <w:bCs/>
        </w:rPr>
        <w:t>6.</w:t>
      </w:r>
      <w:r w:rsidR="00C026D9" w:rsidRPr="000B7ACC">
        <w:rPr>
          <w:b/>
          <w:bCs/>
        </w:rPr>
        <w:t>4</w:t>
      </w:r>
      <w:r w:rsidRPr="000B7ACC">
        <w:rPr>
          <w:b/>
          <w:bCs/>
        </w:rPr>
        <w:t xml:space="preserve"> – </w:t>
      </w:r>
      <w:r w:rsidR="00C026D9" w:rsidRPr="000B7ACC">
        <w:rPr>
          <w:b/>
          <w:bCs/>
          <w:u w:val="single"/>
        </w:rPr>
        <w:t>Dépôt des fonds</w:t>
      </w:r>
    </w:p>
    <w:p w14:paraId="1F40703B" w14:textId="77777777" w:rsidR="00C026D9" w:rsidRDefault="00C026D9" w:rsidP="00C026D9">
      <w:pPr>
        <w:jc w:val="both"/>
      </w:pPr>
    </w:p>
    <w:p w14:paraId="75799AF4" w14:textId="77777777" w:rsidR="00FF2301" w:rsidRDefault="00FF2301" w:rsidP="00FF2301">
      <w:pPr>
        <w:jc w:val="both"/>
      </w:pPr>
      <w:r>
        <w:t xml:space="preserve">Les sommes apportées en numéraire par les associés seront déposées sur un compte bancaire ouvert au nom de la Société auprès de </w:t>
      </w:r>
      <w:r w:rsidRPr="00031166">
        <w:rPr>
          <w:highlight w:val="yellow"/>
        </w:rPr>
        <w:t>[nom de la banque]</w:t>
      </w:r>
      <w:r>
        <w:t>, désignée par les associés lors de la constitution de la Société. Ce compte sera administré et géré par le gérant de la Société dès sa nomination.</w:t>
      </w:r>
    </w:p>
    <w:p w14:paraId="553A69E4" w14:textId="77777777" w:rsidR="00FF2301" w:rsidRDefault="00FF2301" w:rsidP="00FF2301">
      <w:pPr>
        <w:jc w:val="both"/>
      </w:pPr>
    </w:p>
    <w:p w14:paraId="58F4C29E" w14:textId="2F0A23EB" w:rsidR="00FF2301" w:rsidRDefault="005E1501" w:rsidP="00FF2301">
      <w:pPr>
        <w:jc w:val="both"/>
      </w:pPr>
      <w:r>
        <w:t>L</w:t>
      </w:r>
      <w:r w:rsidR="00FF2301">
        <w:t>es fonds apportés par les associés en numéraire resteront bloqués sur ce compte jusqu'à l'immatriculation de la Société au Registre du Commerce et des Sociétés (RCS). L’ouverture du compte bancaire avant immatriculation est une étape essentielle dans la constitution d’une société civile immobilière, garantissant que les apports sont disponibles pour les opérations sociales dès le début de l’activité.</w:t>
      </w:r>
    </w:p>
    <w:p w14:paraId="40DB0A14" w14:textId="77777777" w:rsidR="00FF2301" w:rsidRDefault="00FF2301" w:rsidP="00FF2301">
      <w:pPr>
        <w:jc w:val="both"/>
      </w:pPr>
    </w:p>
    <w:p w14:paraId="63AA5DDD" w14:textId="77777777" w:rsidR="00FF2301" w:rsidRDefault="00FF2301" w:rsidP="00FF2301">
      <w:pPr>
        <w:jc w:val="both"/>
      </w:pPr>
      <w:r>
        <w:t>L'établissement bancaire délivrera un certificat de dépôt des fonds, qui atteste que les sommes apportées en numéraire ont bien été versées sur le compte de la Société. Ce certificat doit être annexé au dossier d’immatriculation de la Société, conformément à l'article R. 123-77 du Code de commerce, pour compléter la demande d'inscription au RCS.</w:t>
      </w:r>
    </w:p>
    <w:p w14:paraId="19DFE1B8" w14:textId="77777777" w:rsidR="00FF2301" w:rsidRDefault="00FF2301" w:rsidP="00FF2301">
      <w:pPr>
        <w:jc w:val="both"/>
      </w:pPr>
    </w:p>
    <w:p w14:paraId="7FA42956" w14:textId="709DBD6F" w:rsidR="00C026D9" w:rsidRDefault="00FF2301" w:rsidP="00FF2301">
      <w:pPr>
        <w:jc w:val="both"/>
      </w:pPr>
      <w:r>
        <w:lastRenderedPageBreak/>
        <w:t>Une fois la Société immatriculée, les fonds seront débloqués et pourront être utilisés pour les besoins de la Société. Le gérant de la Société, dûment nommé et ayant pouvoir d'administrer les comptes de la Société, sera responsable de la gestion des fonds conformément aux décisions prises par l'Assemblée Générale des associés, dans le cadre de l’objet social de la Société.</w:t>
      </w:r>
    </w:p>
    <w:p w14:paraId="3A921AC4" w14:textId="77777777" w:rsidR="00FF2301" w:rsidRDefault="00FF2301" w:rsidP="00FF2301">
      <w:pPr>
        <w:jc w:val="both"/>
      </w:pPr>
    </w:p>
    <w:p w14:paraId="57D2C872" w14:textId="41D01745" w:rsidR="00C026D9" w:rsidRPr="003F662C" w:rsidRDefault="000B7ACC" w:rsidP="00C026D9">
      <w:pPr>
        <w:jc w:val="both"/>
        <w:rPr>
          <w:b/>
          <w:bCs/>
        </w:rPr>
      </w:pPr>
      <w:r w:rsidRPr="003F662C">
        <w:rPr>
          <w:b/>
          <w:bCs/>
        </w:rPr>
        <w:t>6.</w:t>
      </w:r>
      <w:r w:rsidR="00C026D9" w:rsidRPr="003F662C">
        <w:rPr>
          <w:b/>
          <w:bCs/>
        </w:rPr>
        <w:t>5</w:t>
      </w:r>
      <w:r w:rsidRPr="003F662C">
        <w:rPr>
          <w:b/>
          <w:bCs/>
        </w:rPr>
        <w:t xml:space="preserve"> – </w:t>
      </w:r>
      <w:r w:rsidR="00C026D9" w:rsidRPr="003F662C">
        <w:rPr>
          <w:b/>
          <w:bCs/>
          <w:u w:val="single"/>
        </w:rPr>
        <w:t>Libération des apports</w:t>
      </w:r>
    </w:p>
    <w:p w14:paraId="4C608F29" w14:textId="77777777" w:rsidR="00C026D9" w:rsidRDefault="00C026D9" w:rsidP="00C026D9">
      <w:pPr>
        <w:jc w:val="both"/>
      </w:pPr>
    </w:p>
    <w:p w14:paraId="7544F255" w14:textId="77777777" w:rsidR="003D4BF2" w:rsidRPr="003D4BF2" w:rsidRDefault="003D4BF2" w:rsidP="003D4BF2">
      <w:pPr>
        <w:jc w:val="both"/>
        <w:rPr>
          <w:b/>
          <w:bCs/>
        </w:rPr>
      </w:pPr>
      <w:r w:rsidRPr="003D4BF2">
        <w:rPr>
          <w:b/>
          <w:bCs/>
        </w:rPr>
        <w:t>6.5.1 – Libération des apports en numéraire</w:t>
      </w:r>
    </w:p>
    <w:p w14:paraId="60BB380D" w14:textId="77777777" w:rsidR="003D4BF2" w:rsidRDefault="003D4BF2" w:rsidP="003D4BF2">
      <w:pPr>
        <w:jc w:val="both"/>
      </w:pPr>
    </w:p>
    <w:p w14:paraId="7111A894" w14:textId="0C16C61F" w:rsidR="003D4BF2" w:rsidRDefault="003D4BF2" w:rsidP="003D4BF2">
      <w:pPr>
        <w:jc w:val="both"/>
      </w:pPr>
      <w:r>
        <w:t>Conformément aux dispositions de l'article 1843-3 du Code civil, les apports en numéraire doivent être intégralement libérés lors de la constitution de la Société. Chaque associé s’engage à verser la totalité des fonds qu'il s'est engagé à apporter au moment de la constitution de la Société, avant l’immatriculation de celle-ci au Registre du Commerce et des Sociétés (RCS).</w:t>
      </w:r>
    </w:p>
    <w:p w14:paraId="4D7D1FCA" w14:textId="77777777" w:rsidR="003D4BF2" w:rsidRDefault="003D4BF2" w:rsidP="003D4BF2">
      <w:pPr>
        <w:jc w:val="both"/>
      </w:pPr>
    </w:p>
    <w:p w14:paraId="5439631F" w14:textId="501E1023" w:rsidR="003D4BF2" w:rsidRDefault="003D4BF2" w:rsidP="003D4BF2">
      <w:pPr>
        <w:jc w:val="both"/>
      </w:pPr>
      <w:r>
        <w:t>Le montant total des apports en numéraire sera versé sur le compte bancaire ouvert au nom de la Société et spécifiquement réservé à cet effet.</w:t>
      </w:r>
    </w:p>
    <w:p w14:paraId="389C74D4" w14:textId="77777777" w:rsidR="003D4BF2" w:rsidRDefault="003D4BF2" w:rsidP="003D4BF2">
      <w:pPr>
        <w:jc w:val="both"/>
      </w:pPr>
    </w:p>
    <w:p w14:paraId="653AB750" w14:textId="77777777" w:rsidR="003D4BF2" w:rsidRPr="003D4BF2" w:rsidRDefault="003D4BF2" w:rsidP="003D4BF2">
      <w:pPr>
        <w:jc w:val="both"/>
        <w:rPr>
          <w:b/>
          <w:bCs/>
        </w:rPr>
      </w:pPr>
      <w:r w:rsidRPr="003D4BF2">
        <w:rPr>
          <w:b/>
          <w:bCs/>
        </w:rPr>
        <w:t>6.5.2 – Libération des apports en nature</w:t>
      </w:r>
    </w:p>
    <w:p w14:paraId="16328DB4" w14:textId="77777777" w:rsidR="003D4BF2" w:rsidRDefault="003D4BF2" w:rsidP="003D4BF2">
      <w:pPr>
        <w:jc w:val="both"/>
      </w:pPr>
    </w:p>
    <w:p w14:paraId="18977126" w14:textId="77777777" w:rsidR="003D4BF2" w:rsidRDefault="003D4BF2" w:rsidP="003D4BF2">
      <w:pPr>
        <w:jc w:val="both"/>
      </w:pPr>
      <w:r>
        <w:t>Les apports en nature, qu'ils soient des biens mobiliers ou immobiliers, seront transférés à la Société dès l’immatriculation de celle-ci au Registre du Commerce et des Sociétés (RCS). À compter de cette date, la Société deviendra propriétaire de plein droit des biens apportés, conformément à l'article 1843-3 du Code civil.</w:t>
      </w:r>
    </w:p>
    <w:p w14:paraId="04DC86AA" w14:textId="77777777" w:rsidR="003D4BF2" w:rsidRDefault="003D4BF2" w:rsidP="003D4BF2">
      <w:pPr>
        <w:jc w:val="both"/>
      </w:pPr>
    </w:p>
    <w:p w14:paraId="1B26E2A7" w14:textId="77777777" w:rsidR="003D4BF2" w:rsidRDefault="003D4BF2" w:rsidP="003D4BF2">
      <w:pPr>
        <w:jc w:val="both"/>
      </w:pPr>
      <w:r>
        <w:t>Une évaluation des biens apportés en nature sera réalisée, soit par un commissaire aux apports, soit selon les modalités prévues dans les statuts, sauf dispense prévue par la loi. Cette évaluation devra être mentionnée dans les statuts, et les parts sociales correspondant aux apports en nature seront attribuées à chaque associé concerné en contrepartie de leur apport.</w:t>
      </w:r>
    </w:p>
    <w:p w14:paraId="3DD1F1AA" w14:textId="77777777" w:rsidR="003D4BF2" w:rsidRDefault="003D4BF2" w:rsidP="003D4BF2">
      <w:pPr>
        <w:jc w:val="both"/>
      </w:pPr>
    </w:p>
    <w:p w14:paraId="3A30EE29" w14:textId="77777777" w:rsidR="003D4BF2" w:rsidRPr="003D4BF2" w:rsidRDefault="003D4BF2" w:rsidP="003D4BF2">
      <w:pPr>
        <w:jc w:val="both"/>
        <w:rPr>
          <w:b/>
          <w:bCs/>
        </w:rPr>
      </w:pPr>
      <w:r w:rsidRPr="003D4BF2">
        <w:rPr>
          <w:b/>
          <w:bCs/>
        </w:rPr>
        <w:t>6.5.3 – Apports en industrie</w:t>
      </w:r>
    </w:p>
    <w:p w14:paraId="4DAA35AD" w14:textId="77777777" w:rsidR="003D4BF2" w:rsidRDefault="003D4BF2" w:rsidP="003D4BF2">
      <w:pPr>
        <w:jc w:val="both"/>
      </w:pPr>
    </w:p>
    <w:p w14:paraId="022D67DA" w14:textId="77777777" w:rsidR="003D4BF2" w:rsidRDefault="003D4BF2" w:rsidP="003D4BF2">
      <w:pPr>
        <w:jc w:val="both"/>
      </w:pPr>
      <w:r>
        <w:t>Les apports en industrie ne peuvent pas constituer une part du capital social, mais confèrent à l’associé concerné les mêmes droits de participation aux décisions collectives que les autres associés, conformément à l'article 1843-2 du Code civil. L'associé qui s'engage à apporter son industrie (savoir-faire, compétences, etc.) s’oblige à fournir les services ou compétences promis à compter de l’immatriculation de la Société au RCS.</w:t>
      </w:r>
    </w:p>
    <w:p w14:paraId="22F5B837" w14:textId="77777777" w:rsidR="003D4BF2" w:rsidRDefault="003D4BF2" w:rsidP="003D4BF2">
      <w:pPr>
        <w:jc w:val="both"/>
      </w:pPr>
    </w:p>
    <w:p w14:paraId="4C22DB40" w14:textId="47A8DB4B" w:rsidR="003F662C" w:rsidRDefault="003D4BF2" w:rsidP="003D4BF2">
      <w:pPr>
        <w:jc w:val="both"/>
      </w:pPr>
      <w:r>
        <w:t>L’apport en industrie prendra effet dès cette immatriculation, moment à partir duquel l’associé devra exécuter les prestations convenues. Bien que cet apport ne donne pas lieu à la création de parts sociales, il confère à l’associé des droits égaux aux autres associés en ce qui concerne les décisions collectives, à l’exception du droit au remboursement lors de la dissolution de la Société.</w:t>
      </w:r>
    </w:p>
    <w:p w14:paraId="7B9E89BB" w14:textId="77777777" w:rsidR="003D4BF2" w:rsidRDefault="003D4BF2" w:rsidP="003D4BF2">
      <w:pPr>
        <w:jc w:val="both"/>
      </w:pPr>
    </w:p>
    <w:p w14:paraId="2CD015EA" w14:textId="080B5DD8" w:rsidR="00C026D9" w:rsidRPr="00A94266" w:rsidRDefault="003F662C" w:rsidP="00C026D9">
      <w:pPr>
        <w:jc w:val="both"/>
        <w:rPr>
          <w:b/>
          <w:bCs/>
          <w:u w:val="single"/>
        </w:rPr>
      </w:pPr>
      <w:r w:rsidRPr="00A94266">
        <w:rPr>
          <w:b/>
          <w:bCs/>
        </w:rPr>
        <w:t>6.</w:t>
      </w:r>
      <w:r w:rsidR="00C026D9" w:rsidRPr="00A94266">
        <w:rPr>
          <w:b/>
          <w:bCs/>
        </w:rPr>
        <w:t>6</w:t>
      </w:r>
      <w:r w:rsidRPr="00A94266">
        <w:rPr>
          <w:b/>
          <w:bCs/>
        </w:rPr>
        <w:t xml:space="preserve"> – </w:t>
      </w:r>
      <w:r w:rsidR="00C026D9" w:rsidRPr="00A94266">
        <w:rPr>
          <w:b/>
          <w:bCs/>
          <w:u w:val="single"/>
        </w:rPr>
        <w:t>Répartition des parts sociales</w:t>
      </w:r>
    </w:p>
    <w:p w14:paraId="45E57E49" w14:textId="77777777" w:rsidR="00C026D9" w:rsidRDefault="00C026D9" w:rsidP="00C026D9">
      <w:pPr>
        <w:jc w:val="both"/>
      </w:pPr>
    </w:p>
    <w:p w14:paraId="2016A59F" w14:textId="77777777" w:rsidR="0097555E" w:rsidRDefault="0097555E" w:rsidP="0097555E">
      <w:pPr>
        <w:jc w:val="both"/>
      </w:pPr>
      <w:r>
        <w:lastRenderedPageBreak/>
        <w:t>En contrepartie des apports effectués par chaque associé, il est attribué à chacun des parts sociales, représentant sa participation dans le capital social de la Société. La répartition est la suivante :</w:t>
      </w:r>
    </w:p>
    <w:p w14:paraId="1FDC8ABF" w14:textId="77777777" w:rsidR="0097555E" w:rsidRDefault="0097555E" w:rsidP="0097555E">
      <w:pPr>
        <w:jc w:val="both"/>
      </w:pPr>
    </w:p>
    <w:p w14:paraId="6AC38DE3" w14:textId="140DAC67" w:rsidR="0097555E" w:rsidRDefault="0097555E" w:rsidP="0011096D">
      <w:pPr>
        <w:pStyle w:val="Paragraphedeliste"/>
        <w:numPr>
          <w:ilvl w:val="0"/>
          <w:numId w:val="2"/>
        </w:numPr>
        <w:jc w:val="both"/>
      </w:pPr>
      <w:r w:rsidRPr="00031166">
        <w:rPr>
          <w:highlight w:val="yellow"/>
        </w:rPr>
        <w:t>[Nom de l'associé]</w:t>
      </w:r>
      <w:r>
        <w:t xml:space="preserve"> : </w:t>
      </w:r>
      <w:r w:rsidRPr="00031166">
        <w:rPr>
          <w:highlight w:val="yellow"/>
        </w:rPr>
        <w:t>[nombre de parts sociales]</w:t>
      </w:r>
      <w:r>
        <w:t xml:space="preserve"> parts sociales en contrepartie de ses apports en numéraire et/ou en nature ;</w:t>
      </w:r>
    </w:p>
    <w:p w14:paraId="6B2728C3" w14:textId="1C5FB5AF" w:rsidR="0097555E" w:rsidRDefault="0097555E" w:rsidP="0011096D">
      <w:pPr>
        <w:pStyle w:val="Paragraphedeliste"/>
        <w:numPr>
          <w:ilvl w:val="0"/>
          <w:numId w:val="2"/>
        </w:numPr>
        <w:jc w:val="both"/>
      </w:pPr>
      <w:r w:rsidRPr="00031166">
        <w:rPr>
          <w:highlight w:val="yellow"/>
        </w:rPr>
        <w:t>[Nom de l'associé]</w:t>
      </w:r>
      <w:r>
        <w:t xml:space="preserve"> : </w:t>
      </w:r>
      <w:r w:rsidRPr="00031166">
        <w:rPr>
          <w:highlight w:val="yellow"/>
        </w:rPr>
        <w:t>[nombre de parts sociales]</w:t>
      </w:r>
      <w:r>
        <w:t xml:space="preserve"> parts sociales en contrepartie de ses apports en numéraire et/ou en nature.</w:t>
      </w:r>
    </w:p>
    <w:p w14:paraId="27F4A216" w14:textId="77777777" w:rsidR="0097555E" w:rsidRDefault="0097555E" w:rsidP="0097555E">
      <w:pPr>
        <w:jc w:val="both"/>
      </w:pPr>
    </w:p>
    <w:p w14:paraId="0EEF247C" w14:textId="7A8A553B" w:rsidR="00C026D9" w:rsidRDefault="0097555E" w:rsidP="0097555E">
      <w:pPr>
        <w:jc w:val="both"/>
      </w:pPr>
      <w:r>
        <w:t>Les parts sociales confèrent à chaque associé des droits proportionnels à la fraction du capital social qu'il détient. Ces droits incluent notamment le droit de vote lors des assemblées générales et le droit de participer à la répartition des bénéfices et à la répartition de l’actif net en cas de liquidation, conformément aux articles 1842 et 1843-2 du Code civil.</w:t>
      </w:r>
    </w:p>
    <w:p w14:paraId="516EA074" w14:textId="77777777" w:rsidR="0097555E" w:rsidRDefault="0097555E" w:rsidP="0097555E">
      <w:pPr>
        <w:jc w:val="both"/>
      </w:pPr>
    </w:p>
    <w:p w14:paraId="07575A21" w14:textId="01484747" w:rsidR="00C026D9" w:rsidRPr="000840C8" w:rsidRDefault="00BE7178" w:rsidP="00C026D9">
      <w:pPr>
        <w:jc w:val="both"/>
        <w:rPr>
          <w:b/>
          <w:bCs/>
        </w:rPr>
      </w:pPr>
      <w:r w:rsidRPr="000840C8">
        <w:rPr>
          <w:b/>
          <w:bCs/>
        </w:rPr>
        <w:t>6.</w:t>
      </w:r>
      <w:r w:rsidR="00C026D9" w:rsidRPr="000840C8">
        <w:rPr>
          <w:b/>
          <w:bCs/>
        </w:rPr>
        <w:t>7</w:t>
      </w:r>
      <w:r w:rsidRPr="000840C8">
        <w:rPr>
          <w:b/>
          <w:bCs/>
        </w:rPr>
        <w:t xml:space="preserve"> – </w:t>
      </w:r>
      <w:r w:rsidR="00C026D9" w:rsidRPr="000840C8">
        <w:rPr>
          <w:b/>
          <w:bCs/>
          <w:u w:val="single"/>
        </w:rPr>
        <w:t>Garantie des apports en nature</w:t>
      </w:r>
    </w:p>
    <w:p w14:paraId="3D29567E" w14:textId="77777777" w:rsidR="00C026D9" w:rsidRDefault="00C026D9" w:rsidP="00C026D9">
      <w:pPr>
        <w:jc w:val="both"/>
      </w:pPr>
    </w:p>
    <w:p w14:paraId="71913134" w14:textId="77777777" w:rsidR="00306A66" w:rsidRDefault="00306A66" w:rsidP="00306A66">
      <w:pPr>
        <w:jc w:val="both"/>
      </w:pPr>
      <w:r>
        <w:t>Les associés qui apportent des biens en nature à la Société s’engagent à garantir celle-ci contre tout trouble, éviction, ou dépréciation qui pourrait affecter les biens apportés, conformément aux dispositions de l’article 1843-3 du Code civil. Cette garantie inclut :</w:t>
      </w:r>
    </w:p>
    <w:p w14:paraId="6A199D43" w14:textId="77777777" w:rsidR="00306A66" w:rsidRDefault="00306A66" w:rsidP="00306A66">
      <w:pPr>
        <w:jc w:val="both"/>
      </w:pPr>
    </w:p>
    <w:p w14:paraId="06273B16" w14:textId="77777777" w:rsidR="00306A66" w:rsidRDefault="00306A66" w:rsidP="0011096D">
      <w:pPr>
        <w:pStyle w:val="Paragraphedeliste"/>
        <w:numPr>
          <w:ilvl w:val="0"/>
          <w:numId w:val="2"/>
        </w:numPr>
        <w:jc w:val="both"/>
      </w:pPr>
      <w:r>
        <w:t>La garantie contre l’éviction, c’est-à-dire la protection de la Société contre toute revendication ou contestation de la propriété des biens apportés par des tiers ;</w:t>
      </w:r>
    </w:p>
    <w:p w14:paraId="327A6B3F" w14:textId="77777777" w:rsidR="00306A66" w:rsidRDefault="00306A66" w:rsidP="00306A66">
      <w:pPr>
        <w:jc w:val="both"/>
      </w:pPr>
    </w:p>
    <w:p w14:paraId="34193A2D" w14:textId="3F4AC528" w:rsidR="00306A66" w:rsidRDefault="00306A66" w:rsidP="0011096D">
      <w:pPr>
        <w:pStyle w:val="Paragraphedeliste"/>
        <w:numPr>
          <w:ilvl w:val="0"/>
          <w:numId w:val="2"/>
        </w:numPr>
        <w:jc w:val="both"/>
      </w:pPr>
      <w:r>
        <w:t>La garantie contre les vices cachés ou défauts affectant les biens apportés, susceptibles d’en diminuer la valeur ou l’utilité.</w:t>
      </w:r>
    </w:p>
    <w:p w14:paraId="208C3E9D" w14:textId="77777777" w:rsidR="00306A66" w:rsidRDefault="00306A66" w:rsidP="00306A66">
      <w:pPr>
        <w:jc w:val="both"/>
      </w:pPr>
    </w:p>
    <w:p w14:paraId="46D99236" w14:textId="2A12712B" w:rsidR="00306A66" w:rsidRDefault="00306A66" w:rsidP="00306A66">
      <w:pPr>
        <w:jc w:val="both"/>
      </w:pPr>
      <w:r>
        <w:t>En cas de trouble de la propriété, d'éviction par un tiers ou de dépréciation significative affectant les biens apportés, l’associé apporteur devra indemniser la Société pour toute perte, dommage ou préjudice subi. Cette indemnisation couvre les frais et dépenses engagés par la Société pour défendre ses droits, ainsi que toute diminution de la valeur des biens apportés.</w:t>
      </w:r>
    </w:p>
    <w:p w14:paraId="23CAEE7F" w14:textId="77777777" w:rsidR="00306A66" w:rsidRDefault="00306A66" w:rsidP="00306A66">
      <w:pPr>
        <w:jc w:val="both"/>
      </w:pPr>
    </w:p>
    <w:p w14:paraId="2B8ECDA7" w14:textId="684CD473" w:rsidR="00306A66" w:rsidRDefault="00306A66" w:rsidP="00306A66">
      <w:pPr>
        <w:jc w:val="both"/>
      </w:pPr>
      <w:r>
        <w:t>Les associés apporteurs en nature s’engagent à fournir à la Société tous les documents nécessaires pour prouver leur propriété et la libre disponibilité des biens apportés. Ces documents peuvent inclure, sans limitation :</w:t>
      </w:r>
    </w:p>
    <w:p w14:paraId="207459CF" w14:textId="77777777" w:rsidR="00306A66" w:rsidRDefault="00306A66" w:rsidP="00306A66">
      <w:pPr>
        <w:jc w:val="both"/>
      </w:pPr>
    </w:p>
    <w:p w14:paraId="17C132DA" w14:textId="77777777" w:rsidR="00306A66" w:rsidRDefault="00306A66" w:rsidP="0011096D">
      <w:pPr>
        <w:pStyle w:val="Paragraphedeliste"/>
        <w:numPr>
          <w:ilvl w:val="0"/>
          <w:numId w:val="2"/>
        </w:numPr>
        <w:jc w:val="both"/>
      </w:pPr>
      <w:r>
        <w:t>Les actes de propriété ;</w:t>
      </w:r>
    </w:p>
    <w:p w14:paraId="495E90A6" w14:textId="77777777" w:rsidR="00306A66" w:rsidRDefault="00306A66" w:rsidP="0011096D">
      <w:pPr>
        <w:pStyle w:val="Paragraphedeliste"/>
        <w:numPr>
          <w:ilvl w:val="0"/>
          <w:numId w:val="2"/>
        </w:numPr>
        <w:jc w:val="both"/>
      </w:pPr>
      <w:r>
        <w:t>Les certificats de non-hypothèque ;</w:t>
      </w:r>
    </w:p>
    <w:p w14:paraId="49B7CBF3" w14:textId="187E891B" w:rsidR="00306A66" w:rsidRDefault="00306A66" w:rsidP="0011096D">
      <w:pPr>
        <w:pStyle w:val="Paragraphedeliste"/>
        <w:numPr>
          <w:ilvl w:val="0"/>
          <w:numId w:val="2"/>
        </w:numPr>
        <w:jc w:val="both"/>
      </w:pPr>
      <w:r>
        <w:t>Les titres ou documents relatifs à l'origine et à l'acquisition des biens.</w:t>
      </w:r>
    </w:p>
    <w:p w14:paraId="6B8D8F26" w14:textId="77777777" w:rsidR="00306A66" w:rsidRDefault="00306A66" w:rsidP="00306A66">
      <w:pPr>
        <w:jc w:val="both"/>
      </w:pPr>
    </w:p>
    <w:p w14:paraId="2B180D4F" w14:textId="4BE000DA" w:rsidR="00306A66" w:rsidRDefault="00306A66" w:rsidP="00306A66">
      <w:pPr>
        <w:jc w:val="both"/>
      </w:pPr>
      <w:r>
        <w:t>Ces documents doivent être fournis lors de l’apport pour permettre à la Société de vérifier la situation juridique des biens. L’absence de ces documents peut retarder l’enregistrement de l’apport dans les statuts de la Société et l’inscription au Registre du Commerce et des Sociétés (RCS).</w:t>
      </w:r>
    </w:p>
    <w:p w14:paraId="54C355FB" w14:textId="77777777" w:rsidR="00306A66" w:rsidRDefault="00306A66" w:rsidP="00306A66">
      <w:pPr>
        <w:jc w:val="both"/>
      </w:pPr>
    </w:p>
    <w:p w14:paraId="2A5956C4" w14:textId="77777777" w:rsidR="00306A66" w:rsidRDefault="00306A66" w:rsidP="00306A66">
      <w:pPr>
        <w:jc w:val="both"/>
      </w:pPr>
      <w:r>
        <w:t xml:space="preserve">L’associé apporteur s’engage à accomplir toutes les formalités nécessaires pour que le transfert de propriété des biens apportés à la Société soit pleinement opposable aux tiers. Cela comprend, le cas échéant, l’inscription des droits de propriété au Service </w:t>
      </w:r>
      <w:r>
        <w:lastRenderedPageBreak/>
        <w:t>de la Publicité Foncière et la publication des actes nécessaires, conformément aux dispositions du Code civil et aux règlements applicables en matière d’enregistrement immobilier.</w:t>
      </w:r>
    </w:p>
    <w:p w14:paraId="40625660" w14:textId="77777777" w:rsidR="00306A66" w:rsidRDefault="00306A66" w:rsidP="00306A66">
      <w:pPr>
        <w:jc w:val="both"/>
      </w:pPr>
    </w:p>
    <w:p w14:paraId="17986B0F" w14:textId="77777777" w:rsidR="00306A66" w:rsidRDefault="00306A66" w:rsidP="00306A66">
      <w:pPr>
        <w:jc w:val="both"/>
      </w:pPr>
      <w:r>
        <w:t>Les frais liés à ces formalités sont à la charge de l’associé apporteur, sauf disposition contraire dans les statuts ou décision des associés. Le transfert de propriété prend effet à compter de l’immatriculation de la Société au RCS.</w:t>
      </w:r>
    </w:p>
    <w:p w14:paraId="4D4FCB2E" w14:textId="77777777" w:rsidR="00306A66" w:rsidRDefault="00306A66" w:rsidP="00306A66">
      <w:pPr>
        <w:jc w:val="both"/>
      </w:pPr>
    </w:p>
    <w:p w14:paraId="09328E6A" w14:textId="77777777" w:rsidR="00306A66" w:rsidRDefault="00306A66" w:rsidP="00306A66">
      <w:pPr>
        <w:jc w:val="both"/>
      </w:pPr>
      <w:r>
        <w:t>Clause de non-garantie en cas de vices cachés (optionnelle)</w:t>
      </w:r>
    </w:p>
    <w:p w14:paraId="09EF7DFF" w14:textId="738E1ECB" w:rsidR="0058683D" w:rsidRDefault="00306A66" w:rsidP="00306A66">
      <w:pPr>
        <w:jc w:val="both"/>
      </w:pPr>
      <w:r>
        <w:t>Dans les limites de la loi, les associés peuvent convenir d’une clause de non-garantie pour certains vices cachés affectant les biens apportés, sauf si ces vices étaient connus de l’apporteur au moment de l’apport. Cette clause doit être expressément mentionnée dans l’acte d’apport pour être opposable à la Société.</w:t>
      </w:r>
    </w:p>
    <w:p w14:paraId="7D6B938C" w14:textId="77777777" w:rsidR="009700C2" w:rsidRDefault="009700C2" w:rsidP="00B9055F"/>
    <w:p w14:paraId="32031C3D" w14:textId="77777777" w:rsidR="00155E2B" w:rsidRDefault="00155E2B" w:rsidP="00B9055F"/>
    <w:p w14:paraId="3B79FF90" w14:textId="6F12EE42" w:rsidR="00663503" w:rsidRPr="000E2A54" w:rsidRDefault="00663503" w:rsidP="00663503">
      <w:pPr>
        <w:rPr>
          <w:b/>
          <w:bCs/>
          <w:u w:val="single"/>
        </w:rPr>
      </w:pPr>
      <w:r w:rsidRPr="000E2A54">
        <w:rPr>
          <w:b/>
          <w:bCs/>
          <w:u w:val="single"/>
        </w:rPr>
        <w:t>Article 7 – Capital social</w:t>
      </w:r>
    </w:p>
    <w:p w14:paraId="3A2C46F7" w14:textId="77777777" w:rsidR="00424D42" w:rsidRDefault="00424D42" w:rsidP="00740D63">
      <w:pPr>
        <w:jc w:val="both"/>
      </w:pPr>
    </w:p>
    <w:p w14:paraId="53E156E6" w14:textId="77777777" w:rsidR="00740D63" w:rsidRDefault="00740D63" w:rsidP="00740D63">
      <w:pPr>
        <w:jc w:val="both"/>
      </w:pPr>
      <w:r>
        <w:t xml:space="preserve">Le capital social de la Société est fixé à la somme de </w:t>
      </w:r>
      <w:r w:rsidRPr="00031166">
        <w:rPr>
          <w:highlight w:val="yellow"/>
        </w:rPr>
        <w:t>[montant en toutes lettres]</w:t>
      </w:r>
      <w:r>
        <w:t xml:space="preserve"> euros (</w:t>
      </w:r>
      <w:r w:rsidRPr="00031166">
        <w:rPr>
          <w:highlight w:val="yellow"/>
        </w:rPr>
        <w:t>[montant en chiffres]</w:t>
      </w:r>
      <w:r>
        <w:t xml:space="preserve"> euros). Il est divisé en </w:t>
      </w:r>
      <w:r w:rsidRPr="00031166">
        <w:rPr>
          <w:highlight w:val="yellow"/>
        </w:rPr>
        <w:t>[nombre en lettres]</w:t>
      </w:r>
      <w:r>
        <w:t xml:space="preserve"> </w:t>
      </w:r>
      <w:r w:rsidRPr="00031166">
        <w:rPr>
          <w:highlight w:val="yellow"/>
        </w:rPr>
        <w:t>([nombre en chiffres])</w:t>
      </w:r>
      <w:r>
        <w:t xml:space="preserve"> parts sociales d'une valeur nominale de [montant en toutes lettres] euros (</w:t>
      </w:r>
      <w:r w:rsidRPr="00031166">
        <w:rPr>
          <w:highlight w:val="yellow"/>
        </w:rPr>
        <w:t>[montant en chiffres]</w:t>
      </w:r>
      <w:r>
        <w:t xml:space="preserve"> euros) chacune, entièrement souscrites et libérées conformément aux dispositions des présents statuts.</w:t>
      </w:r>
    </w:p>
    <w:p w14:paraId="06CF850F" w14:textId="77777777" w:rsidR="00740D63" w:rsidRDefault="00740D63" w:rsidP="00740D63">
      <w:pPr>
        <w:jc w:val="both"/>
      </w:pPr>
    </w:p>
    <w:p w14:paraId="62303935" w14:textId="18C28A8A" w:rsidR="00740D63" w:rsidRDefault="00740D63" w:rsidP="00740D63">
      <w:pPr>
        <w:jc w:val="both"/>
      </w:pPr>
      <w:r>
        <w:t>Les parts sociales sont numérotées de [numéro de départ] à [numéro de fin] et sont réparties entre les associés de la manière suivante :</w:t>
      </w:r>
    </w:p>
    <w:p w14:paraId="6F0F9F43" w14:textId="77777777" w:rsidR="00740D63" w:rsidRDefault="00740D63" w:rsidP="00740D63">
      <w:pPr>
        <w:jc w:val="both"/>
      </w:pPr>
    </w:p>
    <w:p w14:paraId="455DB497" w14:textId="258AF39E" w:rsidR="00740D63" w:rsidRPr="00031166" w:rsidRDefault="00740D63" w:rsidP="0011096D">
      <w:pPr>
        <w:pStyle w:val="Paragraphedeliste"/>
        <w:numPr>
          <w:ilvl w:val="0"/>
          <w:numId w:val="2"/>
        </w:numPr>
        <w:jc w:val="both"/>
        <w:rPr>
          <w:highlight w:val="yellow"/>
        </w:rPr>
      </w:pPr>
      <w:r w:rsidRPr="00031166">
        <w:rPr>
          <w:highlight w:val="yellow"/>
        </w:rPr>
        <w:t>[Nom de l'associé] : [nombre en lettres] ([nombre en chiffres]) parts sociales numérotées de [numéro de départ] à [numéro de fin], représentant [pourcentage] % du capital social, correspondant à des apports [en numéraire / en nature / en numéraire et nature] ;</w:t>
      </w:r>
    </w:p>
    <w:p w14:paraId="2B04EC5D" w14:textId="77777777" w:rsidR="00740D63" w:rsidRPr="00031166" w:rsidRDefault="00740D63" w:rsidP="00740D63">
      <w:pPr>
        <w:jc w:val="both"/>
        <w:rPr>
          <w:highlight w:val="yellow"/>
        </w:rPr>
      </w:pPr>
    </w:p>
    <w:p w14:paraId="36E5EA62" w14:textId="74C0FF09" w:rsidR="00740D63" w:rsidRPr="00031166" w:rsidRDefault="00740D63" w:rsidP="0011096D">
      <w:pPr>
        <w:pStyle w:val="Paragraphedeliste"/>
        <w:numPr>
          <w:ilvl w:val="0"/>
          <w:numId w:val="2"/>
        </w:numPr>
        <w:jc w:val="both"/>
        <w:rPr>
          <w:highlight w:val="yellow"/>
        </w:rPr>
      </w:pPr>
      <w:r w:rsidRPr="00031166">
        <w:rPr>
          <w:highlight w:val="yellow"/>
        </w:rPr>
        <w:t>[Nom de l'associé] : [nombre en lettres] ([nombre en chiffres]) parts sociales numérotées de [numéro de départ] à [numéro de fin], représentant [pourcentage] % du capital social, correspondant à des apports [en numéraire / en nature / en numéraire et nature].</w:t>
      </w:r>
    </w:p>
    <w:p w14:paraId="1B4BD8F0" w14:textId="77777777" w:rsidR="00740D63" w:rsidRDefault="00740D63" w:rsidP="00740D63">
      <w:pPr>
        <w:jc w:val="both"/>
      </w:pPr>
    </w:p>
    <w:p w14:paraId="2D5D902A" w14:textId="34E6F4D8" w:rsidR="00740D63" w:rsidRDefault="00740D63" w:rsidP="00740D63">
      <w:pPr>
        <w:jc w:val="both"/>
      </w:pPr>
      <w:r>
        <w:t xml:space="preserve">Total : </w:t>
      </w:r>
      <w:r w:rsidRPr="00031166">
        <w:rPr>
          <w:highlight w:val="yellow"/>
        </w:rPr>
        <w:t>[nombre en lettres]</w:t>
      </w:r>
      <w:r>
        <w:t xml:space="preserve"> </w:t>
      </w:r>
      <w:r w:rsidRPr="00031166">
        <w:rPr>
          <w:highlight w:val="yellow"/>
        </w:rPr>
        <w:t>([nombre en chiffres])</w:t>
      </w:r>
      <w:r>
        <w:t xml:space="preserve"> parts sociales composant le capital social.</w:t>
      </w:r>
    </w:p>
    <w:p w14:paraId="79705792" w14:textId="77777777" w:rsidR="00740D63" w:rsidRDefault="00740D63" w:rsidP="00740D63">
      <w:pPr>
        <w:jc w:val="both"/>
      </w:pPr>
    </w:p>
    <w:p w14:paraId="57DBF995" w14:textId="77777777" w:rsidR="00740D63" w:rsidRDefault="00740D63" w:rsidP="00740D63">
      <w:pPr>
        <w:jc w:val="both"/>
      </w:pPr>
      <w:r>
        <w:t xml:space="preserve">Conformément à l'article 1842 du Code civil, les associés déclarent expressément que les </w:t>
      </w:r>
      <w:r w:rsidRPr="00031166">
        <w:rPr>
          <w:highlight w:val="yellow"/>
        </w:rPr>
        <w:t>[nombre en lettres]</w:t>
      </w:r>
      <w:r>
        <w:t xml:space="preserve"> </w:t>
      </w:r>
      <w:r w:rsidRPr="00031166">
        <w:rPr>
          <w:highlight w:val="yellow"/>
        </w:rPr>
        <w:t>([nombre en chiffres])</w:t>
      </w:r>
      <w:r>
        <w:t xml:space="preserve"> parts sociales créées sont intégralement souscrites par eux, et qu'elles sont réparties conformément aux proportions indiquées ci-dessus. Les apports en numéraire ont été déposés sur le compte bancaire de la Société conformément à l'article 1843-3 du Code civil, et les apports en nature sont mis à disposition de la Société, celle-ci devenant propriétaire des biens apportés dès l'immatriculation au Registre du Commerce et des Sociétés (RCS).</w:t>
      </w:r>
    </w:p>
    <w:p w14:paraId="2D029D33" w14:textId="77777777" w:rsidR="00740D63" w:rsidRDefault="00740D63" w:rsidP="00740D63">
      <w:pPr>
        <w:jc w:val="both"/>
      </w:pPr>
    </w:p>
    <w:p w14:paraId="6311C002" w14:textId="77777777" w:rsidR="00740D63" w:rsidRDefault="00740D63" w:rsidP="00740D63">
      <w:pPr>
        <w:jc w:val="both"/>
      </w:pPr>
      <w:r>
        <w:t xml:space="preserve">Dans le cas où un associé est marié sous le régime de la communauté (communauté réduite aux acquêts ou communauté universelle), le consentement exprès du conjoint pour la souscription d'apports en numéraire ou en nature a été obtenu, conformément </w:t>
      </w:r>
      <w:r>
        <w:lastRenderedPageBreak/>
        <w:t>à l'article 1424 du Code civil, lorsque l’apport pourrait affecter les biens communs. Ce consentement est annexé aux présents statuts. À défaut de présentation de ce consentement, l’apport est réputé incomplet, et l’associé devra régulariser la situation sous peine de voir sa participation au capital annulée.</w:t>
      </w:r>
    </w:p>
    <w:p w14:paraId="3B000AD5" w14:textId="77777777" w:rsidR="00740D63" w:rsidRDefault="00740D63" w:rsidP="00740D63">
      <w:pPr>
        <w:jc w:val="both"/>
      </w:pPr>
    </w:p>
    <w:p w14:paraId="6E48D4CD" w14:textId="77777777" w:rsidR="00740D63" w:rsidRDefault="00740D63" w:rsidP="00740D63">
      <w:pPr>
        <w:jc w:val="both"/>
      </w:pPr>
      <w:r>
        <w:t>Lorsque les apports résultent d’un régime d’indivision entre époux mariés sous un régime de communauté ou entre partenaires pacsés, les parts sociales peuvent être souscrites en indivision. La répartition des parts sociales indivises est définie comme suit :</w:t>
      </w:r>
    </w:p>
    <w:p w14:paraId="7B18A691" w14:textId="77777777" w:rsidR="00740D63" w:rsidRDefault="00740D63" w:rsidP="00740D63">
      <w:pPr>
        <w:jc w:val="both"/>
      </w:pPr>
    </w:p>
    <w:p w14:paraId="7BBB10AB" w14:textId="6CE42FDE" w:rsidR="00740D63" w:rsidRPr="00031166" w:rsidRDefault="00740D63" w:rsidP="0011096D">
      <w:pPr>
        <w:pStyle w:val="Paragraphedeliste"/>
        <w:numPr>
          <w:ilvl w:val="0"/>
          <w:numId w:val="2"/>
        </w:numPr>
        <w:jc w:val="both"/>
        <w:rPr>
          <w:highlight w:val="yellow"/>
        </w:rPr>
      </w:pPr>
      <w:r w:rsidRPr="00031166">
        <w:rPr>
          <w:highlight w:val="yellow"/>
        </w:rPr>
        <w:t>[Nom de l’époux/partenaire] : [nombre en lettres] ([nombre en chiffres]) parts sociales indivises avec [Nom de l'autre époux/partenaire], numérotées de [numéro de départ] à [numéro de fin], selon les proportions suivantes : [Taux %] pour [Nom de l'époux/partenaire] et [Taux %] pour [Nom de l'autre époux/partenaire].</w:t>
      </w:r>
    </w:p>
    <w:p w14:paraId="356DD7AD" w14:textId="77777777" w:rsidR="000E492B" w:rsidRDefault="000E492B" w:rsidP="00740D63">
      <w:pPr>
        <w:jc w:val="both"/>
      </w:pPr>
    </w:p>
    <w:p w14:paraId="458CA6A5" w14:textId="62B9871B" w:rsidR="007C0010" w:rsidRDefault="00740D63" w:rsidP="00740D63">
      <w:pPr>
        <w:jc w:val="both"/>
      </w:pPr>
      <w:r>
        <w:t>Les parts sociales ainsi créées seront inscrites dans le registre des parts sociales de la Société, tenu par le gérant, conformément aux dispositions de l’article 1857 du Code civil. Tout transfert ou modification de la répartition des parts sociales entre associés fera l’objet des formalités de publicité requises par la loi, et sera porté au registre des parts sociales.</w:t>
      </w:r>
    </w:p>
    <w:p w14:paraId="7330E45C" w14:textId="77777777" w:rsidR="00740D63" w:rsidRDefault="00740D63" w:rsidP="00740D63">
      <w:pPr>
        <w:jc w:val="both"/>
      </w:pPr>
    </w:p>
    <w:p w14:paraId="21827D5C" w14:textId="77777777" w:rsidR="00D44728" w:rsidRPr="00622232" w:rsidRDefault="00D44728"/>
    <w:p w14:paraId="69A56FDD" w14:textId="562C48C5" w:rsidR="003F0E65" w:rsidRPr="00622232" w:rsidRDefault="003F0E65" w:rsidP="003F0E65">
      <w:pPr>
        <w:rPr>
          <w:b/>
          <w:bCs/>
          <w:u w:val="single"/>
        </w:rPr>
      </w:pPr>
      <w:r w:rsidRPr="00622232">
        <w:rPr>
          <w:b/>
          <w:bCs/>
          <w:u w:val="single"/>
        </w:rPr>
        <w:t xml:space="preserve">Article 8 – Augmentation, </w:t>
      </w:r>
      <w:r w:rsidR="008D64BC" w:rsidRPr="00622232">
        <w:rPr>
          <w:b/>
          <w:bCs/>
          <w:u w:val="single"/>
        </w:rPr>
        <w:t>réduction et amortissement du capital social</w:t>
      </w:r>
    </w:p>
    <w:p w14:paraId="7B171F58" w14:textId="77777777" w:rsidR="00424D42" w:rsidRPr="008B5094" w:rsidRDefault="00424D42"/>
    <w:p w14:paraId="7218351A" w14:textId="0B8FD046" w:rsidR="008B5094" w:rsidRPr="008B5094" w:rsidRDefault="008B5094" w:rsidP="008B5094">
      <w:pPr>
        <w:jc w:val="both"/>
        <w:rPr>
          <w:b/>
          <w:bCs/>
        </w:rPr>
      </w:pPr>
      <w:r w:rsidRPr="008B5094">
        <w:rPr>
          <w:b/>
          <w:bCs/>
        </w:rPr>
        <w:t xml:space="preserve">8.1 – </w:t>
      </w:r>
      <w:r w:rsidRPr="008B5094">
        <w:rPr>
          <w:b/>
          <w:bCs/>
          <w:u w:val="single"/>
        </w:rPr>
        <w:t>Augmentation du capital social</w:t>
      </w:r>
    </w:p>
    <w:p w14:paraId="4BC00C78" w14:textId="77777777" w:rsidR="009E7606" w:rsidRDefault="009E7606" w:rsidP="009E7606"/>
    <w:p w14:paraId="396004B9" w14:textId="5AB784BB" w:rsidR="00C8629F" w:rsidRPr="00C8629F" w:rsidRDefault="00C8629F" w:rsidP="009E7606">
      <w:pPr>
        <w:rPr>
          <w:b/>
          <w:bCs/>
        </w:rPr>
      </w:pPr>
      <w:r w:rsidRPr="00C8629F">
        <w:rPr>
          <w:b/>
          <w:bCs/>
        </w:rPr>
        <w:t xml:space="preserve">8.1.1 </w:t>
      </w:r>
      <w:r>
        <w:rPr>
          <w:b/>
          <w:bCs/>
        </w:rPr>
        <w:t xml:space="preserve">– </w:t>
      </w:r>
      <w:r w:rsidRPr="00C8629F">
        <w:rPr>
          <w:b/>
          <w:bCs/>
        </w:rPr>
        <w:t>Principe</w:t>
      </w:r>
    </w:p>
    <w:p w14:paraId="67012B0B" w14:textId="77777777" w:rsidR="00C8629F" w:rsidRDefault="00C8629F" w:rsidP="009E7606"/>
    <w:p w14:paraId="69C713EC" w14:textId="77777777" w:rsidR="006E1CD1" w:rsidRDefault="006E1CD1" w:rsidP="006E1CD1">
      <w:pPr>
        <w:jc w:val="both"/>
      </w:pPr>
      <w:r>
        <w:t>Le capital social peut être augmenté par décision unanime des associés, prise lors d'une assemblée générale extraordinaire convoquée à cet effet ou par consultation écrite, conformément aux dispositions des présents statuts et aux articles 1843-2 et suivants du Code civil. L'augmentation du capital social peut s'effectuer par les moyens suivants :</w:t>
      </w:r>
    </w:p>
    <w:p w14:paraId="15542206" w14:textId="77777777" w:rsidR="006E1CD1" w:rsidRDefault="006E1CD1" w:rsidP="006E1CD1">
      <w:pPr>
        <w:jc w:val="both"/>
      </w:pPr>
    </w:p>
    <w:p w14:paraId="57A9F920" w14:textId="5C1AA059" w:rsidR="006E1CD1" w:rsidRDefault="006E1CD1" w:rsidP="0011096D">
      <w:pPr>
        <w:pStyle w:val="Paragraphedeliste"/>
        <w:numPr>
          <w:ilvl w:val="0"/>
          <w:numId w:val="2"/>
        </w:numPr>
        <w:jc w:val="both"/>
      </w:pPr>
      <w:r>
        <w:t>Apports en numéraire : les associés peuvent décider de procéder à une augmentation du capital social par l'émission de nouvelles parts sociales souscrites en numéraire. Les modalités de souscription, de libération, et les délais de libération des nouvelles parts sociales seront déterminés par les associés lors de l'assemblée générale extraordinaire, conformément à l'article 1861 du Code civil. Les fonds apportés seront déposés sur un compte bancaire au nom de la Société, conformément à l'article 1843-3 du Code civil.</w:t>
      </w:r>
    </w:p>
    <w:p w14:paraId="2EC71C44" w14:textId="77777777" w:rsidR="006E1CD1" w:rsidRDefault="006E1CD1" w:rsidP="006E1CD1">
      <w:pPr>
        <w:jc w:val="both"/>
      </w:pPr>
    </w:p>
    <w:p w14:paraId="279415CD" w14:textId="334DB0A9" w:rsidR="006E1CD1" w:rsidRDefault="006E1CD1" w:rsidP="0011096D">
      <w:pPr>
        <w:pStyle w:val="Paragraphedeliste"/>
        <w:numPr>
          <w:ilvl w:val="0"/>
          <w:numId w:val="2"/>
        </w:numPr>
        <w:jc w:val="both"/>
      </w:pPr>
      <w:r>
        <w:t>Apports en nature : le capital social peut également être augmenté par l'apport de nouveaux biens, mobiliers ou immobiliers. La valeur de ces apports sera préalablement évaluée par un commissaire aux apports désigné par les associés, sauf dans les cas de dispense légale (articles 1843-4 et L.225-8 du Code de commerce). Les modalités de cette évaluation et l'attribution des parts sociales correspondantes seront fixées par les associés lors de l'assemblée générale extraordinaire.</w:t>
      </w:r>
    </w:p>
    <w:p w14:paraId="77151CAE" w14:textId="77777777" w:rsidR="006E1CD1" w:rsidRDefault="006E1CD1" w:rsidP="006E1CD1">
      <w:pPr>
        <w:jc w:val="both"/>
      </w:pPr>
    </w:p>
    <w:p w14:paraId="4B0607F5" w14:textId="15327CBD" w:rsidR="009E7606" w:rsidRDefault="006E1CD1" w:rsidP="0011096D">
      <w:pPr>
        <w:pStyle w:val="Paragraphedeliste"/>
        <w:numPr>
          <w:ilvl w:val="0"/>
          <w:numId w:val="2"/>
        </w:numPr>
        <w:jc w:val="both"/>
      </w:pPr>
      <w:r>
        <w:t>Incorporation de réserves, bénéfices ou primes d'émission : l'augmentation du capital social peut également résulter de l'incorporation de réserves, de bénéfices ou de primes d'émission dans le capital social, conformément aux dispositions de l'article 1852 du Code civil. Les parts sociales supplémentaires seront attribuées aux associés proportionnellement à leurs droits dans le capital social.</w:t>
      </w:r>
    </w:p>
    <w:p w14:paraId="54B79DAC" w14:textId="77777777" w:rsidR="006E1CD1" w:rsidRDefault="006E1CD1" w:rsidP="006E1CD1">
      <w:pPr>
        <w:jc w:val="both"/>
      </w:pPr>
    </w:p>
    <w:p w14:paraId="416C31DF" w14:textId="26C90A41" w:rsidR="009E7606" w:rsidRPr="00EF0327" w:rsidRDefault="009644F9" w:rsidP="009644F9">
      <w:pPr>
        <w:jc w:val="both"/>
        <w:rPr>
          <w:b/>
          <w:bCs/>
          <w:u w:val="single"/>
        </w:rPr>
      </w:pPr>
      <w:r w:rsidRPr="00EF0327">
        <w:rPr>
          <w:b/>
          <w:bCs/>
        </w:rPr>
        <w:t>8.</w:t>
      </w:r>
      <w:r w:rsidR="00F46670">
        <w:rPr>
          <w:b/>
          <w:bCs/>
        </w:rPr>
        <w:t>1.</w:t>
      </w:r>
      <w:r w:rsidR="00C8629F">
        <w:rPr>
          <w:b/>
          <w:bCs/>
        </w:rPr>
        <w:t>2</w:t>
      </w:r>
      <w:r w:rsidRPr="00EF0327">
        <w:rPr>
          <w:b/>
          <w:bCs/>
        </w:rPr>
        <w:t xml:space="preserve"> – </w:t>
      </w:r>
      <w:r w:rsidR="009E7606" w:rsidRPr="00F46670">
        <w:rPr>
          <w:b/>
          <w:bCs/>
        </w:rPr>
        <w:t>Droit préférentiel de souscription</w:t>
      </w:r>
    </w:p>
    <w:p w14:paraId="77BA773A" w14:textId="77777777" w:rsidR="00A95EAA" w:rsidRDefault="00A95EAA" w:rsidP="00A95EAA">
      <w:pPr>
        <w:jc w:val="both"/>
      </w:pPr>
    </w:p>
    <w:p w14:paraId="5873A170" w14:textId="77777777" w:rsidR="004776DE" w:rsidRDefault="004776DE" w:rsidP="004776DE">
      <w:pPr>
        <w:jc w:val="both"/>
      </w:pPr>
      <w:r>
        <w:t>En cas d'augmentation du capital social par émission de nouvelles parts sociales, chaque associé dispose d’un droit préférentiel de souscription à ces parts nouvelles, proportionnellement au nombre de parts sociales qu’il détient au jour de l’émission, conformément à l'article 1861 du Code civil. Ce droit permet aux associés de maintenir leur participation proportionnelle dans le capital social de la Société.</w:t>
      </w:r>
    </w:p>
    <w:p w14:paraId="67052A17" w14:textId="77777777" w:rsidR="004776DE" w:rsidRDefault="004776DE" w:rsidP="004776DE">
      <w:pPr>
        <w:jc w:val="both"/>
      </w:pPr>
    </w:p>
    <w:p w14:paraId="66A24B74" w14:textId="77777777" w:rsidR="004776DE" w:rsidRDefault="004776DE" w:rsidP="004776DE">
      <w:pPr>
        <w:jc w:val="both"/>
      </w:pPr>
      <w:r>
        <w:t>L’exercice de ce droit s’effectue dans un délai fixé par l'assemblée générale extraordinaire ayant décidé de l’augmentation du capital social. Ce délai ne pourra être inférieur à trente (30) jours, à compter de la notification de la décision d’augmentation du capital social aux associés, conformément aux dispositions de l'article 1861 du Code civil.</w:t>
      </w:r>
    </w:p>
    <w:p w14:paraId="7B357DD3" w14:textId="77777777" w:rsidR="004776DE" w:rsidRDefault="004776DE" w:rsidP="004776DE">
      <w:pPr>
        <w:jc w:val="both"/>
      </w:pPr>
    </w:p>
    <w:p w14:paraId="4E28FBF1" w14:textId="77777777" w:rsidR="004776DE" w:rsidRDefault="004776DE" w:rsidP="004776DE">
      <w:pPr>
        <w:jc w:val="both"/>
      </w:pPr>
      <w:r>
        <w:t>Les associés souhaitant exercer leur droit préférentiel de souscription doivent notifier leur intention au gérant par lettre recommandée avec accusé de réception ou par tout autre moyen écrit permettant de donner date certaine à la réception de la demande, dans le délai fixé par l’assemblée générale extraordinaire. La notification devra préciser le nombre de parts nouvelles qu’ils souhaitent souscrire.</w:t>
      </w:r>
    </w:p>
    <w:p w14:paraId="155622CC" w14:textId="77777777" w:rsidR="004776DE" w:rsidRDefault="004776DE" w:rsidP="004776DE">
      <w:pPr>
        <w:jc w:val="both"/>
      </w:pPr>
    </w:p>
    <w:p w14:paraId="1C38AAA4" w14:textId="77777777" w:rsidR="004776DE" w:rsidRDefault="004776DE" w:rsidP="004776DE">
      <w:pPr>
        <w:jc w:val="both"/>
      </w:pPr>
      <w:r>
        <w:t>En cas d’exercice partiel du droit préférentiel, les parts sociales non souscrites seront réparties entre les associés ayant manifesté leur volonté de souscrire au-delà de leurs droits préférentiels, dans la limite de leurs demandes respectives. Si les demandes excèdent le nombre de parts disponibles, la répartition sera effectuée au prorata des droits de souscription de chaque associé.</w:t>
      </w:r>
    </w:p>
    <w:p w14:paraId="44F711D2" w14:textId="77777777" w:rsidR="004776DE" w:rsidRDefault="004776DE" w:rsidP="004776DE">
      <w:pPr>
        <w:jc w:val="both"/>
      </w:pPr>
    </w:p>
    <w:p w14:paraId="4B1A6413" w14:textId="77777777" w:rsidR="004776DE" w:rsidRDefault="004776DE" w:rsidP="004776DE">
      <w:pPr>
        <w:jc w:val="both"/>
      </w:pPr>
      <w:r>
        <w:t>Les associés peuvent, lors de l'assemblée générale extraordinaire, décider de renoncer, en tout ou en partie, à leur droit préférentiel de souscription pour une ou plusieurs augmentations du capital social, conformément aux dispositions des articles 1843-2 et 1861 du Code civil. Cette renonciation peut être générale ou individuelle et devra être exprimée clairement lors de l’assemblée générale ou par écrit.</w:t>
      </w:r>
    </w:p>
    <w:p w14:paraId="4E7E0099" w14:textId="77777777" w:rsidR="004776DE" w:rsidRDefault="004776DE" w:rsidP="004776DE">
      <w:pPr>
        <w:jc w:val="both"/>
      </w:pPr>
    </w:p>
    <w:p w14:paraId="6CF63304" w14:textId="77777777" w:rsidR="004776DE" w:rsidRDefault="004776DE" w:rsidP="004776DE">
      <w:pPr>
        <w:jc w:val="both"/>
      </w:pPr>
      <w:r>
        <w:t>En cas de renonciation, les parts sociales non souscrites par les associés renonçant à leur droit préférentiel pourront être offertes aux autres associés ou, en l'absence de souscription par ces derniers, à des tiers, dans les conditions décidées par l'assemblée générale extraordinaire, conformément à l'article 1861 du Code civil. L’agrément de nouveaux associés devra respecter les éventuelles clauses d'agrément prévues par les statuts de la Société.</w:t>
      </w:r>
    </w:p>
    <w:p w14:paraId="3C101CAF" w14:textId="77777777" w:rsidR="004776DE" w:rsidRDefault="004776DE" w:rsidP="004776DE">
      <w:pPr>
        <w:jc w:val="both"/>
      </w:pPr>
    </w:p>
    <w:p w14:paraId="512945B5" w14:textId="2355B4D5" w:rsidR="004776DE" w:rsidRDefault="004776DE" w:rsidP="004776DE">
      <w:pPr>
        <w:jc w:val="both"/>
      </w:pPr>
      <w:r>
        <w:t>À défaut d’exercice du droit préférentiel de souscription par un ou plusieurs associés, ou en cas de renonciation expresse de leur part, les parts non souscrites pourront être proposées :</w:t>
      </w:r>
    </w:p>
    <w:p w14:paraId="37640C51" w14:textId="77777777" w:rsidR="004776DE" w:rsidRDefault="004776DE" w:rsidP="004776DE">
      <w:pPr>
        <w:jc w:val="both"/>
      </w:pPr>
    </w:p>
    <w:p w14:paraId="143957EB" w14:textId="61F8235D" w:rsidR="004776DE" w:rsidRDefault="004776DE" w:rsidP="0011096D">
      <w:pPr>
        <w:pStyle w:val="Paragraphedeliste"/>
        <w:numPr>
          <w:ilvl w:val="0"/>
          <w:numId w:val="2"/>
        </w:numPr>
        <w:jc w:val="both"/>
      </w:pPr>
      <w:r>
        <w:t>Aux autres associés : ceux-ci disposeront alors d'un délai supplémentaire fixé par l'assemblée générale extraordinaire pour souscrire les parts non souscrites, proportionnellement à leur participation dans le capital social ou selon toute autre répartition décidée par l’assemblée générale.</w:t>
      </w:r>
    </w:p>
    <w:p w14:paraId="76EE99B3" w14:textId="77777777" w:rsidR="004776DE" w:rsidRDefault="004776DE" w:rsidP="004776DE">
      <w:pPr>
        <w:jc w:val="both"/>
      </w:pPr>
    </w:p>
    <w:p w14:paraId="629874E8" w14:textId="29FB594E" w:rsidR="006B4B05" w:rsidRDefault="004776DE" w:rsidP="0011096D">
      <w:pPr>
        <w:pStyle w:val="Paragraphedeliste"/>
        <w:numPr>
          <w:ilvl w:val="0"/>
          <w:numId w:val="2"/>
        </w:numPr>
        <w:jc w:val="both"/>
      </w:pPr>
      <w:r>
        <w:t>À des tiers : si les parts non souscrites ne sont pas intégralement reprises par les autres associés, elles pourront être offertes à des tiers, personnes physiques ou morales, dans les conditions et selon les modalités décidées par l'assemblée générale extraordinaire, sous réserve des dispositions des articles 1861 et suivants du Code civil, et des clauses d'agrément éventuelles prévues par les présents statuts.</w:t>
      </w:r>
    </w:p>
    <w:p w14:paraId="0B9A7FC5" w14:textId="77777777" w:rsidR="004776DE" w:rsidRDefault="004776DE" w:rsidP="004776DE">
      <w:pPr>
        <w:jc w:val="both"/>
      </w:pPr>
    </w:p>
    <w:p w14:paraId="783B46E4" w14:textId="22F38A8D" w:rsidR="00F95EA4" w:rsidRPr="00391500" w:rsidRDefault="00F95EA4" w:rsidP="00F95EA4">
      <w:pPr>
        <w:jc w:val="both"/>
        <w:rPr>
          <w:b/>
          <w:bCs/>
        </w:rPr>
      </w:pPr>
      <w:r w:rsidRPr="00391500">
        <w:rPr>
          <w:b/>
          <w:bCs/>
        </w:rPr>
        <w:t>8.</w:t>
      </w:r>
      <w:r>
        <w:rPr>
          <w:b/>
          <w:bCs/>
        </w:rPr>
        <w:t>1.3</w:t>
      </w:r>
      <w:r w:rsidRPr="00391500">
        <w:rPr>
          <w:b/>
          <w:bCs/>
        </w:rPr>
        <w:t xml:space="preserve"> – </w:t>
      </w:r>
      <w:r w:rsidRPr="00F95EA4">
        <w:rPr>
          <w:b/>
          <w:bCs/>
        </w:rPr>
        <w:t>Répartition des nouvelles parts sociales</w:t>
      </w:r>
    </w:p>
    <w:p w14:paraId="151B9669" w14:textId="77777777" w:rsidR="00F95EA4" w:rsidRDefault="00F95EA4" w:rsidP="00F95EA4">
      <w:pPr>
        <w:jc w:val="both"/>
      </w:pPr>
    </w:p>
    <w:p w14:paraId="26743BE7" w14:textId="77777777" w:rsidR="00C43221" w:rsidRDefault="00C43221" w:rsidP="00C43221">
      <w:pPr>
        <w:jc w:val="both"/>
      </w:pPr>
      <w:r>
        <w:t>En cas d'augmentation du capital social par émission de nouvelles parts, celles-ci seront réparties entre les associés existants proportionnellement à leurs droits, conformément aux articles 1861 et suivants du Code civil, sauf renonciation expresse de leur part à leur droit préférentiel de souscription, ou si l'assemblée générale extraordinaire en décide autrement, en autorisant l'émission de parts sociales au profit de tiers.</w:t>
      </w:r>
    </w:p>
    <w:p w14:paraId="542ACC4E" w14:textId="77777777" w:rsidR="00C43221" w:rsidRDefault="00C43221" w:rsidP="00C43221">
      <w:pPr>
        <w:jc w:val="both"/>
      </w:pPr>
    </w:p>
    <w:p w14:paraId="08ECBFCE" w14:textId="77777777" w:rsidR="00C43221" w:rsidRDefault="00C43221" w:rsidP="00C43221">
      <w:pPr>
        <w:jc w:val="both"/>
      </w:pPr>
      <w:r>
        <w:t>Les associés doivent manifester leur intention de renoncer à leur droit préférentiel dans les conditions prévues à l'article 1861 du Code civil, soit lors de l'assemblée générale extraordinaire, soit par écrit dans un délai fixé par ladite assemblée. En l'absence de renonciation, les nouvelles parts seront attribuées conformément aux proportions des participations existantes.</w:t>
      </w:r>
    </w:p>
    <w:p w14:paraId="7D86F1C9" w14:textId="77777777" w:rsidR="00C43221" w:rsidRDefault="00C43221" w:rsidP="00C43221">
      <w:pPr>
        <w:jc w:val="both"/>
      </w:pPr>
    </w:p>
    <w:p w14:paraId="3CF6B5D0" w14:textId="77777777" w:rsidR="00C43221" w:rsidRDefault="00C43221" w:rsidP="00C43221">
      <w:pPr>
        <w:jc w:val="both"/>
      </w:pPr>
      <w:r>
        <w:t>Si des parts sociales sont attribuées à des tiers, les clauses d'agrément prévues dans les statuts, conformément à l'article 1861 du Code civil, devront être respectées.</w:t>
      </w:r>
    </w:p>
    <w:p w14:paraId="5FA9C7E6" w14:textId="77777777" w:rsidR="00C43221" w:rsidRDefault="00C43221" w:rsidP="00C43221">
      <w:pPr>
        <w:jc w:val="both"/>
      </w:pPr>
    </w:p>
    <w:p w14:paraId="0F66AC82" w14:textId="77777777" w:rsidR="00C43221" w:rsidRPr="00C43221" w:rsidRDefault="00C43221" w:rsidP="00C43221">
      <w:pPr>
        <w:jc w:val="both"/>
        <w:rPr>
          <w:b/>
          <w:bCs/>
        </w:rPr>
      </w:pPr>
      <w:r w:rsidRPr="00C43221">
        <w:rPr>
          <w:b/>
          <w:bCs/>
        </w:rPr>
        <w:t>8.1.4 – Droits des créanciers</w:t>
      </w:r>
    </w:p>
    <w:p w14:paraId="70335E91" w14:textId="77777777" w:rsidR="00C43221" w:rsidRDefault="00C43221" w:rsidP="00C43221">
      <w:pPr>
        <w:jc w:val="both"/>
      </w:pPr>
    </w:p>
    <w:p w14:paraId="70F4A48E" w14:textId="3C24F0B7" w:rsidR="00C43221" w:rsidRDefault="00C43221" w:rsidP="00C43221">
      <w:pPr>
        <w:jc w:val="both"/>
      </w:pPr>
      <w:r>
        <w:t>En cas d'augmentation du capital social, les créanciers de la Société disposent d’un droit d’opposition dans les conditions prévues par l'article 1843-5 du Code civil et les articles L.223-32 et L.223-33 du Code de commerce.</w:t>
      </w:r>
    </w:p>
    <w:p w14:paraId="7459D7AA" w14:textId="77777777" w:rsidR="00C43221" w:rsidRDefault="00C43221" w:rsidP="00C43221">
      <w:pPr>
        <w:jc w:val="both"/>
      </w:pPr>
    </w:p>
    <w:p w14:paraId="35B38D2B" w14:textId="77777777" w:rsidR="00C43221" w:rsidRDefault="00C43221" w:rsidP="00C43221">
      <w:pPr>
        <w:jc w:val="both"/>
      </w:pPr>
      <w:r>
        <w:t>Les créanciers peuvent former opposition à l'augmentation du capital dans un délai de vingt (20) jours à compter de la publication de l'avis de modification du capital social au BODACC (Bulletin Officiel des Annonces Civiles et Commerciales). Si aucune opposition n'est formée dans ce délai, ou si l'opposition est rejetée par le tribunal compétent, l’augmentation du capital social devient définitivement exécutoire.</w:t>
      </w:r>
    </w:p>
    <w:p w14:paraId="443B8090" w14:textId="77777777" w:rsidR="00C43221" w:rsidRDefault="00C43221" w:rsidP="00C43221">
      <w:pPr>
        <w:jc w:val="both"/>
      </w:pPr>
    </w:p>
    <w:p w14:paraId="40665164" w14:textId="39BFFB44" w:rsidR="0059624B" w:rsidRDefault="00C43221" w:rsidP="00C43221">
      <w:pPr>
        <w:jc w:val="both"/>
      </w:pPr>
      <w:r>
        <w:t>En cas d’opposition, le tribunal de commerce compétent pourra ordonner soit le remboursement des créances, soit la constitution de garanties suffisantes avant que l’augmentation du capital ne soit effectuée, conformément aux dispositions des articles L.223-33 du Code de commerce.</w:t>
      </w:r>
    </w:p>
    <w:p w14:paraId="154D60B0" w14:textId="77777777" w:rsidR="00A0349C" w:rsidRDefault="00A0349C" w:rsidP="00C43221">
      <w:pPr>
        <w:jc w:val="both"/>
      </w:pPr>
    </w:p>
    <w:p w14:paraId="5A5FFDB1" w14:textId="4AA1863C" w:rsidR="009E7606" w:rsidRPr="000F4517" w:rsidRDefault="00EF0327" w:rsidP="009644F9">
      <w:pPr>
        <w:jc w:val="both"/>
        <w:rPr>
          <w:b/>
          <w:bCs/>
        </w:rPr>
      </w:pPr>
      <w:r w:rsidRPr="000F4517">
        <w:rPr>
          <w:b/>
          <w:bCs/>
        </w:rPr>
        <w:t>8.</w:t>
      </w:r>
      <w:r w:rsidR="00DE65D5">
        <w:rPr>
          <w:b/>
          <w:bCs/>
        </w:rPr>
        <w:t>2</w:t>
      </w:r>
      <w:r w:rsidRPr="000F4517">
        <w:rPr>
          <w:b/>
          <w:bCs/>
        </w:rPr>
        <w:t xml:space="preserve"> – </w:t>
      </w:r>
      <w:r w:rsidR="009E7606" w:rsidRPr="000F4517">
        <w:rPr>
          <w:b/>
          <w:bCs/>
          <w:u w:val="single"/>
        </w:rPr>
        <w:t>Réduction du capital social</w:t>
      </w:r>
    </w:p>
    <w:p w14:paraId="2F9460AB" w14:textId="77777777" w:rsidR="009E7606" w:rsidRDefault="009E7606" w:rsidP="009644F9">
      <w:pPr>
        <w:jc w:val="both"/>
      </w:pPr>
    </w:p>
    <w:p w14:paraId="34DFCBD2" w14:textId="77777777" w:rsidR="006A6BDA" w:rsidRPr="006A6BDA" w:rsidRDefault="006A6BDA" w:rsidP="006A6BDA">
      <w:pPr>
        <w:jc w:val="both"/>
        <w:rPr>
          <w:b/>
          <w:bCs/>
        </w:rPr>
      </w:pPr>
      <w:r w:rsidRPr="006A6BDA">
        <w:rPr>
          <w:b/>
          <w:bCs/>
        </w:rPr>
        <w:lastRenderedPageBreak/>
        <w:t>8.2.1 – Principe</w:t>
      </w:r>
    </w:p>
    <w:p w14:paraId="7746896D" w14:textId="77777777" w:rsidR="006A6BDA" w:rsidRDefault="006A6BDA" w:rsidP="006A6BDA">
      <w:pPr>
        <w:jc w:val="both"/>
      </w:pPr>
    </w:p>
    <w:p w14:paraId="089B127B" w14:textId="28C18E92" w:rsidR="006A6BDA" w:rsidRPr="006A6BDA" w:rsidRDefault="006A6BDA" w:rsidP="006A6BDA">
      <w:pPr>
        <w:jc w:val="both"/>
      </w:pPr>
      <w:r w:rsidRPr="006A6BDA">
        <w:t>Le capital social de la Société peut être réduit par décision unanime des associés, prise lors d'une assemblée générale extraordinaire convoquée spécialement à cet effet, conformément aux articles 1844-9 et suivants du Code civil. La réduction du capital social peut s'effectuer de plusieurs manières, tout en respectant les droits des créanciers et les formalités légales requises</w:t>
      </w:r>
      <w:r w:rsidR="005F6F92">
        <w:t> :</w:t>
      </w:r>
    </w:p>
    <w:p w14:paraId="4020AE55" w14:textId="77777777" w:rsidR="006A6BDA" w:rsidRPr="006A6BDA" w:rsidRDefault="006A6BDA" w:rsidP="006A6BDA">
      <w:pPr>
        <w:jc w:val="both"/>
      </w:pPr>
    </w:p>
    <w:p w14:paraId="40CCCED1" w14:textId="15EE946D" w:rsidR="006A6BDA" w:rsidRPr="006A6BDA" w:rsidRDefault="006A6BDA" w:rsidP="0011096D">
      <w:pPr>
        <w:pStyle w:val="Paragraphedeliste"/>
        <w:numPr>
          <w:ilvl w:val="0"/>
          <w:numId w:val="2"/>
        </w:numPr>
        <w:jc w:val="both"/>
      </w:pPr>
      <w:r w:rsidRPr="006A6BDA">
        <w:t>Diminution du nombre de parts sociales : le nombre de parts sociales peut être réduit par l'annulation de parts détenues par un ou plusieurs associés. Cette annulation entraîne la modification corrélative du capital social de la Société. Les parts annulées peuvent être celles des associés qui en font la demande, ou celles rachetées par la Société dans les conditions énoncées ci-dessous.</w:t>
      </w:r>
    </w:p>
    <w:p w14:paraId="0C26FCE6" w14:textId="77777777" w:rsidR="006A6BDA" w:rsidRPr="006A6BDA" w:rsidRDefault="006A6BDA" w:rsidP="006A6BDA">
      <w:pPr>
        <w:jc w:val="both"/>
      </w:pPr>
    </w:p>
    <w:p w14:paraId="4EC0B648" w14:textId="2B444D5D" w:rsidR="006A6BDA" w:rsidRPr="006A6BDA" w:rsidRDefault="006A6BDA" w:rsidP="0011096D">
      <w:pPr>
        <w:pStyle w:val="Paragraphedeliste"/>
        <w:numPr>
          <w:ilvl w:val="0"/>
          <w:numId w:val="2"/>
        </w:numPr>
        <w:jc w:val="both"/>
      </w:pPr>
      <w:r w:rsidRPr="006A6BDA">
        <w:t>Rachat des parts sociales : la Société peut procéder au rachat de ses propres parts sociales, dans la limite permise par les articles 1861 et suivants du Code civil, en vue de leur annulation et de la réduction corrélative du capital social. Le rachat des parts sociales sera effectué à un prix fixé d'un commun accord entre l'associé cédant et la Société. À défaut d'accord, le prix sera déterminé par un expert désigné conformément aux dispositions de l'article 1843-4 du Code civil. Les parts sociales ainsi rachetées seront annulées, et le capital social sera réduit en conséquence.</w:t>
      </w:r>
    </w:p>
    <w:p w14:paraId="521DC0DF" w14:textId="77777777" w:rsidR="006A6BDA" w:rsidRPr="006A6BDA" w:rsidRDefault="006A6BDA" w:rsidP="006A6BDA">
      <w:pPr>
        <w:jc w:val="both"/>
      </w:pPr>
    </w:p>
    <w:p w14:paraId="5A7D073F" w14:textId="4B7A64E3" w:rsidR="006A6BDA" w:rsidRPr="006A6BDA" w:rsidRDefault="006A6BDA" w:rsidP="0011096D">
      <w:pPr>
        <w:pStyle w:val="Paragraphedeliste"/>
        <w:numPr>
          <w:ilvl w:val="0"/>
          <w:numId w:val="2"/>
        </w:numPr>
        <w:jc w:val="both"/>
      </w:pPr>
      <w:r w:rsidRPr="006A6BDA">
        <w:t>Diminution de la valeur nominale des parts sociales : la réduction du capital social peut également être réalisée en réduisant la valeur nominale des parts sociales, que ce soit par compensation avec les pertes accumulées au bilan ou par réduction de la trésorerie disponible de la Société. Cette opération devra respecter les exigences légales, et dans certains cas, un commissaire aux comptes pourra être requis pour attester de la réalité des compensations effectuées.</w:t>
      </w:r>
    </w:p>
    <w:p w14:paraId="098BECBB" w14:textId="77777777" w:rsidR="006A6BDA" w:rsidRPr="006A6BDA" w:rsidRDefault="006A6BDA" w:rsidP="006A6BDA">
      <w:pPr>
        <w:jc w:val="both"/>
      </w:pPr>
    </w:p>
    <w:p w14:paraId="58058A8A" w14:textId="77777777" w:rsidR="006A6BDA" w:rsidRPr="006A6BDA" w:rsidRDefault="006A6BDA" w:rsidP="006A6BDA">
      <w:pPr>
        <w:jc w:val="both"/>
      </w:pPr>
      <w:r w:rsidRPr="006A6BDA">
        <w:t>Dans tous les cas, la réduction du capital social ne pourra porter atteinte à l'égalité des associés, sauf décision unanime de ces derniers, en application de l'article 1844-1 du Code civil. La réduction du capital social devra être constatée par acte notarié ou sous seing privé modifiant les statuts, et être soumise aux formalités de publicité prévues, notamment l'inscription modificative au Registre du Commerce et des Sociétés (RCS), conformément à l'article R.123-105 du Code de commerce.</w:t>
      </w:r>
    </w:p>
    <w:p w14:paraId="67A0AA58" w14:textId="77777777" w:rsidR="006A6BDA" w:rsidRPr="006A6BDA" w:rsidRDefault="006A6BDA" w:rsidP="006A6BDA">
      <w:pPr>
        <w:jc w:val="both"/>
      </w:pPr>
    </w:p>
    <w:p w14:paraId="19B3E67C" w14:textId="77777777" w:rsidR="006A6BDA" w:rsidRPr="006A6BDA" w:rsidRDefault="006A6BDA" w:rsidP="006A6BDA">
      <w:pPr>
        <w:jc w:val="both"/>
        <w:rPr>
          <w:b/>
          <w:bCs/>
        </w:rPr>
      </w:pPr>
      <w:r w:rsidRPr="006A6BDA">
        <w:rPr>
          <w:b/>
          <w:bCs/>
        </w:rPr>
        <w:t>8.2.2 – Droits des créanciers</w:t>
      </w:r>
    </w:p>
    <w:p w14:paraId="41314E0C" w14:textId="77777777" w:rsidR="006A6BDA" w:rsidRDefault="006A6BDA" w:rsidP="006A6BDA">
      <w:pPr>
        <w:jc w:val="both"/>
      </w:pPr>
    </w:p>
    <w:p w14:paraId="259DE7D5" w14:textId="681322F7" w:rsidR="006A6BDA" w:rsidRPr="006A6BDA" w:rsidRDefault="006A6BDA" w:rsidP="006A6BDA">
      <w:pPr>
        <w:jc w:val="both"/>
      </w:pPr>
      <w:r w:rsidRPr="006A6BDA">
        <w:t>En cas de réduction du capital social, les créanciers antérieurs à la date de publication de la décision de réduction disposent d’un droit d'opposition, conformément à l'article 1844-5 du Code civil et à l'article L.223-34 du Code de commerce. Ils peuvent former opposition dans un délai de vingt (20) jours suivant la publication de la décision de réduction au BODACC (Bulletin Officiel des Annonces Civiles et Commerciales).</w:t>
      </w:r>
    </w:p>
    <w:p w14:paraId="35D3A67A" w14:textId="77777777" w:rsidR="006A6BDA" w:rsidRPr="006A6BDA" w:rsidRDefault="006A6BDA" w:rsidP="006A6BDA">
      <w:pPr>
        <w:jc w:val="both"/>
      </w:pPr>
    </w:p>
    <w:p w14:paraId="3270C64D" w14:textId="13A676D5" w:rsidR="00DE65D5" w:rsidRPr="006A6BDA" w:rsidRDefault="006A6BDA" w:rsidP="006A6BDA">
      <w:pPr>
        <w:jc w:val="both"/>
      </w:pPr>
      <w:r w:rsidRPr="006A6BDA">
        <w:t xml:space="preserve">Si une opposition est formée, le tribunal compétent peut soit rejeter l'opposition, soit ordonner le remboursement des créances ou exiger la constitution de garanties suffisantes avant de valider la réduction du capital social. En l'absence d'opposition ou </w:t>
      </w:r>
      <w:r w:rsidRPr="006A6BDA">
        <w:lastRenderedPageBreak/>
        <w:t>après rejet de celle-ci, la réduction du capital devient effective et opposable aux créanciers.</w:t>
      </w:r>
    </w:p>
    <w:p w14:paraId="6F9F381D" w14:textId="77777777" w:rsidR="006A6BDA" w:rsidRDefault="006A6BDA" w:rsidP="006A6BDA"/>
    <w:p w14:paraId="23EC1B84" w14:textId="00F5BD1B" w:rsidR="00DE65D5" w:rsidRPr="00F95EA4" w:rsidRDefault="004A0147" w:rsidP="00DE65D5">
      <w:pPr>
        <w:jc w:val="both"/>
        <w:rPr>
          <w:b/>
          <w:bCs/>
        </w:rPr>
      </w:pPr>
      <w:r w:rsidRPr="00F95EA4">
        <w:rPr>
          <w:b/>
          <w:bCs/>
        </w:rPr>
        <w:t xml:space="preserve">8.3 – </w:t>
      </w:r>
      <w:r w:rsidR="00DE65D5" w:rsidRPr="00F95EA4">
        <w:rPr>
          <w:b/>
          <w:bCs/>
          <w:u w:val="single"/>
        </w:rPr>
        <w:t>Formalités de modification du capital social</w:t>
      </w:r>
    </w:p>
    <w:p w14:paraId="33E8640E" w14:textId="77777777" w:rsidR="00DE65D5" w:rsidRDefault="00DE65D5" w:rsidP="00DE65D5">
      <w:pPr>
        <w:jc w:val="both"/>
      </w:pPr>
    </w:p>
    <w:p w14:paraId="714264F1" w14:textId="77777777" w:rsidR="00881AA3" w:rsidRDefault="00881AA3" w:rsidP="00881AA3">
      <w:pPr>
        <w:jc w:val="both"/>
      </w:pPr>
      <w:r>
        <w:t>Toute décision d'augmentation ou de réduction du capital social de la Société doit faire l'objet d'une modification des statuts, conformément aux dispositions des articles 1836 et suivants du Code civil et des articles L.223-30 et L.223-34 du Code de commerce.</w:t>
      </w:r>
    </w:p>
    <w:p w14:paraId="1B275FC6" w14:textId="77777777" w:rsidR="00881AA3" w:rsidRDefault="00881AA3" w:rsidP="00881AA3">
      <w:pPr>
        <w:jc w:val="both"/>
      </w:pPr>
    </w:p>
    <w:p w14:paraId="08C6F486" w14:textId="77777777" w:rsidR="00881AA3" w:rsidRDefault="00881AA3" w:rsidP="00881AA3">
      <w:pPr>
        <w:jc w:val="both"/>
      </w:pPr>
      <w:r>
        <w:t>Les modifications des statuts résultant de la décision d'augmentation ou de réduction du capital social doivent être constatées par un acte notarié ou sous seing privé signé par les associés, conformément aux articles 1835 et 1844-1 du Code civil.</w:t>
      </w:r>
    </w:p>
    <w:p w14:paraId="539F7598" w14:textId="77777777" w:rsidR="00881AA3" w:rsidRDefault="00881AA3" w:rsidP="00881AA3">
      <w:pPr>
        <w:jc w:val="both"/>
      </w:pPr>
    </w:p>
    <w:p w14:paraId="276F3BE9" w14:textId="77777777" w:rsidR="00881AA3" w:rsidRDefault="00881AA3" w:rsidP="00881AA3">
      <w:pPr>
        <w:jc w:val="both"/>
      </w:pPr>
      <w:r>
        <w:t>L'acte modifiant les statuts doit indiquer avec précision le montant du nouveau capital social, la répartition des parts sociales entre les associés, ainsi que toute modification des droits et obligations des associés résultant de cette décision.</w:t>
      </w:r>
    </w:p>
    <w:p w14:paraId="715A1E80" w14:textId="77777777" w:rsidR="00881AA3" w:rsidRDefault="00881AA3" w:rsidP="00881AA3">
      <w:pPr>
        <w:jc w:val="both"/>
      </w:pPr>
    </w:p>
    <w:p w14:paraId="2629B400" w14:textId="7C384210" w:rsidR="00881AA3" w:rsidRDefault="00881AA3" w:rsidP="00881AA3">
      <w:pPr>
        <w:jc w:val="both"/>
      </w:pPr>
      <w:r>
        <w:t>La modification du capital social doit faire l'objet des formalités de publicité prévues par la loi. Cela inclut :</w:t>
      </w:r>
    </w:p>
    <w:p w14:paraId="28EB23FE" w14:textId="77777777" w:rsidR="00881AA3" w:rsidRDefault="00881AA3" w:rsidP="00881AA3">
      <w:pPr>
        <w:jc w:val="both"/>
      </w:pPr>
    </w:p>
    <w:p w14:paraId="5FD07F65" w14:textId="3124C43F" w:rsidR="00881AA3" w:rsidRDefault="00881AA3" w:rsidP="0011096D">
      <w:pPr>
        <w:pStyle w:val="Paragraphedeliste"/>
        <w:numPr>
          <w:ilvl w:val="0"/>
          <w:numId w:val="2"/>
        </w:numPr>
        <w:jc w:val="both"/>
      </w:pPr>
      <w:r>
        <w:t>L’inscription modificative au Registre du Commerce et des Sociétés (RCS) : cette formalité est obligatoire en vertu de l'article R.123-105 du Code de commerce. L’acte modifiant les statuts doit être déposé au greffe du tribunal de commerce compétent, accompagné des formulaires administratifs requis.</w:t>
      </w:r>
    </w:p>
    <w:p w14:paraId="5CB42167" w14:textId="77777777" w:rsidR="00881AA3" w:rsidRDefault="00881AA3" w:rsidP="00881AA3">
      <w:pPr>
        <w:jc w:val="both"/>
      </w:pPr>
    </w:p>
    <w:p w14:paraId="057252D9" w14:textId="2DF6261F" w:rsidR="00881AA3" w:rsidRDefault="00881AA3" w:rsidP="0011096D">
      <w:pPr>
        <w:pStyle w:val="Paragraphedeliste"/>
        <w:numPr>
          <w:ilvl w:val="0"/>
          <w:numId w:val="2"/>
        </w:numPr>
        <w:jc w:val="both"/>
      </w:pPr>
      <w:r>
        <w:t>Publication dans un journal d'annonces légales : conformément à l'article R.210-9 du Code de commerce, l’acte modifiant les statuts doit être publié dans un journal d'annonces légales du département du siège social de la Société.</w:t>
      </w:r>
    </w:p>
    <w:p w14:paraId="0DE10DED" w14:textId="77777777" w:rsidR="00881AA3" w:rsidRDefault="00881AA3" w:rsidP="00881AA3">
      <w:pPr>
        <w:jc w:val="both"/>
      </w:pPr>
    </w:p>
    <w:p w14:paraId="0DDFEE54" w14:textId="069F4C6D" w:rsidR="00881AA3" w:rsidRDefault="00881AA3" w:rsidP="0011096D">
      <w:pPr>
        <w:pStyle w:val="Paragraphedeliste"/>
        <w:numPr>
          <w:ilvl w:val="0"/>
          <w:numId w:val="2"/>
        </w:numPr>
        <w:jc w:val="both"/>
      </w:pPr>
      <w:r>
        <w:t>Publication au Bulletin Officiel des Annonces Civiles et Commerciales (BODACC) : une fois la modification inscrite au RCS, elle doit être publiée au BODACC, en application de l'article R.123-105 du Code de commerce.</w:t>
      </w:r>
    </w:p>
    <w:p w14:paraId="62C6CCF4" w14:textId="77777777" w:rsidR="00881AA3" w:rsidRDefault="00881AA3" w:rsidP="00881AA3">
      <w:pPr>
        <w:jc w:val="both"/>
      </w:pPr>
    </w:p>
    <w:p w14:paraId="286ACAA0" w14:textId="0AA645E7" w:rsidR="00DE65D5" w:rsidRPr="008B5094" w:rsidRDefault="00881AA3" w:rsidP="00881AA3">
      <w:pPr>
        <w:jc w:val="both"/>
      </w:pPr>
      <w:r>
        <w:t>Le gérant doit également mettre à jour le registre des parts sociales de la Société pour refléter la modification du capital social, y compris l’attribution des nouvelles parts sociales ou la réduction du nombre de parts en cas de rachat ou annulation, en conformité avec les dispositions des statuts et du Code civil.</w:t>
      </w:r>
    </w:p>
    <w:p w14:paraId="52365EAC" w14:textId="77777777" w:rsidR="00622232" w:rsidRPr="008B5094" w:rsidRDefault="00622232"/>
    <w:p w14:paraId="1BC35FDF" w14:textId="4E60D9F3" w:rsidR="00486F81" w:rsidRPr="00E25E50" w:rsidRDefault="00486F81" w:rsidP="00486F81">
      <w:pPr>
        <w:rPr>
          <w:b/>
          <w:bCs/>
        </w:rPr>
      </w:pPr>
      <w:r w:rsidRPr="00E25E50">
        <w:rPr>
          <w:b/>
          <w:bCs/>
        </w:rPr>
        <w:t>8.</w:t>
      </w:r>
      <w:r w:rsidR="00A73112">
        <w:rPr>
          <w:b/>
          <w:bCs/>
        </w:rPr>
        <w:t>4</w:t>
      </w:r>
      <w:r w:rsidRPr="00E25E50">
        <w:rPr>
          <w:b/>
          <w:bCs/>
        </w:rPr>
        <w:t xml:space="preserve"> – </w:t>
      </w:r>
      <w:r w:rsidR="0096028F" w:rsidRPr="0096028F">
        <w:rPr>
          <w:b/>
          <w:bCs/>
          <w:u w:val="single"/>
        </w:rPr>
        <w:t xml:space="preserve">Délégation de </w:t>
      </w:r>
      <w:r w:rsidR="0096028F">
        <w:rPr>
          <w:b/>
          <w:bCs/>
          <w:u w:val="single"/>
        </w:rPr>
        <w:t>p</w:t>
      </w:r>
      <w:r w:rsidR="0096028F" w:rsidRPr="0096028F">
        <w:rPr>
          <w:b/>
          <w:bCs/>
          <w:u w:val="single"/>
        </w:rPr>
        <w:t>ouvoir au Président pour l'</w:t>
      </w:r>
      <w:r w:rsidR="0096028F">
        <w:rPr>
          <w:b/>
          <w:bCs/>
          <w:u w:val="single"/>
        </w:rPr>
        <w:t>a</w:t>
      </w:r>
      <w:r w:rsidR="0096028F" w:rsidRPr="0096028F">
        <w:rPr>
          <w:b/>
          <w:bCs/>
          <w:u w:val="single"/>
        </w:rPr>
        <w:t xml:space="preserve">ugmentation ou la </w:t>
      </w:r>
      <w:r w:rsidR="0096028F">
        <w:rPr>
          <w:b/>
          <w:bCs/>
          <w:u w:val="single"/>
        </w:rPr>
        <w:t>r</w:t>
      </w:r>
      <w:r w:rsidR="0096028F" w:rsidRPr="0096028F">
        <w:rPr>
          <w:b/>
          <w:bCs/>
          <w:u w:val="single"/>
        </w:rPr>
        <w:t xml:space="preserve">éduction du </w:t>
      </w:r>
      <w:r w:rsidR="0096028F">
        <w:rPr>
          <w:b/>
          <w:bCs/>
          <w:u w:val="single"/>
        </w:rPr>
        <w:t>c</w:t>
      </w:r>
      <w:r w:rsidR="0096028F" w:rsidRPr="0096028F">
        <w:rPr>
          <w:b/>
          <w:bCs/>
          <w:u w:val="single"/>
        </w:rPr>
        <w:t xml:space="preserve">apital </w:t>
      </w:r>
      <w:r w:rsidR="0096028F">
        <w:rPr>
          <w:b/>
          <w:bCs/>
          <w:u w:val="single"/>
        </w:rPr>
        <w:t>s</w:t>
      </w:r>
      <w:r w:rsidR="0096028F" w:rsidRPr="0096028F">
        <w:rPr>
          <w:b/>
          <w:bCs/>
          <w:u w:val="single"/>
        </w:rPr>
        <w:t>ocial</w:t>
      </w:r>
    </w:p>
    <w:p w14:paraId="77C6E565" w14:textId="77777777" w:rsidR="00F73922" w:rsidRDefault="00F73922"/>
    <w:p w14:paraId="61E1897E" w14:textId="05DFD0B5" w:rsidR="00705398" w:rsidRPr="00705398" w:rsidRDefault="00705398" w:rsidP="00705398">
      <w:pPr>
        <w:rPr>
          <w:b/>
          <w:bCs/>
        </w:rPr>
      </w:pPr>
      <w:r w:rsidRPr="00705398">
        <w:rPr>
          <w:b/>
          <w:bCs/>
        </w:rPr>
        <w:t>8.4.1 – Délégation de pouvoir pour l'augmentation du capital social</w:t>
      </w:r>
    </w:p>
    <w:p w14:paraId="24649EBC" w14:textId="77777777" w:rsidR="00705398" w:rsidRDefault="00705398" w:rsidP="00705398"/>
    <w:p w14:paraId="3E0637A6" w14:textId="77777777" w:rsidR="00983A3C" w:rsidRDefault="00983A3C" w:rsidP="00983A3C">
      <w:pPr>
        <w:jc w:val="both"/>
      </w:pPr>
      <w:r>
        <w:t>Conformément aux articles 1846 et suivants du Code civil, l'assemblée générale extraordinaire des associés, réunie pour décider d'une augmentation du capital social, peut déléguer tout ou partie de ses pouvoirs au gérant de la Société afin de procéder à cette augmentation dans les conditions définies par ladite assemblée.</w:t>
      </w:r>
    </w:p>
    <w:p w14:paraId="0F91A21D" w14:textId="77777777" w:rsidR="00983A3C" w:rsidRDefault="00983A3C" w:rsidP="00983A3C">
      <w:pPr>
        <w:jc w:val="both"/>
      </w:pPr>
    </w:p>
    <w:p w14:paraId="6104FEF6" w14:textId="3280F1AC" w:rsidR="00983A3C" w:rsidRDefault="00983A3C" w:rsidP="00983A3C">
      <w:pPr>
        <w:jc w:val="both"/>
      </w:pPr>
      <w:r>
        <w:t>Dans le cadre de cette délégation, le gérant peut être habilité à :</w:t>
      </w:r>
    </w:p>
    <w:p w14:paraId="17B607B3" w14:textId="77777777" w:rsidR="00983A3C" w:rsidRDefault="00983A3C" w:rsidP="00983A3C">
      <w:pPr>
        <w:jc w:val="both"/>
      </w:pPr>
    </w:p>
    <w:p w14:paraId="466D2F35" w14:textId="77777777" w:rsidR="00983A3C" w:rsidRDefault="00983A3C" w:rsidP="0011096D">
      <w:pPr>
        <w:pStyle w:val="Paragraphedeliste"/>
        <w:numPr>
          <w:ilvl w:val="0"/>
          <w:numId w:val="2"/>
        </w:numPr>
        <w:jc w:val="both"/>
      </w:pPr>
      <w:r>
        <w:lastRenderedPageBreak/>
        <w:t>Décider de la date et des modalités de l'augmentation du capital social, dans les limites fixées par l'assemblée générale, notamment en ce qui concerne le montant de l'augmentation, la valeur nominale des nouvelles parts sociales, et les délais de libération des apports ;</w:t>
      </w:r>
    </w:p>
    <w:p w14:paraId="388982EB" w14:textId="77777777" w:rsidR="00983A3C" w:rsidRDefault="00983A3C" w:rsidP="0011096D">
      <w:pPr>
        <w:pStyle w:val="Paragraphedeliste"/>
        <w:numPr>
          <w:ilvl w:val="0"/>
          <w:numId w:val="2"/>
        </w:numPr>
        <w:jc w:val="both"/>
      </w:pPr>
      <w:r>
        <w:t>Fixer les conditions de souscription des nouvelles parts sociales, y compris la répartition des droits préférentiels de souscription entre les associés et, le cas échéant, les modalités d'exercice de ce droit conformément aux articles 1845 et suivants du Code civil ;</w:t>
      </w:r>
    </w:p>
    <w:p w14:paraId="721D899D" w14:textId="5DA77D37" w:rsidR="00983A3C" w:rsidRDefault="00983A3C" w:rsidP="0011096D">
      <w:pPr>
        <w:pStyle w:val="Paragraphedeliste"/>
        <w:numPr>
          <w:ilvl w:val="0"/>
          <w:numId w:val="2"/>
        </w:numPr>
        <w:jc w:val="both"/>
      </w:pPr>
      <w:r>
        <w:t>Conclure tous accords et signer tous documents nécessaires à la réalisation de l'augmentation du capital social, y compris le dépôt des fonds, la modification des statuts, et l'accomplissement des formalités légales d'inscription et de publicité auprès du Registre du Commerce et des Sociétés (RCS)</w:t>
      </w:r>
      <w:r w:rsidR="00884C3B">
        <w:t xml:space="preserve"> </w:t>
      </w:r>
      <w:r>
        <w:t>;</w:t>
      </w:r>
    </w:p>
    <w:p w14:paraId="0DDE21A1" w14:textId="29E93185" w:rsidR="00983A3C" w:rsidRDefault="00983A3C" w:rsidP="0011096D">
      <w:pPr>
        <w:pStyle w:val="Paragraphedeliste"/>
        <w:numPr>
          <w:ilvl w:val="0"/>
          <w:numId w:val="2"/>
        </w:numPr>
        <w:jc w:val="both"/>
      </w:pPr>
      <w:r>
        <w:t>Ajuster les modalités de l'augmentation en cas de souscription incomplète, dans la limite des pouvoirs qui lui ont été conférés par l'assemblée.</w:t>
      </w:r>
    </w:p>
    <w:p w14:paraId="00A97E1F" w14:textId="77777777" w:rsidR="00983A3C" w:rsidRDefault="00983A3C" w:rsidP="00983A3C">
      <w:pPr>
        <w:jc w:val="both"/>
      </w:pPr>
    </w:p>
    <w:p w14:paraId="1DBCE20D" w14:textId="7235451E" w:rsidR="00983A3C" w:rsidRDefault="00983A3C" w:rsidP="00983A3C">
      <w:pPr>
        <w:jc w:val="both"/>
      </w:pPr>
      <w:r>
        <w:t xml:space="preserve">La délégation de pouvoir au gérant est valable pour une période maximale de </w:t>
      </w:r>
      <w:r w:rsidRPr="00031166">
        <w:rPr>
          <w:highlight w:val="yellow"/>
        </w:rPr>
        <w:t>[durée en mois ou années]</w:t>
      </w:r>
      <w:r>
        <w:t>, au terme de laquelle elle prendra fin automatiquement si l'augmentation du capital social n'a pas été réalisée.</w:t>
      </w:r>
    </w:p>
    <w:p w14:paraId="7238C7EA" w14:textId="77777777" w:rsidR="00983A3C" w:rsidRDefault="00983A3C" w:rsidP="00983A3C">
      <w:pPr>
        <w:jc w:val="both"/>
      </w:pPr>
    </w:p>
    <w:p w14:paraId="075A48E2" w14:textId="77777777" w:rsidR="00983A3C" w:rsidRPr="00983A3C" w:rsidRDefault="00983A3C" w:rsidP="00983A3C">
      <w:pPr>
        <w:jc w:val="both"/>
        <w:rPr>
          <w:b/>
          <w:bCs/>
        </w:rPr>
      </w:pPr>
      <w:r w:rsidRPr="00983A3C">
        <w:rPr>
          <w:b/>
          <w:bCs/>
        </w:rPr>
        <w:t>8.4.2 – Délégation de pouvoir pour la réduction du capital social</w:t>
      </w:r>
    </w:p>
    <w:p w14:paraId="2DBF7D67" w14:textId="77777777" w:rsidR="00983A3C" w:rsidRDefault="00983A3C" w:rsidP="00983A3C">
      <w:pPr>
        <w:jc w:val="both"/>
      </w:pPr>
    </w:p>
    <w:p w14:paraId="2DAAB6BB" w14:textId="0158263C" w:rsidR="00983A3C" w:rsidRDefault="00983A3C" w:rsidP="00983A3C">
      <w:pPr>
        <w:jc w:val="both"/>
      </w:pPr>
      <w:r>
        <w:t>L'assemblée générale extraordinaire des associés, réunie pour décider d'une réduction du capital social, peut également déléguer tout ou partie de ses pouvoirs au gérant de la Société pour réaliser cette réduction dans les conditions définies par ladite assemblée, conformément aux articles 1844-9 et suivants du Code civil.</w:t>
      </w:r>
    </w:p>
    <w:p w14:paraId="0930F95B" w14:textId="77777777" w:rsidR="00983A3C" w:rsidRDefault="00983A3C" w:rsidP="00983A3C">
      <w:pPr>
        <w:jc w:val="both"/>
      </w:pPr>
    </w:p>
    <w:p w14:paraId="36DACE3C" w14:textId="77BC734F" w:rsidR="00983A3C" w:rsidRDefault="00983A3C" w:rsidP="00983A3C">
      <w:pPr>
        <w:jc w:val="both"/>
      </w:pPr>
      <w:r>
        <w:t>Dans le cadre de cette délégation, le gérant peut être habilité à :</w:t>
      </w:r>
    </w:p>
    <w:p w14:paraId="032693CA" w14:textId="77777777" w:rsidR="00983A3C" w:rsidRDefault="00983A3C" w:rsidP="00983A3C">
      <w:pPr>
        <w:jc w:val="both"/>
      </w:pPr>
    </w:p>
    <w:p w14:paraId="697FE00D" w14:textId="77777777" w:rsidR="00983A3C" w:rsidRDefault="00983A3C" w:rsidP="0011096D">
      <w:pPr>
        <w:pStyle w:val="Paragraphedeliste"/>
        <w:numPr>
          <w:ilvl w:val="0"/>
          <w:numId w:val="2"/>
        </w:numPr>
        <w:jc w:val="both"/>
      </w:pPr>
      <w:r>
        <w:t>Décider de la date et des modalités de la réduction du capital social, notamment en ce qui concerne le montant de la réduction, la méthode retenue (annulation de parts sociales, rachat de parts, diminution de la valeur nominale), et les délais de mise en œuvre ;</w:t>
      </w:r>
    </w:p>
    <w:p w14:paraId="56BB475B" w14:textId="77777777" w:rsidR="00983A3C" w:rsidRDefault="00983A3C" w:rsidP="0011096D">
      <w:pPr>
        <w:pStyle w:val="Paragraphedeliste"/>
        <w:numPr>
          <w:ilvl w:val="0"/>
          <w:numId w:val="2"/>
        </w:numPr>
        <w:jc w:val="both"/>
      </w:pPr>
      <w:r>
        <w:t>Négocier et conclure les accords de rachat des parts sociales avec les associés concernés, en vue de leur annulation, et fixer le prix de rachat en conformité avec les règles établies par l'assemblée générale ou, à défaut, par un expert désigné conformément aux articles 1843-4 du Code civil ;</w:t>
      </w:r>
    </w:p>
    <w:p w14:paraId="1AF37CA5" w14:textId="77777777" w:rsidR="00983A3C" w:rsidRDefault="00983A3C" w:rsidP="0011096D">
      <w:pPr>
        <w:pStyle w:val="Paragraphedeliste"/>
        <w:numPr>
          <w:ilvl w:val="0"/>
          <w:numId w:val="2"/>
        </w:numPr>
        <w:jc w:val="both"/>
      </w:pPr>
      <w:r>
        <w:t>Signer tous documents nécessaires à la réduction du capital social, y compris la modification des statuts et l'accomplissement des formalités légales d'inscription et de publicité auprès du Registre du Commerce et des Sociétés (RCS) ;</w:t>
      </w:r>
    </w:p>
    <w:p w14:paraId="2557BFB7" w14:textId="294C9B1E" w:rsidR="00983A3C" w:rsidRDefault="00983A3C" w:rsidP="0011096D">
      <w:pPr>
        <w:pStyle w:val="Paragraphedeliste"/>
        <w:numPr>
          <w:ilvl w:val="0"/>
          <w:numId w:val="2"/>
        </w:numPr>
        <w:jc w:val="both"/>
      </w:pPr>
      <w:r>
        <w:t>Assurer la protection des créanciers, en sollicitant leur accord ou en constituant les garanties requises par la loi</w:t>
      </w:r>
      <w:r w:rsidR="00884C3B">
        <w:t>.</w:t>
      </w:r>
    </w:p>
    <w:p w14:paraId="75037665" w14:textId="77777777" w:rsidR="00983A3C" w:rsidRDefault="00983A3C" w:rsidP="00983A3C">
      <w:pPr>
        <w:jc w:val="both"/>
      </w:pPr>
    </w:p>
    <w:p w14:paraId="32628475" w14:textId="0A017573" w:rsidR="00983A3C" w:rsidRDefault="00983A3C" w:rsidP="00983A3C">
      <w:pPr>
        <w:jc w:val="both"/>
      </w:pPr>
      <w:r>
        <w:t xml:space="preserve">La délégation de pouvoir au gérant pour la réduction du capital social est valable pour une période maximale de </w:t>
      </w:r>
      <w:r w:rsidRPr="00031166">
        <w:rPr>
          <w:highlight w:val="yellow"/>
        </w:rPr>
        <w:t>[durée en mois ou années]</w:t>
      </w:r>
      <w:r>
        <w:t>, au terme de laquelle elle prendra fin automatiquement si la réduction du capital social n'a pas été réalisée.</w:t>
      </w:r>
    </w:p>
    <w:p w14:paraId="08804018" w14:textId="77777777" w:rsidR="00983A3C" w:rsidRDefault="00983A3C" w:rsidP="00983A3C">
      <w:pPr>
        <w:jc w:val="both"/>
      </w:pPr>
    </w:p>
    <w:p w14:paraId="3B27860D" w14:textId="77777777" w:rsidR="00983A3C" w:rsidRPr="00983A3C" w:rsidRDefault="00983A3C" w:rsidP="00983A3C">
      <w:pPr>
        <w:jc w:val="both"/>
        <w:rPr>
          <w:b/>
          <w:bCs/>
        </w:rPr>
      </w:pPr>
      <w:r w:rsidRPr="00983A3C">
        <w:rPr>
          <w:b/>
          <w:bCs/>
        </w:rPr>
        <w:t>8.4.3 – Information et rapport à l'assemblée</w:t>
      </w:r>
    </w:p>
    <w:p w14:paraId="177497F2" w14:textId="77777777" w:rsidR="00983A3C" w:rsidRDefault="00983A3C" w:rsidP="00983A3C">
      <w:pPr>
        <w:jc w:val="both"/>
      </w:pPr>
    </w:p>
    <w:p w14:paraId="764E7670" w14:textId="20E1F4AF" w:rsidR="00983A3C" w:rsidRDefault="00983A3C" w:rsidP="00983A3C">
      <w:pPr>
        <w:jc w:val="both"/>
      </w:pPr>
      <w:r>
        <w:lastRenderedPageBreak/>
        <w:t>À l'issue de l'exécution de la délégation de pouvoir, le gérant doit rendre compte de sa gestion lors de la prochaine assemblée générale ordinaire, conformément à l'article 1856 du Code civil. Le gérant présentera un rapport détaillant les conditions dans lesquelles l'augmentation ou la réduction du capital social a été réalisée, les résultats obtenus, et les modifications apportées aux statuts de la Société.</w:t>
      </w:r>
    </w:p>
    <w:p w14:paraId="3B229F19" w14:textId="77777777" w:rsidR="00983A3C" w:rsidRDefault="00983A3C" w:rsidP="00983A3C">
      <w:pPr>
        <w:jc w:val="both"/>
      </w:pPr>
    </w:p>
    <w:p w14:paraId="763C2989" w14:textId="4DB80E7D" w:rsidR="00A73112" w:rsidRDefault="00983A3C" w:rsidP="00983A3C">
      <w:pPr>
        <w:jc w:val="both"/>
      </w:pPr>
      <w:r>
        <w:t>Le gérant doit également veiller à ce que toutes les formalités de publicité, d'inscription, et de modification des statuts soient dûment accomplies dans les délais légaux, afin de rendre opposable aux tiers l'augmentation ou la réduction du capital social.</w:t>
      </w:r>
    </w:p>
    <w:p w14:paraId="45CBEB23" w14:textId="77777777" w:rsidR="00A73112" w:rsidRDefault="00A73112"/>
    <w:p w14:paraId="73F40FAE" w14:textId="77777777" w:rsidR="005A789E" w:rsidRDefault="005A789E"/>
    <w:p w14:paraId="37453284" w14:textId="7B902E05" w:rsidR="002B7361" w:rsidRPr="007324B8" w:rsidRDefault="002B7361" w:rsidP="002B7361">
      <w:pPr>
        <w:rPr>
          <w:b/>
          <w:bCs/>
          <w:u w:val="single"/>
        </w:rPr>
      </w:pPr>
      <w:r w:rsidRPr="007324B8">
        <w:rPr>
          <w:b/>
          <w:bCs/>
          <w:u w:val="single"/>
        </w:rPr>
        <w:t xml:space="preserve">Article </w:t>
      </w:r>
      <w:r w:rsidR="0097690A">
        <w:rPr>
          <w:b/>
          <w:bCs/>
          <w:u w:val="single"/>
        </w:rPr>
        <w:t>9</w:t>
      </w:r>
      <w:r w:rsidRPr="007324B8">
        <w:rPr>
          <w:b/>
          <w:bCs/>
          <w:u w:val="single"/>
        </w:rPr>
        <w:t xml:space="preserve"> – Les </w:t>
      </w:r>
      <w:r w:rsidR="0016417E">
        <w:rPr>
          <w:b/>
          <w:bCs/>
          <w:u w:val="single"/>
        </w:rPr>
        <w:t>parts sociales</w:t>
      </w:r>
    </w:p>
    <w:p w14:paraId="34587A3A" w14:textId="77777777" w:rsidR="00577A7B" w:rsidRDefault="00577A7B"/>
    <w:p w14:paraId="107107B2" w14:textId="430F600B" w:rsidR="00112B2E" w:rsidRPr="008F09D7" w:rsidRDefault="0097690A">
      <w:pPr>
        <w:rPr>
          <w:b/>
          <w:bCs/>
        </w:rPr>
      </w:pPr>
      <w:r>
        <w:rPr>
          <w:b/>
          <w:bCs/>
        </w:rPr>
        <w:t>9</w:t>
      </w:r>
      <w:r w:rsidR="008F09D7" w:rsidRPr="008F09D7">
        <w:rPr>
          <w:b/>
          <w:bCs/>
        </w:rPr>
        <w:t xml:space="preserve">.1 – </w:t>
      </w:r>
      <w:r w:rsidR="004205C4">
        <w:rPr>
          <w:b/>
          <w:bCs/>
          <w:u w:val="single"/>
        </w:rPr>
        <w:t>Représentation des parts sociales</w:t>
      </w:r>
    </w:p>
    <w:p w14:paraId="43DE4523" w14:textId="77777777" w:rsidR="00302118" w:rsidRDefault="00302118" w:rsidP="00302118"/>
    <w:p w14:paraId="1B5546E5" w14:textId="77777777" w:rsidR="00051927" w:rsidRDefault="00051927" w:rsidP="00051927">
      <w:pPr>
        <w:jc w:val="both"/>
      </w:pPr>
      <w:r>
        <w:t>Conformément aux articles 1845 et suivants du Code civil, les parts sociales de la Société sont nominatives et indivisibles à l'égard de la Société. Elles ne peuvent pas être représentées par des titres négociables, ni par tout autre instrument financier susceptible de circulation sur les marchés. La propriété des parts sociales est uniquement attestée par leur inscription en compte dans le registre des parts sociales, tenu par le gérant de la Société, conformément aux articles 1846 et suivants du Code civil.</w:t>
      </w:r>
    </w:p>
    <w:p w14:paraId="318D7584" w14:textId="77777777" w:rsidR="00051927" w:rsidRDefault="00051927" w:rsidP="00051927">
      <w:pPr>
        <w:jc w:val="both"/>
      </w:pPr>
    </w:p>
    <w:p w14:paraId="1AE216E2" w14:textId="77777777" w:rsidR="00051927" w:rsidRDefault="00051927" w:rsidP="00051927">
      <w:pPr>
        <w:jc w:val="both"/>
      </w:pPr>
      <w:r>
        <w:t>Bien que les parts sociales ne puissent être représentées par des titres négociables, la Société peut remettre aux associés des certificats représentatifs de parts sociales. Ces certificats, établis au nom de chaque associé pour le total des parts détenues, doivent être intitulés "Certificats représentatifs de parts". Ils sont non négociables et doivent être lisiblement barrés de la mention "Non négociable", conformément aux articles 1861 et suivants du Code civil.</w:t>
      </w:r>
    </w:p>
    <w:p w14:paraId="6E948BFA" w14:textId="77777777" w:rsidR="00051927" w:rsidRDefault="00051927" w:rsidP="00051927">
      <w:pPr>
        <w:jc w:val="both"/>
      </w:pPr>
    </w:p>
    <w:p w14:paraId="53CAF8A5" w14:textId="77777777" w:rsidR="00051927" w:rsidRDefault="00051927" w:rsidP="00051927">
      <w:pPr>
        <w:jc w:val="both"/>
      </w:pPr>
      <w:r>
        <w:t>Ces certificats ne confèrent aucun droit supplémentaire aux associés et ne modifient en rien les obligations et droits résultant des présents statuts. Ils constituent simplement un document récapitulatif des parts détenues par chaque associé, telles qu'inscrites dans le registre des parts sociales.</w:t>
      </w:r>
    </w:p>
    <w:p w14:paraId="2CB1B17A" w14:textId="77777777" w:rsidR="00051927" w:rsidRDefault="00051927" w:rsidP="00051927">
      <w:pPr>
        <w:jc w:val="both"/>
      </w:pPr>
    </w:p>
    <w:p w14:paraId="37F25F80" w14:textId="77777777" w:rsidR="00051927" w:rsidRDefault="00051927" w:rsidP="00051927">
      <w:pPr>
        <w:jc w:val="both"/>
      </w:pPr>
      <w:r>
        <w:t>Le droit de chaque associé dans la Société résulte exclusivement :</w:t>
      </w:r>
    </w:p>
    <w:p w14:paraId="68468498" w14:textId="77777777" w:rsidR="00051927" w:rsidRDefault="00051927" w:rsidP="00051927">
      <w:pPr>
        <w:jc w:val="both"/>
      </w:pPr>
    </w:p>
    <w:p w14:paraId="64F284EE" w14:textId="77777777" w:rsidR="00051927" w:rsidRDefault="00051927" w:rsidP="0011096D">
      <w:pPr>
        <w:pStyle w:val="Paragraphedeliste"/>
        <w:numPr>
          <w:ilvl w:val="0"/>
          <w:numId w:val="2"/>
        </w:numPr>
        <w:jc w:val="both"/>
      </w:pPr>
      <w:r>
        <w:t>Des présents statuts ;</w:t>
      </w:r>
    </w:p>
    <w:p w14:paraId="2E3EF506" w14:textId="705AC2DD" w:rsidR="00051927" w:rsidRDefault="00051927" w:rsidP="0011096D">
      <w:pPr>
        <w:pStyle w:val="Paragraphedeliste"/>
        <w:numPr>
          <w:ilvl w:val="0"/>
          <w:numId w:val="2"/>
        </w:numPr>
        <w:jc w:val="both"/>
      </w:pPr>
      <w:r>
        <w:t>Des actes ultérieurs modifiant le capital social ou constatant des cessions ou transferts de parts sociales régulièrement consentis, réalisés, notifiés, et publiés conformément aux dispositions légales et statutaires, notamment l’article 1861 du Code civil.</w:t>
      </w:r>
    </w:p>
    <w:p w14:paraId="7B615A4B" w14:textId="77777777" w:rsidR="00051927" w:rsidRDefault="00051927" w:rsidP="00051927">
      <w:pPr>
        <w:jc w:val="both"/>
      </w:pPr>
    </w:p>
    <w:p w14:paraId="404ABA20" w14:textId="46E286FC" w:rsidR="00051927" w:rsidRDefault="00051927" w:rsidP="00051927">
      <w:pPr>
        <w:jc w:val="both"/>
      </w:pPr>
      <w:r>
        <w:t>Aucune autre forme de représentation des parts sociales n'est reconnue, et toute tentative de cession ou de transfert non conforme aux stipulations des présents statuts est nulle et inopposable à la Société.</w:t>
      </w:r>
    </w:p>
    <w:p w14:paraId="0DD33A64" w14:textId="77777777" w:rsidR="00051927" w:rsidRDefault="00051927" w:rsidP="00051927">
      <w:pPr>
        <w:jc w:val="both"/>
      </w:pPr>
    </w:p>
    <w:p w14:paraId="7B73BCDB" w14:textId="77777777" w:rsidR="00051927" w:rsidRDefault="00051927" w:rsidP="00051927">
      <w:pPr>
        <w:jc w:val="both"/>
      </w:pPr>
      <w:r>
        <w:t xml:space="preserve">Sur demande d’un associé, le gérant peut délivrer une copie certifiée conforme des présents statuts ou de tout acte modifiant le capital social ou constatant la cession de parts sociales. Cette copie, certifiée par la gérance, sera remise à l'associé demandeur </w:t>
      </w:r>
      <w:r>
        <w:lastRenderedPageBreak/>
        <w:t>dans un délai raisonnable et à ses frais, conformément à un tarif fixé par le gérant en fonction des coûts réels engagés pour la production de ces documents.</w:t>
      </w:r>
    </w:p>
    <w:p w14:paraId="2221160C" w14:textId="77777777" w:rsidR="00051927" w:rsidRDefault="00051927" w:rsidP="00051927">
      <w:pPr>
        <w:jc w:val="both"/>
      </w:pPr>
    </w:p>
    <w:p w14:paraId="6A5780D4" w14:textId="77777777" w:rsidR="00051927" w:rsidRDefault="00051927" w:rsidP="00051927">
      <w:pPr>
        <w:jc w:val="both"/>
      </w:pPr>
      <w:r>
        <w:t>Le registre des parts sociales, ainsi que tous les actes relatifs aux cessions, transferts ou modifications du capital social, sont conservés au siège social de la Société. Ces documents sont tenus à la disposition des associés, qui peuvent en consulter le contenu ou en obtenir une copie conformément aux dispositions de l'article 1855 du Code civil et aux stipulations des présents statuts.</w:t>
      </w:r>
    </w:p>
    <w:p w14:paraId="39F6473E" w14:textId="77777777" w:rsidR="00051927" w:rsidRDefault="00051927" w:rsidP="00051927">
      <w:pPr>
        <w:jc w:val="both"/>
      </w:pPr>
    </w:p>
    <w:p w14:paraId="39E13F6D" w14:textId="3817E386" w:rsidR="004205C4" w:rsidRDefault="00051927" w:rsidP="00051927">
      <w:pPr>
        <w:jc w:val="both"/>
      </w:pPr>
      <w:r>
        <w:t>Le gérant est responsable de la tenue régulière et à jour de ce registre, ainsi que de la conservation de tous les documents justificatifs relatifs à la propriété des parts sociales. Toute modification ou transfert de parts sociales doit être immédiatement consigné dans ce registre afin de garantir la transparence et la régularité des opérations sociales, conformément aux exigences de l'article 1865 du Code civil.</w:t>
      </w:r>
    </w:p>
    <w:p w14:paraId="0EE4B698" w14:textId="77777777" w:rsidR="00051927" w:rsidRDefault="00051927">
      <w:pPr>
        <w:rPr>
          <w:b/>
          <w:bCs/>
        </w:rPr>
      </w:pPr>
    </w:p>
    <w:p w14:paraId="066130CC" w14:textId="5E58C75A" w:rsidR="00BE1E46" w:rsidRPr="008F09D7" w:rsidRDefault="0097690A">
      <w:pPr>
        <w:rPr>
          <w:b/>
          <w:bCs/>
        </w:rPr>
      </w:pPr>
      <w:r w:rsidRPr="005F6F92">
        <w:rPr>
          <w:b/>
          <w:bCs/>
        </w:rPr>
        <w:t>9</w:t>
      </w:r>
      <w:r w:rsidR="008F09D7" w:rsidRPr="005F6F92">
        <w:rPr>
          <w:b/>
          <w:bCs/>
        </w:rPr>
        <w:t>.</w:t>
      </w:r>
      <w:r w:rsidR="000B223A" w:rsidRPr="005F6F92">
        <w:rPr>
          <w:b/>
          <w:bCs/>
        </w:rPr>
        <w:t>2</w:t>
      </w:r>
      <w:r w:rsidR="008F09D7" w:rsidRPr="005F6F92">
        <w:rPr>
          <w:b/>
          <w:bCs/>
        </w:rPr>
        <w:t xml:space="preserve"> – </w:t>
      </w:r>
      <w:r w:rsidR="006476E7" w:rsidRPr="005F6F92">
        <w:rPr>
          <w:b/>
          <w:bCs/>
          <w:u w:val="single"/>
        </w:rPr>
        <w:t xml:space="preserve">Droits et obligations attachés aux </w:t>
      </w:r>
      <w:r w:rsidR="004205C4" w:rsidRPr="005F6F92">
        <w:rPr>
          <w:b/>
          <w:bCs/>
          <w:u w:val="single"/>
        </w:rPr>
        <w:t>parts sociales</w:t>
      </w:r>
    </w:p>
    <w:p w14:paraId="127090A2" w14:textId="77777777" w:rsidR="006476E7" w:rsidRDefault="006476E7"/>
    <w:p w14:paraId="352AFF77" w14:textId="5D8517C6" w:rsidR="006C27D4" w:rsidRDefault="0097690A" w:rsidP="006C27D4">
      <w:pPr>
        <w:jc w:val="both"/>
      </w:pPr>
      <w:r>
        <w:rPr>
          <w:b/>
          <w:bCs/>
        </w:rPr>
        <w:t>9</w:t>
      </w:r>
      <w:r w:rsidR="006C27D4" w:rsidRPr="008F09D7">
        <w:rPr>
          <w:b/>
          <w:bCs/>
        </w:rPr>
        <w:t>.</w:t>
      </w:r>
      <w:r w:rsidR="006C27D4">
        <w:rPr>
          <w:b/>
          <w:bCs/>
        </w:rPr>
        <w:t>2.1</w:t>
      </w:r>
      <w:r w:rsidR="006C27D4" w:rsidRPr="008F09D7">
        <w:rPr>
          <w:b/>
          <w:bCs/>
        </w:rPr>
        <w:t xml:space="preserve"> – </w:t>
      </w:r>
      <w:r w:rsidR="006C27D4" w:rsidRPr="006C27D4">
        <w:rPr>
          <w:b/>
          <w:bCs/>
        </w:rPr>
        <w:t>Droits attachés aux parts sociales</w:t>
      </w:r>
    </w:p>
    <w:p w14:paraId="4D975AFC" w14:textId="77777777" w:rsidR="006C27D4" w:rsidRDefault="006C27D4" w:rsidP="006C27D4">
      <w:pPr>
        <w:jc w:val="both"/>
      </w:pPr>
    </w:p>
    <w:p w14:paraId="40927581" w14:textId="77777777" w:rsidR="008810D9" w:rsidRPr="008810D9" w:rsidRDefault="008810D9" w:rsidP="008810D9">
      <w:pPr>
        <w:jc w:val="both"/>
        <w:rPr>
          <w:b/>
          <w:bCs/>
        </w:rPr>
      </w:pPr>
      <w:r w:rsidRPr="008810D9">
        <w:rPr>
          <w:b/>
          <w:bCs/>
        </w:rPr>
        <w:t>9.2.1.1 – Droits attachés aux parts sociales ordinaires</w:t>
      </w:r>
    </w:p>
    <w:p w14:paraId="4DB2AF1A" w14:textId="77777777" w:rsidR="008810D9" w:rsidRDefault="008810D9" w:rsidP="008810D9">
      <w:pPr>
        <w:jc w:val="both"/>
      </w:pPr>
    </w:p>
    <w:p w14:paraId="1A24CBF5" w14:textId="77777777" w:rsidR="006F0737" w:rsidRDefault="006F0737" w:rsidP="006F0737">
      <w:pPr>
        <w:jc w:val="both"/>
      </w:pPr>
      <w:r>
        <w:t>Conformément aux articles 1845 et suivants du Code civil, chaque part sociale de la Société Civile Immobilière confère à son titulaire un ensemble de droits proportionnels à la fraction du capital social qu'elle représente. Ces droits incluent :</w:t>
      </w:r>
    </w:p>
    <w:p w14:paraId="10B1261C" w14:textId="77777777" w:rsidR="006F0737" w:rsidRDefault="006F0737" w:rsidP="006F0737">
      <w:pPr>
        <w:jc w:val="both"/>
      </w:pPr>
    </w:p>
    <w:p w14:paraId="770FCB2C" w14:textId="601FCB2E" w:rsidR="006F0737" w:rsidRDefault="006F0737" w:rsidP="0011096D">
      <w:pPr>
        <w:pStyle w:val="Paragraphedeliste"/>
        <w:numPr>
          <w:ilvl w:val="0"/>
          <w:numId w:val="2"/>
        </w:numPr>
        <w:jc w:val="both"/>
      </w:pPr>
      <w:r>
        <w:t>Droit de vote : chaque part sociale donne droit à une voix lors des assemblées générales des associés, conformément aux articles 1844 et 1848 du Code civil. Le droit de vote est exercé en personne, par procuration ou par correspondance, selon les modalités définies par les présents statuts et la législation applicable. En cas de démembrement de la propriété des parts sociales, le droit de vote est exercé par le nu-propriétaire, sauf pour les décisions relatives à la répartition des bénéfices, où ce droit appartient à l'usufruitier, conformément à l'article 1844 alinéa 3 du Code civil, sauf convention contraire entre les parties.</w:t>
      </w:r>
    </w:p>
    <w:p w14:paraId="33F2505F" w14:textId="77777777" w:rsidR="006F0737" w:rsidRDefault="006F0737" w:rsidP="006F0737">
      <w:pPr>
        <w:jc w:val="both"/>
      </w:pPr>
    </w:p>
    <w:p w14:paraId="720209E0" w14:textId="56728C34" w:rsidR="006F0737" w:rsidRDefault="006F0737" w:rsidP="0011096D">
      <w:pPr>
        <w:pStyle w:val="Paragraphedeliste"/>
        <w:numPr>
          <w:ilvl w:val="0"/>
          <w:numId w:val="2"/>
        </w:numPr>
        <w:jc w:val="both"/>
      </w:pPr>
      <w:r>
        <w:t>Droit aux bénéfices : chaque part sociale donne droit à une part proportionnelle des bénéfices distribuables de la Société, après déduction des réserves légales et statutaires. La répartition des bénéfices s'effectue proportionnellement au nombre de parts détenues par chaque associé, conformément aux décisions de l'Assemblée Générale approuvant les comptes annuels, en application des articles 1852 et 1854 du Code civil. Les modalités de distribution des bénéfices sont déterminées par l'Assemblée Générale, en fonction des résultats de l'exercice et des besoins de la Société.</w:t>
      </w:r>
    </w:p>
    <w:p w14:paraId="5341CD83" w14:textId="77777777" w:rsidR="006F0737" w:rsidRDefault="006F0737" w:rsidP="006F0737">
      <w:pPr>
        <w:jc w:val="both"/>
      </w:pPr>
    </w:p>
    <w:p w14:paraId="1E75ED3D" w14:textId="283F79FB" w:rsidR="006F0737" w:rsidRDefault="006F0737" w:rsidP="0011096D">
      <w:pPr>
        <w:pStyle w:val="Paragraphedeliste"/>
        <w:numPr>
          <w:ilvl w:val="0"/>
          <w:numId w:val="2"/>
        </w:numPr>
        <w:jc w:val="both"/>
      </w:pPr>
      <w:r>
        <w:t xml:space="preserve">Droit à l'actif net : en cas de liquidation de la Société, chaque part sociale donne droit à une part de l’actif net restant après paiement des dettes et des charges de la Société, proportionnellement au nombre de parts détenues. Le boni de liquidation est réparti entre les associés en fonction de leur participation au capital social, conformément aux dispositions des articles 1844-9 et suivants du </w:t>
      </w:r>
      <w:r>
        <w:lastRenderedPageBreak/>
        <w:t>Code civil et des présents statuts, ainsi qu'aux décisions de l'Assemblée Générale.</w:t>
      </w:r>
    </w:p>
    <w:p w14:paraId="2D1AFE0D" w14:textId="77777777" w:rsidR="006F0737" w:rsidRDefault="006F0737" w:rsidP="006F0737">
      <w:pPr>
        <w:jc w:val="both"/>
      </w:pPr>
    </w:p>
    <w:p w14:paraId="7F90F7BC" w14:textId="30BE7FF6" w:rsidR="006F0737" w:rsidRDefault="006F0737" w:rsidP="0011096D">
      <w:pPr>
        <w:pStyle w:val="Paragraphedeliste"/>
        <w:numPr>
          <w:ilvl w:val="0"/>
          <w:numId w:val="2"/>
        </w:numPr>
        <w:jc w:val="both"/>
      </w:pPr>
      <w:r>
        <w:t>Droit d'information : chaque associé a le droit d'être informé sur la marche des affaires de la Société, conformément à l'article 1855 du Code civil. Ce droit d'information inclut l'accès aux comptes annuels, aux rapports de gestion, et aux procès-verbaux des assemblées générales, ainsi qu'à tout document relatif aux décisions collectives des associés. Les associés peuvent consulter ces documents au siège social de la Société et obtenir, à leurs frais, une copie sur demande.</w:t>
      </w:r>
    </w:p>
    <w:p w14:paraId="777CDE48" w14:textId="77777777" w:rsidR="006F0737" w:rsidRDefault="006F0737" w:rsidP="006F0737">
      <w:pPr>
        <w:jc w:val="both"/>
      </w:pPr>
    </w:p>
    <w:p w14:paraId="4CAD2476" w14:textId="0C685B15" w:rsidR="008810D9" w:rsidRDefault="006F0737" w:rsidP="006F0737">
      <w:pPr>
        <w:jc w:val="both"/>
      </w:pPr>
      <w:r>
        <w:t>Les droits attachés aux parts sociales sont exercés dans les conditions prévues par la loi et les présents statuts. Toute limitation ou condition particulière liée à l'exercice de ces droits, qu'elle soit légale ou statutaire, devra être portée à la connaissance des associés lors des assemblées générales ou par tout autre moyen approprié.</w:t>
      </w:r>
    </w:p>
    <w:p w14:paraId="49D8A07D" w14:textId="77777777" w:rsidR="006F0737" w:rsidRDefault="006F0737" w:rsidP="006F0737">
      <w:pPr>
        <w:jc w:val="both"/>
      </w:pPr>
    </w:p>
    <w:p w14:paraId="295CB390" w14:textId="77777777" w:rsidR="008810D9" w:rsidRPr="008810D9" w:rsidRDefault="008810D9" w:rsidP="008810D9">
      <w:pPr>
        <w:jc w:val="both"/>
        <w:rPr>
          <w:b/>
          <w:bCs/>
        </w:rPr>
      </w:pPr>
      <w:r w:rsidRPr="008810D9">
        <w:rPr>
          <w:b/>
          <w:bCs/>
        </w:rPr>
        <w:t>9.2.1.2 – Droits attachés aux parts en industrie</w:t>
      </w:r>
    </w:p>
    <w:p w14:paraId="646155FB" w14:textId="77777777" w:rsidR="008810D9" w:rsidRDefault="008810D9" w:rsidP="008810D9">
      <w:pPr>
        <w:jc w:val="both"/>
      </w:pPr>
    </w:p>
    <w:p w14:paraId="10A63D5A" w14:textId="415C07F8" w:rsidR="00ED3E2B" w:rsidRDefault="00ED3E2B" w:rsidP="00ED3E2B">
      <w:pPr>
        <w:jc w:val="both"/>
      </w:pPr>
      <w:r>
        <w:t>Conformément aux articles 1843-2 et 1844-1 du Code civil, les parts en industrie, bien qu’elles ne confèrent pas de droits dans le capital social de la Société, attribuent à leurs titulaires des droits spécifiques, notamment :</w:t>
      </w:r>
    </w:p>
    <w:p w14:paraId="548C568C" w14:textId="77777777" w:rsidR="00ED3E2B" w:rsidRDefault="00ED3E2B" w:rsidP="00ED3E2B">
      <w:pPr>
        <w:jc w:val="both"/>
      </w:pPr>
    </w:p>
    <w:p w14:paraId="26E1232F" w14:textId="61FF3693" w:rsidR="00ED3E2B" w:rsidRDefault="00ED3E2B" w:rsidP="0011096D">
      <w:pPr>
        <w:pStyle w:val="Paragraphedeliste"/>
        <w:numPr>
          <w:ilvl w:val="0"/>
          <w:numId w:val="2"/>
        </w:numPr>
        <w:jc w:val="both"/>
      </w:pPr>
      <w:r>
        <w:t>Droit de vote : les associés détenant des parts en industrie disposent du droit de vote lors des assemblées générales, sauf pour les décisions relatives à la répartition des bénéfices ou à la modification du capital social, en application de l'article 1844 du Code civil. Leur droit de vote est exercé selon les mêmes modalités que pour les parts sociales ordinaires, c’est-à-dire en personne, par procuration, ou par correspondance, conformément aux dispositions des présents statuts.</w:t>
      </w:r>
    </w:p>
    <w:p w14:paraId="260F9240" w14:textId="77777777" w:rsidR="00ED3E2B" w:rsidRDefault="00ED3E2B" w:rsidP="00ED3E2B">
      <w:pPr>
        <w:jc w:val="both"/>
      </w:pPr>
    </w:p>
    <w:p w14:paraId="3E6A625D" w14:textId="39D93411" w:rsidR="00ED3E2B" w:rsidRDefault="00ED3E2B" w:rsidP="0011096D">
      <w:pPr>
        <w:pStyle w:val="Paragraphedeliste"/>
        <w:numPr>
          <w:ilvl w:val="0"/>
          <w:numId w:val="2"/>
        </w:numPr>
        <w:jc w:val="both"/>
      </w:pPr>
      <w:r>
        <w:t>Droit aux bénéfices : bien que les parts en industrie ne confèrent pas de droits au capital, les associés détenant ces parts ont droit à une part des bénéfices de la Société, proportionnelle à la valeur de leur apport en industrie, telle que définie dans les présents statuts ou par décision de l'Assemblée Générale. Cependant, conformément aux articles 1843-2 et 1844-6 du Code civil, ces parts ne donnent pas droit à une participation à l'actif net en cas de liquidation de la Société.</w:t>
      </w:r>
    </w:p>
    <w:p w14:paraId="124C5DB5" w14:textId="77777777" w:rsidR="00ED3E2B" w:rsidRDefault="00ED3E2B" w:rsidP="00ED3E2B">
      <w:pPr>
        <w:jc w:val="both"/>
      </w:pPr>
    </w:p>
    <w:p w14:paraId="16B3AD04" w14:textId="4A1D27ED" w:rsidR="00ED3E2B" w:rsidRDefault="00ED3E2B" w:rsidP="0011096D">
      <w:pPr>
        <w:pStyle w:val="Paragraphedeliste"/>
        <w:numPr>
          <w:ilvl w:val="0"/>
          <w:numId w:val="2"/>
        </w:numPr>
        <w:jc w:val="both"/>
      </w:pPr>
      <w:r>
        <w:t>Droit d'information : les associés apporteurs en industrie bénéficient du même droit d'information que les associés détenant des parts sociales ordinaires, conformément à l'article 1855 du Code civil. Ils peuvent consulter les comptes annuels, les rapports de gestion, et les procès-verbaux des assemblées générales, ainsi que tout document relatif aux décisions collectives des associés, en accord avec les dispositions légales et statutaires et les présents statuts.</w:t>
      </w:r>
    </w:p>
    <w:p w14:paraId="06013824" w14:textId="77777777" w:rsidR="00ED3E2B" w:rsidRDefault="00ED3E2B" w:rsidP="00ED3E2B">
      <w:pPr>
        <w:jc w:val="both"/>
      </w:pPr>
    </w:p>
    <w:p w14:paraId="51B6A256" w14:textId="77D36DB4" w:rsidR="008810D9" w:rsidRDefault="00ED3E2B" w:rsidP="00ED3E2B">
      <w:pPr>
        <w:jc w:val="both"/>
      </w:pPr>
      <w:r>
        <w:t>Les droits attachés aux parts en industrie sont exercés dans les conditions définies par les présents statuts et la législation applicable. Ces droits ne peuvent être modifiés que par une décision unanime des associés ou par modification des statuts, en respectant les droits des associés apporteurs en industrie.</w:t>
      </w:r>
    </w:p>
    <w:p w14:paraId="7739C823" w14:textId="77777777" w:rsidR="00ED3E2B" w:rsidRDefault="00ED3E2B" w:rsidP="006C27D4">
      <w:pPr>
        <w:jc w:val="both"/>
        <w:rPr>
          <w:b/>
          <w:bCs/>
        </w:rPr>
      </w:pPr>
    </w:p>
    <w:p w14:paraId="3E6EADF9" w14:textId="5B917B73" w:rsidR="006C27D4" w:rsidRDefault="0097690A" w:rsidP="006C27D4">
      <w:pPr>
        <w:jc w:val="both"/>
      </w:pPr>
      <w:r>
        <w:rPr>
          <w:b/>
          <w:bCs/>
        </w:rPr>
        <w:t>9</w:t>
      </w:r>
      <w:r w:rsidR="006C27D4" w:rsidRPr="008F09D7">
        <w:rPr>
          <w:b/>
          <w:bCs/>
        </w:rPr>
        <w:t>.</w:t>
      </w:r>
      <w:r w:rsidR="006C27D4">
        <w:rPr>
          <w:b/>
          <w:bCs/>
        </w:rPr>
        <w:t>2.2</w:t>
      </w:r>
      <w:r w:rsidR="006C27D4" w:rsidRPr="008F09D7">
        <w:rPr>
          <w:b/>
          <w:bCs/>
        </w:rPr>
        <w:t xml:space="preserve"> – </w:t>
      </w:r>
      <w:r w:rsidR="006C27D4" w:rsidRPr="003E34B3">
        <w:rPr>
          <w:b/>
          <w:bCs/>
        </w:rPr>
        <w:t>Obligations attachées aux parts sociales</w:t>
      </w:r>
    </w:p>
    <w:p w14:paraId="3714FAC1" w14:textId="77777777" w:rsidR="006C27D4" w:rsidRDefault="006C27D4" w:rsidP="006C27D4">
      <w:pPr>
        <w:jc w:val="both"/>
      </w:pPr>
    </w:p>
    <w:p w14:paraId="0EC4B170" w14:textId="77777777" w:rsidR="000C681E" w:rsidRPr="000C681E" w:rsidRDefault="000C681E" w:rsidP="000C681E">
      <w:pPr>
        <w:jc w:val="both"/>
        <w:rPr>
          <w:b/>
          <w:bCs/>
        </w:rPr>
      </w:pPr>
      <w:r w:rsidRPr="000C681E">
        <w:rPr>
          <w:b/>
          <w:bCs/>
        </w:rPr>
        <w:t>9.2.2.1 – Parts sociales ordinaires</w:t>
      </w:r>
    </w:p>
    <w:p w14:paraId="2AD7CE43" w14:textId="77777777" w:rsidR="000C681E" w:rsidRDefault="000C681E" w:rsidP="000C681E">
      <w:pPr>
        <w:jc w:val="both"/>
      </w:pPr>
    </w:p>
    <w:p w14:paraId="4D7FFA0E" w14:textId="13735DA9" w:rsidR="00D6715B" w:rsidRDefault="00D6715B" w:rsidP="00D6715B">
      <w:pPr>
        <w:jc w:val="both"/>
      </w:pPr>
      <w:r>
        <w:t xml:space="preserve">La détention de parts sociales dans la </w:t>
      </w:r>
      <w:r w:rsidR="001A1BA7">
        <w:t>Société</w:t>
      </w:r>
      <w:r>
        <w:t xml:space="preserve"> entraîne pour chaque associé un ensemble d'obligations légales et statutaires, notamment :</w:t>
      </w:r>
    </w:p>
    <w:p w14:paraId="41A8C081" w14:textId="77777777" w:rsidR="00D6715B" w:rsidRDefault="00D6715B" w:rsidP="00D6715B">
      <w:pPr>
        <w:jc w:val="both"/>
      </w:pPr>
    </w:p>
    <w:p w14:paraId="01EDF167" w14:textId="260C1DA1" w:rsidR="00D6715B" w:rsidRDefault="00D6715B" w:rsidP="0011096D">
      <w:pPr>
        <w:pStyle w:val="Paragraphedeliste"/>
        <w:numPr>
          <w:ilvl w:val="0"/>
          <w:numId w:val="2"/>
        </w:numPr>
        <w:jc w:val="both"/>
      </w:pPr>
      <w:r>
        <w:t xml:space="preserve">Obligation de libération des apports : </w:t>
      </w:r>
      <w:r w:rsidR="002033BD">
        <w:t>l</w:t>
      </w:r>
      <w:r>
        <w:t>es parts sociales souscrites par chaque associé doivent être intégralement libérées dans les conditions prévues par les présents statuts et conformément à l'article 1843-3 du Code civil. En cas de non-respect de cette obligation, l'associé défaillant peut être tenu pour responsable des préjudices subis par la Société et les autres associés. Des sanctions peuvent être appliquées, conformément aux statuts, incluant la réduction des droits de vote, la suspension des droits financiers, ou l'exclusion de l'associé défaillant.</w:t>
      </w:r>
    </w:p>
    <w:p w14:paraId="2052BC69" w14:textId="77777777" w:rsidR="00D6715B" w:rsidRDefault="00D6715B" w:rsidP="00D6715B">
      <w:pPr>
        <w:jc w:val="both"/>
      </w:pPr>
    </w:p>
    <w:p w14:paraId="2112C045" w14:textId="63433C3A" w:rsidR="00D6715B" w:rsidRDefault="00D6715B" w:rsidP="0011096D">
      <w:pPr>
        <w:pStyle w:val="Paragraphedeliste"/>
        <w:numPr>
          <w:ilvl w:val="0"/>
          <w:numId w:val="2"/>
        </w:numPr>
        <w:jc w:val="both"/>
      </w:pPr>
      <w:r>
        <w:t xml:space="preserve">Obligation de contribuer aux pertes : </w:t>
      </w:r>
      <w:r w:rsidR="002033BD">
        <w:t>c</w:t>
      </w:r>
      <w:r>
        <w:t>haque part sociale impose à son titulaire l'obligation de contribuer aux pertes de la Société, à hauteur de ses apports, sans pouvoir être tenu de contribuer au-delà de la valeur nominale des parts sociales qu'il détient, conformément aux articles 1857 et 1858 du Code civil. Les associés ne peuvent être tenus responsables des dettes sociales qu'à concurrence de leurs apports, sauf fraude ou faute lourde. Cela garantit la limitation de la responsabilité de chaque associé.</w:t>
      </w:r>
    </w:p>
    <w:p w14:paraId="6766E36B" w14:textId="77777777" w:rsidR="00D6715B" w:rsidRDefault="00D6715B" w:rsidP="00D6715B">
      <w:pPr>
        <w:jc w:val="both"/>
      </w:pPr>
    </w:p>
    <w:p w14:paraId="712F5D3B" w14:textId="7F8E8C88" w:rsidR="00D6715B" w:rsidRDefault="00D6715B" w:rsidP="0011096D">
      <w:pPr>
        <w:pStyle w:val="Paragraphedeliste"/>
        <w:numPr>
          <w:ilvl w:val="0"/>
          <w:numId w:val="2"/>
        </w:numPr>
        <w:jc w:val="both"/>
      </w:pPr>
      <w:r>
        <w:t xml:space="preserve">Obligation de respecter les décisions collectives : </w:t>
      </w:r>
      <w:r w:rsidR="002033BD">
        <w:t>l</w:t>
      </w:r>
      <w:r>
        <w:t>es décisions régulièrement prises par les assemblées générales, conformément aux présents statuts et aux dispositions légales, s'imposent à tous les associés, y compris à ceux qui n'ont pas participé au vote ou qui ont voté contre, conformément à l'article 1852 du Code civil. Le non-respect de ces décisions peut entraîner des sanctions définies par les statuts ou la loi, telles que la suspension des droits de vote ou l'exclusion de la Société en cas de violations répétées.</w:t>
      </w:r>
    </w:p>
    <w:p w14:paraId="411886B6" w14:textId="77777777" w:rsidR="00D6715B" w:rsidRDefault="00D6715B" w:rsidP="00D6715B">
      <w:pPr>
        <w:jc w:val="both"/>
      </w:pPr>
    </w:p>
    <w:p w14:paraId="64F4CBB5" w14:textId="42B8DE01" w:rsidR="00D6715B" w:rsidRDefault="00D6715B" w:rsidP="0011096D">
      <w:pPr>
        <w:pStyle w:val="Paragraphedeliste"/>
        <w:numPr>
          <w:ilvl w:val="0"/>
          <w:numId w:val="2"/>
        </w:numPr>
        <w:jc w:val="both"/>
      </w:pPr>
      <w:r>
        <w:t xml:space="preserve">Obligation de non-concurrence : </w:t>
      </w:r>
      <w:r w:rsidR="002033BD">
        <w:t>s</w:t>
      </w:r>
      <w:r>
        <w:t>auf stipulation contraire dans les statuts ou accord unanime des associés, aucun associé ne peut exercer une activité concurrente à celle de la Société, directement ou indirectement. Cette obligation a pour objectif de protéger les intérêts de la Société et d'éviter tout conflit d'intérêts. En cas de non-respect de cette obligation, des dommages-intérêts ou d'autres sanctions prévues par les présents statuts peuvent être appliqués.</w:t>
      </w:r>
    </w:p>
    <w:p w14:paraId="1E37C58F" w14:textId="77777777" w:rsidR="00D6715B" w:rsidRDefault="00D6715B" w:rsidP="00D6715B">
      <w:pPr>
        <w:jc w:val="both"/>
      </w:pPr>
    </w:p>
    <w:p w14:paraId="5CA2BA84" w14:textId="5FAE757B" w:rsidR="00D6715B" w:rsidRDefault="00D6715B" w:rsidP="0011096D">
      <w:pPr>
        <w:pStyle w:val="Paragraphedeliste"/>
        <w:numPr>
          <w:ilvl w:val="0"/>
          <w:numId w:val="2"/>
        </w:numPr>
        <w:jc w:val="both"/>
      </w:pPr>
      <w:r>
        <w:t xml:space="preserve">Respect des obligations statutaires : </w:t>
      </w:r>
      <w:r w:rsidR="002033BD">
        <w:t>l</w:t>
      </w:r>
      <w:r>
        <w:t>e gérant est chargé de s'assurer que chaque associé respecte les obligations imposées par les statuts. En cas de manquement grave à l'une de ces obligations, le gérant peut, après mise en demeure de l'associé concerné, soumettre à l'Assemblée Générale des mesures disciplinaires, pouvant aller jusqu'à l'exclusion de l'associé fautif, conformément à l'article 1860 du Code civil.</w:t>
      </w:r>
    </w:p>
    <w:p w14:paraId="69DA434D" w14:textId="77777777" w:rsidR="00D6715B" w:rsidRDefault="00D6715B" w:rsidP="00D6715B">
      <w:pPr>
        <w:jc w:val="both"/>
      </w:pPr>
    </w:p>
    <w:p w14:paraId="42A3BA84" w14:textId="7554C9A5" w:rsidR="000C681E" w:rsidRDefault="00D6715B" w:rsidP="00D6715B">
      <w:pPr>
        <w:jc w:val="both"/>
      </w:pPr>
      <w:r>
        <w:t xml:space="preserve">Le non-respect des obligations attachées aux parts sociales peut entraîner des sanctions, telles que la réduction ou la suspension des droits de l'associé concerné, </w:t>
      </w:r>
      <w:r>
        <w:lastRenderedPageBreak/>
        <w:t>l'exclusion de la Société, ou toute autre mesure appropriée, conformément aux statuts et aux dispositions légales en vigueur.</w:t>
      </w:r>
    </w:p>
    <w:p w14:paraId="33C72F1A" w14:textId="77777777" w:rsidR="00D6715B" w:rsidRDefault="00D6715B" w:rsidP="00D6715B">
      <w:pPr>
        <w:jc w:val="both"/>
      </w:pPr>
    </w:p>
    <w:p w14:paraId="1E3743FB" w14:textId="77777777" w:rsidR="000C681E" w:rsidRPr="00CC0057" w:rsidRDefault="000C681E" w:rsidP="000C681E">
      <w:pPr>
        <w:jc w:val="both"/>
        <w:rPr>
          <w:b/>
          <w:bCs/>
        </w:rPr>
      </w:pPr>
      <w:r w:rsidRPr="00CC0057">
        <w:rPr>
          <w:b/>
          <w:bCs/>
        </w:rPr>
        <w:t>9.2.2.2 – Parts sociales en industrie</w:t>
      </w:r>
    </w:p>
    <w:p w14:paraId="4937A87C" w14:textId="77777777" w:rsidR="000C681E" w:rsidRDefault="000C681E" w:rsidP="000C681E">
      <w:pPr>
        <w:jc w:val="both"/>
      </w:pPr>
    </w:p>
    <w:p w14:paraId="4F16D38B" w14:textId="3090B978" w:rsidR="006C4F28" w:rsidRDefault="006C4F28" w:rsidP="006C4F28">
      <w:pPr>
        <w:jc w:val="both"/>
      </w:pPr>
      <w:r>
        <w:t xml:space="preserve">Les associés apporteurs en industrie, bien que leurs apports ne confèrent pas de droits dans le capital social de la Société, sont soumis à des obligations spécifiques, en cohérence avec les droits limités qui leur sont conférés : </w:t>
      </w:r>
    </w:p>
    <w:p w14:paraId="39BE678B" w14:textId="77777777" w:rsidR="006C4F28" w:rsidRDefault="006C4F28" w:rsidP="006C4F28">
      <w:pPr>
        <w:jc w:val="both"/>
      </w:pPr>
    </w:p>
    <w:p w14:paraId="5897167D" w14:textId="5F9CCFBA" w:rsidR="006C4F28" w:rsidRDefault="006C4F28" w:rsidP="0011096D">
      <w:pPr>
        <w:pStyle w:val="Paragraphedeliste"/>
        <w:numPr>
          <w:ilvl w:val="0"/>
          <w:numId w:val="2"/>
        </w:numPr>
        <w:jc w:val="both"/>
      </w:pPr>
      <w:r>
        <w:t>Obligation de fournir les services promis : l'apporteur en industrie s'engage à mettre à disposition de la Société son savoir-faire, ses compétences techniques, ou les services spécifiques mentionnés dans les statuts, conformément à l'article 1843-2 du Code civil. Ces apports en industrie doivent être fournis conformément aux termes et conditions définis lors de la constitution de la Société ou lors de l'attribution des parts en industrie. Un manquement à cette obligation peut entraîner des sanctions similaires à celles prévues pour les parts sociales ordinaires, telles que la réduction des droits ou l'exclusion de l'associé fautif.</w:t>
      </w:r>
    </w:p>
    <w:p w14:paraId="37468ED4" w14:textId="77777777" w:rsidR="006C4F28" w:rsidRDefault="006C4F28" w:rsidP="006C4F28">
      <w:pPr>
        <w:jc w:val="both"/>
      </w:pPr>
    </w:p>
    <w:p w14:paraId="28E2378E" w14:textId="511D9277" w:rsidR="006C4F28" w:rsidRDefault="006C4F28" w:rsidP="0011096D">
      <w:pPr>
        <w:pStyle w:val="Paragraphedeliste"/>
        <w:numPr>
          <w:ilvl w:val="0"/>
          <w:numId w:val="2"/>
        </w:numPr>
        <w:jc w:val="both"/>
      </w:pPr>
      <w:r>
        <w:t>Obligation de loyauté : les associés détenant des parts en industrie sont tenus d'agir avec loyauté envers la Société, conformément à l'article 1844 du Code civil. Ils doivent éviter toute situation de conflit d'intérêts, respecter l'objet social, et s'abstenir d'exercer des activités concurrentes à celles de la Société, en conformité avec l'obligation de non-concurrence prévue par les statuts.</w:t>
      </w:r>
    </w:p>
    <w:p w14:paraId="097A0294" w14:textId="77777777" w:rsidR="006C4F28" w:rsidRDefault="006C4F28" w:rsidP="006C4F28">
      <w:pPr>
        <w:jc w:val="both"/>
      </w:pPr>
    </w:p>
    <w:p w14:paraId="28C19FE3" w14:textId="7641F86F" w:rsidR="006C4F28" w:rsidRDefault="006C4F28" w:rsidP="0011096D">
      <w:pPr>
        <w:pStyle w:val="Paragraphedeliste"/>
        <w:numPr>
          <w:ilvl w:val="0"/>
          <w:numId w:val="2"/>
        </w:numPr>
        <w:jc w:val="both"/>
      </w:pPr>
      <w:r>
        <w:t>Respect des décisions collectives : les apporteurs en industrie sont tenus, comme les autres associés, de respecter les décisions collectives prises par les assemblées générales, même si leur droit de vote est limité aux décisions ne portant pas sur la répartition des bénéfices ou la modification du capital social. Le non-respect des décisions collectives peut entraîner des sanctions, telles que la suspension des droits ou la résiliation de l'apport en industrie, conformément aux statuts et à l'article 1852 du Code civil.</w:t>
      </w:r>
    </w:p>
    <w:p w14:paraId="271FA32E" w14:textId="77777777" w:rsidR="006C4F28" w:rsidRDefault="006C4F28" w:rsidP="006C4F28">
      <w:pPr>
        <w:jc w:val="both"/>
      </w:pPr>
    </w:p>
    <w:p w14:paraId="26F974EE" w14:textId="03C3DBC7" w:rsidR="000C681E" w:rsidRDefault="006C4F28" w:rsidP="006C4F28">
      <w:pPr>
        <w:jc w:val="both"/>
      </w:pPr>
      <w:r>
        <w:t>En cas de non-respect des obligations spécifiques attachées aux parts en industrie, l'associé concerné peut faire l'objet de sanctions décidées par l'Assemblée Générale des associés. Ces sanctions peuvent inclure la suspension des droits attachés aux parts en industrie, la réduction de ces droits, voire la résiliation de l'apport en industrie, mettant ainsi fin à la relation entre l'associé et la Société. Ces mesures seront prises conformément aux procédures prévues dans les statuts et dans le respect des dispositions légales applicables.</w:t>
      </w:r>
    </w:p>
    <w:p w14:paraId="6D0ECA3E" w14:textId="77777777" w:rsidR="006C4F28" w:rsidRDefault="006C4F28" w:rsidP="006C4F28"/>
    <w:p w14:paraId="1E46A85A" w14:textId="3000ABF7" w:rsidR="004F39CA" w:rsidRPr="004F39CA" w:rsidRDefault="0097690A" w:rsidP="004F39CA">
      <w:pPr>
        <w:rPr>
          <w:b/>
          <w:bCs/>
        </w:rPr>
      </w:pPr>
      <w:r>
        <w:rPr>
          <w:b/>
          <w:bCs/>
        </w:rPr>
        <w:t>9</w:t>
      </w:r>
      <w:r w:rsidR="005E7909" w:rsidRPr="008F09D7">
        <w:rPr>
          <w:b/>
          <w:bCs/>
        </w:rPr>
        <w:t>.</w:t>
      </w:r>
      <w:r w:rsidR="004F39CA">
        <w:rPr>
          <w:b/>
          <w:bCs/>
        </w:rPr>
        <w:t>3</w:t>
      </w:r>
      <w:r w:rsidR="005E7909" w:rsidRPr="008F09D7">
        <w:rPr>
          <w:b/>
          <w:bCs/>
        </w:rPr>
        <w:t xml:space="preserve"> – </w:t>
      </w:r>
      <w:r w:rsidR="004F39CA" w:rsidRPr="004F39CA">
        <w:rPr>
          <w:b/>
          <w:bCs/>
        </w:rPr>
        <w:t>Indivisibilité des parts sociales et démembrement de propriété</w:t>
      </w:r>
    </w:p>
    <w:p w14:paraId="17B558D8" w14:textId="77777777" w:rsidR="004F39CA" w:rsidRDefault="004F39CA" w:rsidP="004F39CA"/>
    <w:p w14:paraId="231E17A9" w14:textId="26016827" w:rsidR="004F39CA" w:rsidRDefault="0097690A" w:rsidP="004F39CA">
      <w:pPr>
        <w:jc w:val="both"/>
      </w:pPr>
      <w:r>
        <w:rPr>
          <w:b/>
          <w:bCs/>
        </w:rPr>
        <w:t>9</w:t>
      </w:r>
      <w:r w:rsidR="004F39CA" w:rsidRPr="008F09D7">
        <w:rPr>
          <w:b/>
          <w:bCs/>
        </w:rPr>
        <w:t>.</w:t>
      </w:r>
      <w:r w:rsidR="004F39CA">
        <w:rPr>
          <w:b/>
          <w:bCs/>
        </w:rPr>
        <w:t>3.1</w:t>
      </w:r>
      <w:r w:rsidR="004F39CA" w:rsidRPr="008F09D7">
        <w:rPr>
          <w:b/>
          <w:bCs/>
        </w:rPr>
        <w:t xml:space="preserve"> – </w:t>
      </w:r>
      <w:r w:rsidR="004F39CA" w:rsidRPr="004F39CA">
        <w:rPr>
          <w:b/>
          <w:bCs/>
        </w:rPr>
        <w:t>Indivisibilité des parts sociales</w:t>
      </w:r>
    </w:p>
    <w:p w14:paraId="547E62EB" w14:textId="77777777" w:rsidR="004F39CA" w:rsidRDefault="004F39CA" w:rsidP="004F39CA">
      <w:pPr>
        <w:jc w:val="both"/>
      </w:pPr>
    </w:p>
    <w:p w14:paraId="5E1A0D11" w14:textId="74D40501" w:rsidR="00536728" w:rsidRDefault="00536728" w:rsidP="00536728">
      <w:pPr>
        <w:jc w:val="both"/>
      </w:pPr>
      <w:r>
        <w:t xml:space="preserve">Les parts sociales de la </w:t>
      </w:r>
      <w:r w:rsidR="001A1BA7">
        <w:t>Société</w:t>
      </w:r>
      <w:r>
        <w:t xml:space="preserve"> sont indivisibles à l’égard de la Société, conformément à l'article 1845-1 du Code civil. Par conséquent, la Société ne reconnaît qu’un seul propriétaire pour chaque part sociale, même lorsque celle-ci est détenue par plusieurs personnes en indivision, quelle que soit l’origine de cette indivision (succession, communauté entre époux, donation, etc.).</w:t>
      </w:r>
    </w:p>
    <w:p w14:paraId="28743E1D" w14:textId="77777777" w:rsidR="00536728" w:rsidRDefault="00536728" w:rsidP="00536728">
      <w:pPr>
        <w:jc w:val="both"/>
      </w:pPr>
    </w:p>
    <w:p w14:paraId="0E7F9875" w14:textId="38B948BD" w:rsidR="00536728" w:rsidRDefault="00536728" w:rsidP="00536728">
      <w:pPr>
        <w:jc w:val="both"/>
      </w:pPr>
      <w:r>
        <w:t xml:space="preserve">En cas d’indivision, les coindivisaires doivent obligatoirement désigner un mandataire unique pour les représenter auprès de la Société. Ce mandataire est </w:t>
      </w:r>
      <w:proofErr w:type="gramStart"/>
      <w:r>
        <w:t>seul habilité</w:t>
      </w:r>
      <w:proofErr w:type="gramEnd"/>
      <w:r>
        <w:t xml:space="preserve"> à exercer les droits attachés aux parts sociales indivises, notamment le droit de vote lors des assemblées générales, et à recevoir toutes les notifications et informations en provenance de la Société. Cette règle vise à garantir une gestion unifiée des droits associés aux parts indivises.</w:t>
      </w:r>
    </w:p>
    <w:p w14:paraId="500883A4" w14:textId="77777777" w:rsidR="00536728" w:rsidRDefault="00536728" w:rsidP="00536728">
      <w:pPr>
        <w:jc w:val="both"/>
      </w:pPr>
    </w:p>
    <w:p w14:paraId="71AEFAD3" w14:textId="37284118" w:rsidR="00536728" w:rsidRDefault="00536728" w:rsidP="00536728">
      <w:pPr>
        <w:jc w:val="both"/>
      </w:pPr>
      <w:r>
        <w:t>À défaut de désignation d’un mandataire unique par les coindivisaires, la Société est en droit de refuser de reconnaître l’exercice des droits attachés aux parts sociales indivises, y compris le droit de vote. Si les indivisaires ne parviennent pas à s'accorder sur la désignation du mandataire, celui-ci pourra être désigné par voie judiciaire à la demande de la partie la plus diligente, conformément à l'article 1871-1 du Code civil.</w:t>
      </w:r>
    </w:p>
    <w:p w14:paraId="60D95F18" w14:textId="77777777" w:rsidR="00536728" w:rsidRDefault="00536728" w:rsidP="00536728">
      <w:pPr>
        <w:jc w:val="both"/>
      </w:pPr>
    </w:p>
    <w:p w14:paraId="0E221209" w14:textId="1E5605AB" w:rsidR="00536728" w:rsidRDefault="00536728" w:rsidP="00536728">
      <w:pPr>
        <w:jc w:val="both"/>
      </w:pPr>
      <w:r>
        <w:t>Les indivisaires sont solidairement responsables des obligations attachées à la qualité d’associé. Cela inclut notamment les appels de fonds décidés par la Société et les contributions aux pertes. Cette solidarité permet à la Société de garantir l’exécution des obligations financières des indivisaires, sans distinction entre eux. Toutefois, toute répartition interne entre indivisaires concernant la répartition des charges ou bénéfices reste inopposable à la Société.</w:t>
      </w:r>
    </w:p>
    <w:p w14:paraId="4C1A8F7A" w14:textId="77777777" w:rsidR="00536728" w:rsidRDefault="00536728" w:rsidP="00536728">
      <w:pPr>
        <w:jc w:val="both"/>
      </w:pPr>
    </w:p>
    <w:p w14:paraId="10B6193B" w14:textId="31FF1B9B" w:rsidR="004F39CA" w:rsidRDefault="00536728" w:rsidP="00536728">
      <w:pPr>
        <w:jc w:val="both"/>
      </w:pPr>
      <w:r>
        <w:t>Ainsi, les indivisaires doivent veiller à organiser leur gestion interne de manière à respecter les obligations prévues par les statuts de la Société et à garantir une représentation unifiée pour l'exercice de leurs droits associés aux parts sociales.</w:t>
      </w:r>
    </w:p>
    <w:p w14:paraId="31558418" w14:textId="77777777" w:rsidR="00536728" w:rsidRDefault="00536728" w:rsidP="00536728">
      <w:pPr>
        <w:jc w:val="both"/>
      </w:pPr>
    </w:p>
    <w:p w14:paraId="34F29C64" w14:textId="2F2C5BA7" w:rsidR="004F39CA" w:rsidRDefault="0097690A" w:rsidP="004F39CA">
      <w:pPr>
        <w:jc w:val="both"/>
      </w:pPr>
      <w:r>
        <w:rPr>
          <w:b/>
          <w:bCs/>
        </w:rPr>
        <w:t>9</w:t>
      </w:r>
      <w:r w:rsidR="00E07812" w:rsidRPr="008F09D7">
        <w:rPr>
          <w:b/>
          <w:bCs/>
        </w:rPr>
        <w:t>.</w:t>
      </w:r>
      <w:r w:rsidR="00E07812">
        <w:rPr>
          <w:b/>
          <w:bCs/>
        </w:rPr>
        <w:t>3.2</w:t>
      </w:r>
      <w:r w:rsidR="00E07812" w:rsidRPr="008F09D7">
        <w:rPr>
          <w:b/>
          <w:bCs/>
        </w:rPr>
        <w:t xml:space="preserve"> – </w:t>
      </w:r>
      <w:r w:rsidR="004F39CA" w:rsidRPr="00E07812">
        <w:rPr>
          <w:b/>
          <w:bCs/>
        </w:rPr>
        <w:t>Démembrement de propriété des parts sociales</w:t>
      </w:r>
    </w:p>
    <w:p w14:paraId="5A666565" w14:textId="77777777" w:rsidR="004F39CA" w:rsidRDefault="004F39CA" w:rsidP="004F39CA">
      <w:pPr>
        <w:jc w:val="both"/>
      </w:pPr>
    </w:p>
    <w:p w14:paraId="7158297D" w14:textId="77777777" w:rsidR="00436373" w:rsidRDefault="00436373" w:rsidP="00436373">
      <w:pPr>
        <w:jc w:val="both"/>
      </w:pPr>
      <w:r>
        <w:t>Les parts sociales de la Société Civile Immobilière peuvent faire l’objet d’un démembrement de propriété entre un nu-propriétaire et un usufruitier. Dans ce cas, les droits et obligations des parties sont déterminés selon les modalités suivantes, en conformité avec les dispositions du Code civil, notamment l'article 1844, alinéa 3.</w:t>
      </w:r>
    </w:p>
    <w:p w14:paraId="5E3CA28F" w14:textId="77777777" w:rsidR="00436373" w:rsidRDefault="00436373" w:rsidP="00436373">
      <w:pPr>
        <w:jc w:val="both"/>
      </w:pPr>
    </w:p>
    <w:p w14:paraId="5735356B" w14:textId="77777777" w:rsidR="00436373" w:rsidRPr="00436373" w:rsidRDefault="00436373" w:rsidP="00436373">
      <w:pPr>
        <w:jc w:val="both"/>
        <w:rPr>
          <w:b/>
          <w:bCs/>
        </w:rPr>
      </w:pPr>
      <w:r w:rsidRPr="00436373">
        <w:rPr>
          <w:b/>
          <w:bCs/>
        </w:rPr>
        <w:t>9.3.2.1 – Droit de vote</w:t>
      </w:r>
    </w:p>
    <w:p w14:paraId="11DB10B3" w14:textId="77777777" w:rsidR="00436373" w:rsidRDefault="00436373" w:rsidP="00436373">
      <w:pPr>
        <w:jc w:val="both"/>
      </w:pPr>
    </w:p>
    <w:p w14:paraId="2F4F322C" w14:textId="7F76F67D" w:rsidR="00436373" w:rsidRPr="00436373" w:rsidRDefault="00436373" w:rsidP="00436373">
      <w:pPr>
        <w:jc w:val="center"/>
        <w:rPr>
          <w:b/>
          <w:bCs/>
        </w:rPr>
      </w:pPr>
      <w:r w:rsidRPr="00436373">
        <w:rPr>
          <w:b/>
          <w:bCs/>
          <w:highlight w:val="green"/>
        </w:rPr>
        <w:t>[Option 1 : Application stricte de l’article 1844, alinéa 3 du Code civil]</w:t>
      </w:r>
    </w:p>
    <w:p w14:paraId="072C5929" w14:textId="77777777" w:rsidR="00436373" w:rsidRDefault="00436373" w:rsidP="00436373">
      <w:pPr>
        <w:jc w:val="both"/>
      </w:pPr>
    </w:p>
    <w:p w14:paraId="0C4495D5" w14:textId="2390E19C" w:rsidR="00436373" w:rsidRDefault="00436373" w:rsidP="00436373">
      <w:pPr>
        <w:jc w:val="both"/>
      </w:pPr>
      <w:r>
        <w:t>En cas de démembrement de propriété des parts sociales, la répartition des droits de vote se fait conformément à l'article 1844, alinéa 3 du Code civil</w:t>
      </w:r>
      <w:r w:rsidR="006D7C5D">
        <w:t>.</w:t>
      </w:r>
    </w:p>
    <w:p w14:paraId="3E34C9AC" w14:textId="77777777" w:rsidR="00436373" w:rsidRDefault="00436373" w:rsidP="00436373">
      <w:pPr>
        <w:jc w:val="both"/>
      </w:pPr>
    </w:p>
    <w:p w14:paraId="0A29954B" w14:textId="25F2CC8B" w:rsidR="00436373" w:rsidRDefault="00436373" w:rsidP="006D7C5D">
      <w:pPr>
        <w:jc w:val="both"/>
      </w:pPr>
      <w:r>
        <w:t>Le nu-propriétaire exerce le droit de vote pour toutes les décisions collectives concernant la gestion de la Société (par exemple, modification des statuts, approbation des comptes, nomination du gérant), à l'exception des décisions relatives à l'affectation des bénéfices.</w:t>
      </w:r>
    </w:p>
    <w:p w14:paraId="78510E7F" w14:textId="77777777" w:rsidR="00436373" w:rsidRDefault="00436373" w:rsidP="00436373">
      <w:pPr>
        <w:jc w:val="both"/>
      </w:pPr>
    </w:p>
    <w:p w14:paraId="58A61D70" w14:textId="7FEE735F" w:rsidR="00436373" w:rsidRDefault="00436373" w:rsidP="006D7C5D">
      <w:pPr>
        <w:jc w:val="both"/>
      </w:pPr>
      <w:r>
        <w:t>L’usufruitier conserve le droit de vote uniquement pour les décisions relatives à l'affectation des bénéfices (distribution des dividendes, répartition des bénéfices).</w:t>
      </w:r>
    </w:p>
    <w:p w14:paraId="77C442E7" w14:textId="77777777" w:rsidR="00436373" w:rsidRDefault="00436373" w:rsidP="00436373">
      <w:pPr>
        <w:jc w:val="both"/>
      </w:pPr>
    </w:p>
    <w:p w14:paraId="3F47835E" w14:textId="77777777" w:rsidR="00436373" w:rsidRDefault="00436373" w:rsidP="00436373">
      <w:pPr>
        <w:jc w:val="both"/>
      </w:pPr>
      <w:r>
        <w:t>Cette répartition des droits de vote découle directement de la loi. Toute modification de cette répartition doit faire l'objet d'une convention spécifique entre le nu-propriétaire et l'usufruitier, notifiée à la Société pour être opposable à celle-ci.</w:t>
      </w:r>
    </w:p>
    <w:p w14:paraId="358772E8" w14:textId="77777777" w:rsidR="00436373" w:rsidRDefault="00436373" w:rsidP="00436373">
      <w:pPr>
        <w:jc w:val="both"/>
      </w:pPr>
    </w:p>
    <w:p w14:paraId="28500C3E" w14:textId="77777777" w:rsidR="00436373" w:rsidRPr="00436373" w:rsidRDefault="00436373" w:rsidP="00436373">
      <w:pPr>
        <w:jc w:val="center"/>
        <w:rPr>
          <w:b/>
          <w:bCs/>
        </w:rPr>
      </w:pPr>
      <w:r w:rsidRPr="00436373">
        <w:rPr>
          <w:b/>
          <w:bCs/>
          <w:highlight w:val="green"/>
        </w:rPr>
        <w:t>[Option 2 : Possibilité de convention entre usufruitier et nu-propriétaire]</w:t>
      </w:r>
    </w:p>
    <w:p w14:paraId="2D14EA27" w14:textId="77777777" w:rsidR="00436373" w:rsidRDefault="00436373" w:rsidP="00436373">
      <w:pPr>
        <w:jc w:val="both"/>
      </w:pPr>
    </w:p>
    <w:p w14:paraId="21F277D3" w14:textId="1A50E95A" w:rsidR="00436373" w:rsidRDefault="00436373" w:rsidP="00436373">
      <w:pPr>
        <w:jc w:val="both"/>
      </w:pPr>
      <w:r>
        <w:t>Le nu-propriétaire et l'usufruitier peuvent convenir, par convention, que l'usufruitier exercera le droit de vote pour l'ensemble des décisions collectives, y compris celles relatives à la gestion de la Société. Cette convention doit être formalisée et notifiée à la Société par lettre recommandée avec accusé de réception.</w:t>
      </w:r>
    </w:p>
    <w:p w14:paraId="6DEB9033" w14:textId="77777777" w:rsidR="00436373" w:rsidRDefault="00436373" w:rsidP="00436373">
      <w:pPr>
        <w:jc w:val="both"/>
      </w:pPr>
    </w:p>
    <w:p w14:paraId="0107D75D" w14:textId="4D3792F2" w:rsidR="00436373" w:rsidRDefault="00436373" w:rsidP="006D7C5D">
      <w:pPr>
        <w:jc w:val="both"/>
      </w:pPr>
      <w:r>
        <w:t>Une fois notifiée, la Société est tenue de respecter cette convention pour toute assemblée générale qui se tient après un délai d’un mois suivant la date de notification.</w:t>
      </w:r>
    </w:p>
    <w:p w14:paraId="24DDAE61" w14:textId="77777777" w:rsidR="00436373" w:rsidRDefault="00436373" w:rsidP="00436373">
      <w:pPr>
        <w:jc w:val="both"/>
      </w:pPr>
    </w:p>
    <w:p w14:paraId="67777D6E" w14:textId="77777777" w:rsidR="00436373" w:rsidRDefault="00436373" w:rsidP="00436373">
      <w:pPr>
        <w:jc w:val="both"/>
      </w:pPr>
      <w:r>
        <w:t>Le gérant de la Société doit s’assurer que l'usufruitier est convoqué aux assemblées et qu’il exerce son droit de vote conformément aux termes de cette convention.</w:t>
      </w:r>
    </w:p>
    <w:p w14:paraId="6E13C128" w14:textId="77777777" w:rsidR="00436373" w:rsidRDefault="00436373" w:rsidP="00436373">
      <w:pPr>
        <w:jc w:val="both"/>
      </w:pPr>
    </w:p>
    <w:p w14:paraId="06E61C1D" w14:textId="77777777" w:rsidR="00436373" w:rsidRPr="00436373" w:rsidRDefault="00436373" w:rsidP="00436373">
      <w:pPr>
        <w:jc w:val="center"/>
        <w:rPr>
          <w:b/>
          <w:bCs/>
        </w:rPr>
      </w:pPr>
      <w:r w:rsidRPr="00436373">
        <w:rPr>
          <w:b/>
          <w:bCs/>
          <w:highlight w:val="green"/>
        </w:rPr>
        <w:t>[Option 3 : Répartition des droits de vote selon le type de décision]</w:t>
      </w:r>
    </w:p>
    <w:p w14:paraId="216939CF" w14:textId="77777777" w:rsidR="00436373" w:rsidRDefault="00436373" w:rsidP="00436373">
      <w:pPr>
        <w:jc w:val="both"/>
      </w:pPr>
    </w:p>
    <w:p w14:paraId="44D12C52" w14:textId="6F5147D0" w:rsidR="00436373" w:rsidRDefault="00436373" w:rsidP="00436373">
      <w:pPr>
        <w:jc w:val="both"/>
      </w:pPr>
      <w:r>
        <w:t>Les parties peuvent convenir d’une répartition des droits de vote en fonction de la nature des décisions collectives, selon les modalités suivantes</w:t>
      </w:r>
      <w:r w:rsidR="006D7C5D">
        <w:t> :</w:t>
      </w:r>
    </w:p>
    <w:p w14:paraId="279E30F0" w14:textId="77777777" w:rsidR="00436373" w:rsidRDefault="00436373" w:rsidP="00436373">
      <w:pPr>
        <w:jc w:val="both"/>
      </w:pPr>
    </w:p>
    <w:p w14:paraId="7AC83748" w14:textId="77777777" w:rsidR="00436373" w:rsidRDefault="00436373" w:rsidP="00436373">
      <w:pPr>
        <w:jc w:val="both"/>
      </w:pPr>
      <w:r>
        <w:t>Le nu-propriétaire exerce le droit de vote pour les décisions collectives extraordinaires, telles que la modification des statuts, l'augmentation ou la réduction du capital social, la dissolution de la Société, ou la fusion.</w:t>
      </w:r>
    </w:p>
    <w:p w14:paraId="6DFDCC06" w14:textId="77777777" w:rsidR="00436373" w:rsidRDefault="00436373" w:rsidP="00436373">
      <w:pPr>
        <w:jc w:val="both"/>
      </w:pPr>
    </w:p>
    <w:p w14:paraId="3C890096" w14:textId="77777777" w:rsidR="00436373" w:rsidRDefault="00436373" w:rsidP="00436373">
      <w:pPr>
        <w:jc w:val="both"/>
      </w:pPr>
      <w:r>
        <w:t>L’usufruitier exerce le droit de vote pour les décisions collectives ordinaires, notamment l'approbation des comptes annuels, la répartition des bénéfices, et la nomination ou la révocation du gérant.</w:t>
      </w:r>
    </w:p>
    <w:p w14:paraId="6EE83E73" w14:textId="77777777" w:rsidR="00436373" w:rsidRDefault="00436373" w:rsidP="00436373">
      <w:pPr>
        <w:jc w:val="both"/>
      </w:pPr>
    </w:p>
    <w:p w14:paraId="5EB0B850" w14:textId="77777777" w:rsidR="00436373" w:rsidRPr="00436373" w:rsidRDefault="00436373" w:rsidP="00436373">
      <w:pPr>
        <w:jc w:val="center"/>
        <w:rPr>
          <w:b/>
          <w:bCs/>
        </w:rPr>
      </w:pPr>
      <w:r w:rsidRPr="00436373">
        <w:rPr>
          <w:b/>
          <w:bCs/>
          <w:highlight w:val="green"/>
        </w:rPr>
        <w:t>[Option 4 : Répartition personnalisée par convention]</w:t>
      </w:r>
    </w:p>
    <w:p w14:paraId="43832C8D" w14:textId="77777777" w:rsidR="00436373" w:rsidRDefault="00436373" w:rsidP="00436373">
      <w:pPr>
        <w:jc w:val="both"/>
      </w:pPr>
    </w:p>
    <w:p w14:paraId="3C9BBCB0" w14:textId="687AA119" w:rsidR="00436373" w:rsidRDefault="00436373" w:rsidP="00436373">
      <w:pPr>
        <w:jc w:val="both"/>
      </w:pPr>
      <w:r>
        <w:t>Le nu-propriétaire et l'usufruitier peuvent librement convenir, par convention, d’une répartition spécifique du droit de vote, sous réserve de respecter l'obligation pour l'usufruitier de conserver son droit de vote concernant l'affectation des bénéfices, conformément à l'article 1844 du Code civil.</w:t>
      </w:r>
    </w:p>
    <w:p w14:paraId="3DA28DCB" w14:textId="77777777" w:rsidR="00436373" w:rsidRDefault="00436373" w:rsidP="00436373">
      <w:pPr>
        <w:jc w:val="both"/>
      </w:pPr>
    </w:p>
    <w:p w14:paraId="20268721" w14:textId="77777777" w:rsidR="00436373" w:rsidRDefault="00436373" w:rsidP="00436373">
      <w:pPr>
        <w:jc w:val="both"/>
      </w:pPr>
      <w:r>
        <w:t>Cette convention doit être notifiée à la Société par lettre recommandée avec accusé de réception et prendra effet pour toutes les assemblées générales se tenant après l'expiration d'un délai d'un mois à compter de la notification.</w:t>
      </w:r>
    </w:p>
    <w:p w14:paraId="011AC36D" w14:textId="77777777" w:rsidR="00436373" w:rsidRDefault="00436373" w:rsidP="00436373">
      <w:pPr>
        <w:jc w:val="both"/>
      </w:pPr>
    </w:p>
    <w:p w14:paraId="7AC7D62E" w14:textId="77777777" w:rsidR="00436373" w:rsidRDefault="00436373" w:rsidP="00436373">
      <w:pPr>
        <w:jc w:val="both"/>
      </w:pPr>
      <w:r>
        <w:t>La convention peut prévoir, par exemple, que l'usufruitier exerce le droit de vote pour les décisions courantes de gestion, tandis que le nu-propriétaire conserve le droit de vote pour les décisions extraordinaires, ou toute autre configuration conforme à l’accord des parties.</w:t>
      </w:r>
    </w:p>
    <w:p w14:paraId="5F709BA5" w14:textId="77777777" w:rsidR="00436373" w:rsidRDefault="00436373" w:rsidP="00436373">
      <w:pPr>
        <w:jc w:val="both"/>
      </w:pPr>
    </w:p>
    <w:p w14:paraId="48A123B9" w14:textId="7E0FF4C2" w:rsidR="00CB159A" w:rsidRDefault="00436373" w:rsidP="00436373">
      <w:pPr>
        <w:jc w:val="both"/>
      </w:pPr>
      <w:r>
        <w:t>Ces dispositions permettent de respecter les droits de propriété tout en assurant une gestion fluide de la Société en cas de démembrement de propriété des parts sociales.</w:t>
      </w:r>
    </w:p>
    <w:p w14:paraId="286D2D7E" w14:textId="77777777" w:rsidR="00436373" w:rsidRDefault="00436373" w:rsidP="00436373">
      <w:pPr>
        <w:jc w:val="both"/>
      </w:pPr>
    </w:p>
    <w:p w14:paraId="767DAB91" w14:textId="6FA2A3FE" w:rsidR="00FF6BE2" w:rsidRPr="00CB159A" w:rsidRDefault="0097690A" w:rsidP="00FF6BE2">
      <w:pPr>
        <w:jc w:val="both"/>
        <w:rPr>
          <w:b/>
          <w:bCs/>
        </w:rPr>
      </w:pPr>
      <w:r>
        <w:rPr>
          <w:b/>
          <w:bCs/>
        </w:rPr>
        <w:t>9</w:t>
      </w:r>
      <w:r w:rsidR="00FF6BE2" w:rsidRPr="00CB159A">
        <w:rPr>
          <w:b/>
          <w:bCs/>
        </w:rPr>
        <w:t>.3.2.</w:t>
      </w:r>
      <w:r w:rsidR="00FF6BE2">
        <w:rPr>
          <w:b/>
          <w:bCs/>
        </w:rPr>
        <w:t>2</w:t>
      </w:r>
      <w:r w:rsidR="00FF6BE2" w:rsidRPr="00CB159A">
        <w:rPr>
          <w:b/>
          <w:bCs/>
        </w:rPr>
        <w:t xml:space="preserve"> – Droit</w:t>
      </w:r>
      <w:r w:rsidR="00FF6BE2">
        <w:rPr>
          <w:b/>
          <w:bCs/>
        </w:rPr>
        <w:t>s financiers</w:t>
      </w:r>
    </w:p>
    <w:p w14:paraId="52AADAED" w14:textId="77777777" w:rsidR="00FF6BE2" w:rsidRDefault="00FF6BE2" w:rsidP="00CB159A">
      <w:pPr>
        <w:jc w:val="both"/>
      </w:pPr>
    </w:p>
    <w:p w14:paraId="37F7BC4C" w14:textId="77777777" w:rsidR="00176A8B" w:rsidRDefault="00176A8B" w:rsidP="00176A8B">
      <w:pPr>
        <w:jc w:val="both"/>
      </w:pPr>
      <w:r>
        <w:t xml:space="preserve">En cas de démembrement de propriété des parts sociales entre un nu-propriétaire et un usufruitier, les droits financiers sont répartis entre les parties selon les accords </w:t>
      </w:r>
      <w:r>
        <w:lastRenderedPageBreak/>
        <w:t>qu’elles concluent ou en l'absence d'accord, selon les règles légales définies par le Code civil et la jurisprudence.</w:t>
      </w:r>
    </w:p>
    <w:p w14:paraId="35FF8B8C" w14:textId="77777777" w:rsidR="00176A8B" w:rsidRDefault="00176A8B" w:rsidP="00176A8B">
      <w:pPr>
        <w:jc w:val="both"/>
      </w:pPr>
    </w:p>
    <w:p w14:paraId="27994ED4" w14:textId="77777777" w:rsidR="00176A8B" w:rsidRPr="00176A8B" w:rsidRDefault="00176A8B" w:rsidP="00176A8B">
      <w:pPr>
        <w:jc w:val="center"/>
        <w:rPr>
          <w:b/>
          <w:bCs/>
        </w:rPr>
      </w:pPr>
      <w:r w:rsidRPr="00176A8B">
        <w:rPr>
          <w:b/>
          <w:bCs/>
          <w:highlight w:val="green"/>
        </w:rPr>
        <w:t>[Option A : Usufruitier prioritaire]</w:t>
      </w:r>
    </w:p>
    <w:p w14:paraId="0F13890E" w14:textId="77777777" w:rsidR="00176A8B" w:rsidRDefault="00176A8B" w:rsidP="00176A8B">
      <w:pPr>
        <w:jc w:val="both"/>
      </w:pPr>
    </w:p>
    <w:p w14:paraId="3F71F41B" w14:textId="21CF5A5F" w:rsidR="00176A8B" w:rsidRDefault="00176A8B" w:rsidP="00176A8B">
      <w:pPr>
        <w:jc w:val="both"/>
      </w:pPr>
      <w:r>
        <w:t>Conformément au principe de l’usufruit (articles 582 et suivants du Code civil), l'usufruitier bénéficie du droit à la totalité des dividendes et des distributions de bénéfices issus des parts sociales. En d’autres termes :</w:t>
      </w:r>
    </w:p>
    <w:p w14:paraId="11AE8887" w14:textId="77777777" w:rsidR="00176A8B" w:rsidRDefault="00176A8B" w:rsidP="00176A8B">
      <w:pPr>
        <w:jc w:val="both"/>
      </w:pPr>
    </w:p>
    <w:p w14:paraId="6FB858EA" w14:textId="77777777" w:rsidR="00176A8B" w:rsidRDefault="00176A8B" w:rsidP="00176A8B">
      <w:pPr>
        <w:jc w:val="both"/>
      </w:pPr>
      <w:r>
        <w:t>L'usufruitier perçoit la totalité des dividendes annuels, ainsi que toute autre distribution financière effectuée par la Société au titre de l’exploitation courante.</w:t>
      </w:r>
    </w:p>
    <w:p w14:paraId="0E37F9DA" w14:textId="77777777" w:rsidR="00176A8B" w:rsidRDefault="00176A8B" w:rsidP="00176A8B">
      <w:pPr>
        <w:jc w:val="both"/>
      </w:pPr>
    </w:p>
    <w:p w14:paraId="1478E8F4" w14:textId="77777777" w:rsidR="00176A8B" w:rsidRDefault="00176A8B" w:rsidP="00176A8B">
      <w:pPr>
        <w:jc w:val="both"/>
      </w:pPr>
      <w:r>
        <w:t>Le nu-propriétaire, quant à lui, ne bénéficie que des réserves et des plus-values réalisées lors de la cession ou liquidation des parts sociales, sauf stipulation contraire. Il conserve un droit de vote sur les décisions relatives à l'affectation des réserves ou des plus-values, mais il ne reçoit pas les bénéfices courants.</w:t>
      </w:r>
    </w:p>
    <w:p w14:paraId="7D8D9A6D" w14:textId="77777777" w:rsidR="00176A8B" w:rsidRDefault="00176A8B" w:rsidP="00176A8B">
      <w:pPr>
        <w:jc w:val="both"/>
      </w:pPr>
    </w:p>
    <w:p w14:paraId="3C6A33DF" w14:textId="77777777" w:rsidR="00176A8B" w:rsidRDefault="00176A8B" w:rsidP="00176A8B">
      <w:pPr>
        <w:jc w:val="both"/>
      </w:pPr>
      <w:r>
        <w:t>Ce régime confère à l'usufruitier une priorité sur les flux financiers récurrents, tandis que le nu-propriétaire conserve un intérêt financier différé (principalement sur le capital).</w:t>
      </w:r>
    </w:p>
    <w:p w14:paraId="5154B79F" w14:textId="77777777" w:rsidR="00176A8B" w:rsidRDefault="00176A8B" w:rsidP="00176A8B">
      <w:pPr>
        <w:jc w:val="both"/>
      </w:pPr>
    </w:p>
    <w:p w14:paraId="3A151EC9" w14:textId="77777777" w:rsidR="00176A8B" w:rsidRPr="00176A8B" w:rsidRDefault="00176A8B" w:rsidP="00176A8B">
      <w:pPr>
        <w:jc w:val="center"/>
        <w:rPr>
          <w:b/>
          <w:bCs/>
        </w:rPr>
      </w:pPr>
      <w:r w:rsidRPr="00176A8B">
        <w:rPr>
          <w:b/>
          <w:bCs/>
          <w:highlight w:val="green"/>
        </w:rPr>
        <w:t>[Option B : Répartition convenue entre les parties]</w:t>
      </w:r>
    </w:p>
    <w:p w14:paraId="1AAAD9F8" w14:textId="77777777" w:rsidR="00176A8B" w:rsidRDefault="00176A8B" w:rsidP="00176A8B">
      <w:pPr>
        <w:jc w:val="both"/>
      </w:pPr>
    </w:p>
    <w:p w14:paraId="574ADE8F" w14:textId="6E51BBE6" w:rsidR="00176A8B" w:rsidRDefault="00176A8B" w:rsidP="00176A8B">
      <w:pPr>
        <w:jc w:val="both"/>
      </w:pPr>
      <w:r>
        <w:t>Le nu-propriétaire et l'usufruitier peuvent conclure un accord spécifique pour répartir différemment les droits financiers attachés aux parts sociales. Cet accord, à caractère contractuel, peut prévoir des modalités de répartition adaptées à leurs besoins respectifs, sous réserve de respecter certaines limitations légales. Quelques exemples d'accords possibles incluent</w:t>
      </w:r>
      <w:r w:rsidR="006F4654">
        <w:t> :</w:t>
      </w:r>
    </w:p>
    <w:p w14:paraId="6E48F01C" w14:textId="77777777" w:rsidR="00176A8B" w:rsidRDefault="00176A8B" w:rsidP="00176A8B">
      <w:pPr>
        <w:jc w:val="both"/>
      </w:pPr>
    </w:p>
    <w:p w14:paraId="7F304C0B" w14:textId="6C73F7FF" w:rsidR="00176A8B" w:rsidRDefault="00176A8B" w:rsidP="0011096D">
      <w:pPr>
        <w:pStyle w:val="Paragraphedeliste"/>
        <w:numPr>
          <w:ilvl w:val="0"/>
          <w:numId w:val="2"/>
        </w:numPr>
        <w:jc w:val="both"/>
      </w:pPr>
      <w:r>
        <w:t>Une répartition des dividendes selon un pourcentage défini, par exemple : 70 % des dividendes attribués à l'usufruitier et 30 % au nu-propriétaire.</w:t>
      </w:r>
    </w:p>
    <w:p w14:paraId="7AE23528" w14:textId="77777777" w:rsidR="00176A8B" w:rsidRDefault="00176A8B" w:rsidP="00176A8B">
      <w:pPr>
        <w:jc w:val="both"/>
      </w:pPr>
    </w:p>
    <w:p w14:paraId="531E46C7" w14:textId="4483E6D4" w:rsidR="00176A8B" w:rsidRDefault="00176A8B" w:rsidP="0011096D">
      <w:pPr>
        <w:pStyle w:val="Paragraphedeliste"/>
        <w:numPr>
          <w:ilvl w:val="0"/>
          <w:numId w:val="2"/>
        </w:numPr>
        <w:jc w:val="both"/>
      </w:pPr>
      <w:r>
        <w:t>Une convention spécifique concernant certains types de distributions, telles que les dividendes exceptionnels ou les primes d’émission. Par exemple, les dividendes issus de ventes exceptionnelles de patrimoine immobilier peuvent être partagés à parts égales ou selon un autre ratio défini entre les parties.</w:t>
      </w:r>
    </w:p>
    <w:p w14:paraId="4B8E14E3" w14:textId="77777777" w:rsidR="00176A8B" w:rsidRDefault="00176A8B" w:rsidP="00176A8B">
      <w:pPr>
        <w:jc w:val="both"/>
      </w:pPr>
    </w:p>
    <w:p w14:paraId="24C42514" w14:textId="77777777" w:rsidR="00176A8B" w:rsidRDefault="00176A8B" w:rsidP="00176A8B">
      <w:pPr>
        <w:jc w:val="both"/>
      </w:pPr>
      <w:r>
        <w:t>Pour que cette répartition soit opposable à la Société, elle doit être notifiée au gérant par lettre recommandée avec accusé de réception et inscrite dans le registre des parts sociales. L’inscription permet de formaliser et d’assurer la bonne application de l’accord lors des distributions de bénéfices ultérieures.</w:t>
      </w:r>
    </w:p>
    <w:p w14:paraId="13CF373A" w14:textId="77777777" w:rsidR="00176A8B" w:rsidRDefault="00176A8B" w:rsidP="00176A8B">
      <w:pPr>
        <w:jc w:val="both"/>
      </w:pPr>
    </w:p>
    <w:p w14:paraId="5332C3A4" w14:textId="31206EA1" w:rsidR="00CB159A" w:rsidRDefault="00176A8B" w:rsidP="00176A8B">
      <w:pPr>
        <w:jc w:val="both"/>
      </w:pPr>
      <w:r>
        <w:t>Que les parties optent pour une répartition basée sur le droit commun ou qu’elles concluent une convention spécifique, cette répartition des droits financiers doit être notifiée à la Société et consignée dans le registre des parts sociales. Cela garantit la transparence et l’opposabilité de l’accord à la Société, conformément à l’article 1844-1 du Code civil.</w:t>
      </w:r>
    </w:p>
    <w:p w14:paraId="42E0FE80" w14:textId="77777777" w:rsidR="00176A8B" w:rsidRDefault="00176A8B" w:rsidP="00176A8B">
      <w:pPr>
        <w:jc w:val="both"/>
      </w:pPr>
    </w:p>
    <w:p w14:paraId="5D8847DD" w14:textId="66B60968" w:rsidR="00CB159A" w:rsidRDefault="0097690A" w:rsidP="00CB159A">
      <w:pPr>
        <w:jc w:val="both"/>
      </w:pPr>
      <w:r>
        <w:rPr>
          <w:b/>
          <w:bCs/>
        </w:rPr>
        <w:t>9</w:t>
      </w:r>
      <w:r w:rsidR="00F03276" w:rsidRPr="00CB159A">
        <w:rPr>
          <w:b/>
          <w:bCs/>
        </w:rPr>
        <w:t>.3.2.</w:t>
      </w:r>
      <w:r w:rsidR="00F03276">
        <w:rPr>
          <w:b/>
          <w:bCs/>
        </w:rPr>
        <w:t>3</w:t>
      </w:r>
      <w:r w:rsidR="00F03276" w:rsidRPr="00CB159A">
        <w:rPr>
          <w:b/>
          <w:bCs/>
        </w:rPr>
        <w:t xml:space="preserve"> – </w:t>
      </w:r>
      <w:r w:rsidR="00CB159A" w:rsidRPr="00F03276">
        <w:rPr>
          <w:b/>
          <w:bCs/>
        </w:rPr>
        <w:t>Répartition des droits en cas de liquidation de la Société</w:t>
      </w:r>
    </w:p>
    <w:p w14:paraId="6A134149" w14:textId="77777777" w:rsidR="00F03276" w:rsidRDefault="00F03276" w:rsidP="00CB159A">
      <w:pPr>
        <w:jc w:val="both"/>
      </w:pPr>
    </w:p>
    <w:p w14:paraId="5039C898" w14:textId="5944C615" w:rsidR="00CB159A" w:rsidRDefault="00CB159A" w:rsidP="00CB159A">
      <w:pPr>
        <w:jc w:val="both"/>
      </w:pPr>
      <w:r>
        <w:lastRenderedPageBreak/>
        <w:t>En cas de liquidation de la Société, les droits des parties peuvent être répartis comme suit</w:t>
      </w:r>
      <w:r w:rsidR="00CA25F1">
        <w:t> :</w:t>
      </w:r>
    </w:p>
    <w:p w14:paraId="53D14ADB" w14:textId="77777777" w:rsidR="00CB159A" w:rsidRDefault="00CB159A" w:rsidP="00CB159A">
      <w:pPr>
        <w:jc w:val="both"/>
      </w:pPr>
    </w:p>
    <w:p w14:paraId="1F319305" w14:textId="4CF116F1" w:rsidR="00CB159A" w:rsidRPr="00307B90" w:rsidRDefault="007602B7" w:rsidP="007602B7">
      <w:pPr>
        <w:jc w:val="center"/>
        <w:rPr>
          <w:b/>
          <w:bCs/>
        </w:rPr>
      </w:pPr>
      <w:r w:rsidRPr="00307B90">
        <w:rPr>
          <w:b/>
          <w:bCs/>
          <w:highlight w:val="green"/>
        </w:rPr>
        <w:t>[</w:t>
      </w:r>
      <w:r w:rsidR="00CB159A" w:rsidRPr="00307B90">
        <w:rPr>
          <w:b/>
          <w:bCs/>
          <w:highlight w:val="green"/>
        </w:rPr>
        <w:t>Option A : Usufruit s’éteint avec la liquidation</w:t>
      </w:r>
      <w:r w:rsidRPr="00307B90">
        <w:rPr>
          <w:b/>
          <w:bCs/>
          <w:highlight w:val="green"/>
        </w:rPr>
        <w:t>]</w:t>
      </w:r>
    </w:p>
    <w:p w14:paraId="4BE1EA07" w14:textId="77777777" w:rsidR="00CB159A" w:rsidRDefault="00CB159A" w:rsidP="00CB159A">
      <w:pPr>
        <w:jc w:val="both"/>
      </w:pPr>
    </w:p>
    <w:p w14:paraId="34DBE5C3" w14:textId="77777777" w:rsidR="00CB159A" w:rsidRDefault="00CB159A" w:rsidP="00CB159A">
      <w:pPr>
        <w:jc w:val="both"/>
      </w:pPr>
      <w:r>
        <w:t>En cas de liquidation, l’usufruit s’éteint, et le nu-propriétaire retrouve la pleine propriété des parts sociales.</w:t>
      </w:r>
    </w:p>
    <w:p w14:paraId="730A2DCC" w14:textId="77777777" w:rsidR="00CB159A" w:rsidRDefault="00CB159A" w:rsidP="00CB159A">
      <w:pPr>
        <w:jc w:val="both"/>
      </w:pPr>
    </w:p>
    <w:p w14:paraId="688BE1A5" w14:textId="77777777" w:rsidR="00CB159A" w:rsidRDefault="00CB159A" w:rsidP="00CB159A">
      <w:pPr>
        <w:jc w:val="both"/>
      </w:pPr>
      <w:r>
        <w:t>Le boni de liquidation est réparti entre les associés en fonction de leur participation au capital social, et l'usufruitier n'a plus de droit sur le boni de liquidation.</w:t>
      </w:r>
    </w:p>
    <w:p w14:paraId="122BC296" w14:textId="77777777" w:rsidR="007602B7" w:rsidRDefault="007602B7" w:rsidP="00CB159A">
      <w:pPr>
        <w:jc w:val="both"/>
      </w:pPr>
    </w:p>
    <w:p w14:paraId="16C7BDCA" w14:textId="015C033C" w:rsidR="00CB159A" w:rsidRPr="00307B90" w:rsidRDefault="007602B7" w:rsidP="007602B7">
      <w:pPr>
        <w:jc w:val="center"/>
        <w:rPr>
          <w:b/>
          <w:bCs/>
        </w:rPr>
      </w:pPr>
      <w:r w:rsidRPr="00307B90">
        <w:rPr>
          <w:b/>
          <w:bCs/>
          <w:highlight w:val="green"/>
        </w:rPr>
        <w:t>[</w:t>
      </w:r>
      <w:r w:rsidR="00CB159A" w:rsidRPr="00307B90">
        <w:rPr>
          <w:b/>
          <w:bCs/>
          <w:highlight w:val="green"/>
        </w:rPr>
        <w:t>Option B : Répartition spécifique entre usufruitier et nu-propriétaire</w:t>
      </w:r>
      <w:r w:rsidRPr="00307B90">
        <w:rPr>
          <w:b/>
          <w:bCs/>
          <w:highlight w:val="green"/>
        </w:rPr>
        <w:t>]</w:t>
      </w:r>
    </w:p>
    <w:p w14:paraId="07C8B4D2" w14:textId="77777777" w:rsidR="00CB159A" w:rsidRDefault="00CB159A" w:rsidP="00CB159A">
      <w:pPr>
        <w:jc w:val="both"/>
      </w:pPr>
    </w:p>
    <w:p w14:paraId="39CD85E0" w14:textId="77777777" w:rsidR="00CB159A" w:rsidRDefault="00CB159A" w:rsidP="00CB159A">
      <w:pPr>
        <w:jc w:val="both"/>
      </w:pPr>
      <w:r>
        <w:t>En cas de liquidation, le boni de liquidation est réparti entre le nu-propriétaire et l'usufruitier selon des proportions définies par une convention préalable.</w:t>
      </w:r>
    </w:p>
    <w:p w14:paraId="1C95B4F3" w14:textId="77777777" w:rsidR="00CB159A" w:rsidRDefault="00CB159A" w:rsidP="00CB159A">
      <w:pPr>
        <w:jc w:val="both"/>
      </w:pPr>
    </w:p>
    <w:p w14:paraId="364B8833" w14:textId="58E01F0E" w:rsidR="00CB159A" w:rsidRDefault="00CB159A" w:rsidP="00CB159A">
      <w:pPr>
        <w:jc w:val="both"/>
      </w:pPr>
      <w:r>
        <w:t>Exemple de répartition</w:t>
      </w:r>
      <w:r w:rsidR="006C4192">
        <w:t> :</w:t>
      </w:r>
      <w:r>
        <w:t xml:space="preserve"> </w:t>
      </w:r>
      <w:r w:rsidR="006C4192">
        <w:t>l</w:t>
      </w:r>
      <w:r>
        <w:t>a convention pourrait prévoir que 60 % du boni de liquidation revienne au nu-propriétaire et 40 % à l'usufruitier, ou toute autre répartition convenue.</w:t>
      </w:r>
    </w:p>
    <w:p w14:paraId="612CA43F" w14:textId="77777777" w:rsidR="006C4192" w:rsidRDefault="006C4192" w:rsidP="00CB159A">
      <w:pPr>
        <w:jc w:val="both"/>
      </w:pPr>
    </w:p>
    <w:p w14:paraId="022F29FD" w14:textId="77777777" w:rsidR="006C4192" w:rsidRDefault="00CB159A" w:rsidP="00CB159A">
      <w:pPr>
        <w:jc w:val="both"/>
      </w:pPr>
      <w:r>
        <w:t>Cette répartition doit être notifiée à la Société et inscrite dans le registre des parts sociales. Cette convention doit être expressément prévue avant la liquidation et respecter les formalités nécessaires pour être opposable.</w:t>
      </w:r>
    </w:p>
    <w:p w14:paraId="1B5E2ABD" w14:textId="77777777" w:rsidR="004F39CA" w:rsidRDefault="004F39CA" w:rsidP="004F39CA">
      <w:pPr>
        <w:jc w:val="both"/>
      </w:pPr>
    </w:p>
    <w:p w14:paraId="069A490A" w14:textId="72AC6E12" w:rsidR="004F39CA" w:rsidRDefault="0097690A" w:rsidP="004F39CA">
      <w:pPr>
        <w:jc w:val="both"/>
      </w:pPr>
      <w:r>
        <w:rPr>
          <w:b/>
          <w:bCs/>
        </w:rPr>
        <w:t>9</w:t>
      </w:r>
      <w:r w:rsidR="00E07812" w:rsidRPr="008F09D7">
        <w:rPr>
          <w:b/>
          <w:bCs/>
        </w:rPr>
        <w:t>.</w:t>
      </w:r>
      <w:r w:rsidR="00E07812">
        <w:rPr>
          <w:b/>
          <w:bCs/>
        </w:rPr>
        <w:t>3.3</w:t>
      </w:r>
      <w:r w:rsidR="00E07812" w:rsidRPr="008F09D7">
        <w:rPr>
          <w:b/>
          <w:bCs/>
        </w:rPr>
        <w:t xml:space="preserve"> – </w:t>
      </w:r>
      <w:r w:rsidR="004F39CA" w:rsidRPr="00E07812">
        <w:rPr>
          <w:b/>
          <w:bCs/>
        </w:rPr>
        <w:t>Obligations des parties en cas de démembrement</w:t>
      </w:r>
    </w:p>
    <w:p w14:paraId="67F0B6D5" w14:textId="77777777" w:rsidR="004F39CA" w:rsidRDefault="004F39CA" w:rsidP="004F39CA">
      <w:pPr>
        <w:jc w:val="both"/>
      </w:pPr>
    </w:p>
    <w:p w14:paraId="1B5B0EDC" w14:textId="25D7CA4A" w:rsidR="00986B19" w:rsidRDefault="00986B19" w:rsidP="00986B19">
      <w:pPr>
        <w:jc w:val="both"/>
      </w:pPr>
      <w:r>
        <w:t>Le démembrement de propriété des parts sociales doit être consigné dans le registre des parts sociales, conformément à l'article 1845 du Code civil. Cette inscription doit comporter :</w:t>
      </w:r>
    </w:p>
    <w:p w14:paraId="0F55D974" w14:textId="77777777" w:rsidR="00986B19" w:rsidRDefault="00986B19" w:rsidP="00986B19">
      <w:pPr>
        <w:jc w:val="both"/>
      </w:pPr>
    </w:p>
    <w:p w14:paraId="4E9EF8EE" w14:textId="77777777" w:rsidR="00986B19" w:rsidRDefault="00986B19" w:rsidP="0011096D">
      <w:pPr>
        <w:pStyle w:val="Paragraphedeliste"/>
        <w:numPr>
          <w:ilvl w:val="0"/>
          <w:numId w:val="2"/>
        </w:numPr>
        <w:jc w:val="both"/>
      </w:pPr>
      <w:r>
        <w:t>L'identité du nu-propriétaire et de l'usufruitier.</w:t>
      </w:r>
    </w:p>
    <w:p w14:paraId="3F567ADD" w14:textId="779FF5A0" w:rsidR="00986B19" w:rsidRDefault="00986B19" w:rsidP="0011096D">
      <w:pPr>
        <w:pStyle w:val="Paragraphedeliste"/>
        <w:numPr>
          <w:ilvl w:val="0"/>
          <w:numId w:val="2"/>
        </w:numPr>
        <w:jc w:val="both"/>
      </w:pPr>
      <w:r>
        <w:t>La répartition des droits (droit de vote, droits financiers, etc.) entre eux.</w:t>
      </w:r>
    </w:p>
    <w:p w14:paraId="4F168932" w14:textId="77777777" w:rsidR="00986B19" w:rsidRDefault="00986B19" w:rsidP="00986B19">
      <w:pPr>
        <w:jc w:val="both"/>
      </w:pPr>
    </w:p>
    <w:p w14:paraId="73B443D4" w14:textId="43C09B67" w:rsidR="00986B19" w:rsidRDefault="00986B19" w:rsidP="00986B19">
      <w:pPr>
        <w:jc w:val="both"/>
      </w:pPr>
      <w:r>
        <w:t>Cette formalité est essentielle pour rendre le démembrement opposable à la Société et aux tiers, en garantissant la transparence des droits attachés aux parts démembrées.</w:t>
      </w:r>
    </w:p>
    <w:p w14:paraId="659B0A29" w14:textId="77777777" w:rsidR="00986B19" w:rsidRDefault="00986B19" w:rsidP="00986B19">
      <w:pPr>
        <w:jc w:val="both"/>
      </w:pPr>
    </w:p>
    <w:p w14:paraId="75F71CEE" w14:textId="77777777" w:rsidR="00986B19" w:rsidRDefault="00986B19" w:rsidP="00986B19">
      <w:pPr>
        <w:jc w:val="both"/>
      </w:pPr>
      <w:r>
        <w:t>Le nu-propriétaire et l'usufruitier sont tenus d'informer la Société de toute modification affectant la propriété ou l'usufruit des parts sociales, notamment en cas de cession, donation, ou succession. Cette notification doit se faire par acte notarié ou sous seing privé, conformément aux dispositions légales applicables (articles 1134 et 1844 du Code civil).</w:t>
      </w:r>
    </w:p>
    <w:p w14:paraId="3BFB84A0" w14:textId="77777777" w:rsidR="00986B19" w:rsidRDefault="00986B19" w:rsidP="00986B19">
      <w:pPr>
        <w:jc w:val="both"/>
      </w:pPr>
    </w:p>
    <w:p w14:paraId="37757003" w14:textId="2B0FA7B9" w:rsidR="004F39CA" w:rsidRDefault="0097690A" w:rsidP="004F39CA">
      <w:pPr>
        <w:jc w:val="both"/>
      </w:pPr>
      <w:r>
        <w:rPr>
          <w:b/>
          <w:bCs/>
        </w:rPr>
        <w:t>9</w:t>
      </w:r>
      <w:r w:rsidR="00E07812" w:rsidRPr="008F09D7">
        <w:rPr>
          <w:b/>
          <w:bCs/>
        </w:rPr>
        <w:t>.</w:t>
      </w:r>
      <w:r w:rsidR="00E07812">
        <w:rPr>
          <w:b/>
          <w:bCs/>
        </w:rPr>
        <w:t>3.</w:t>
      </w:r>
      <w:r w:rsidR="00E07812" w:rsidRPr="00E07812">
        <w:rPr>
          <w:b/>
          <w:bCs/>
        </w:rPr>
        <w:t xml:space="preserve">3 – </w:t>
      </w:r>
      <w:r w:rsidR="004F39CA" w:rsidRPr="00E07812">
        <w:rPr>
          <w:b/>
          <w:bCs/>
        </w:rPr>
        <w:t>Délibérations et décisions collectives</w:t>
      </w:r>
    </w:p>
    <w:p w14:paraId="2F56EB79" w14:textId="77777777" w:rsidR="004F39CA" w:rsidRDefault="004F39CA" w:rsidP="004F39CA">
      <w:pPr>
        <w:jc w:val="both"/>
      </w:pPr>
    </w:p>
    <w:p w14:paraId="710FA55F" w14:textId="77777777" w:rsidR="008C0AEE" w:rsidRDefault="008C0AEE" w:rsidP="008C0AEE">
      <w:pPr>
        <w:jc w:val="both"/>
      </w:pPr>
      <w:r>
        <w:t>En cas de démembrement de parts sociales, la participation aux délibérations des assemblées générales suit les règles définies pour le droit de vote. Le gérant doit :</w:t>
      </w:r>
    </w:p>
    <w:p w14:paraId="004824E0" w14:textId="77777777" w:rsidR="008C0AEE" w:rsidRDefault="008C0AEE" w:rsidP="008C0AEE">
      <w:pPr>
        <w:jc w:val="both"/>
      </w:pPr>
    </w:p>
    <w:p w14:paraId="6ABB667C" w14:textId="54CC25BD" w:rsidR="008C0AEE" w:rsidRDefault="008C0AEE" w:rsidP="0011096D">
      <w:pPr>
        <w:pStyle w:val="Paragraphedeliste"/>
        <w:numPr>
          <w:ilvl w:val="0"/>
          <w:numId w:val="2"/>
        </w:numPr>
        <w:jc w:val="both"/>
      </w:pPr>
      <w:r>
        <w:t>Convoquer les titulaires des droits de vote conformément aux statuts, en respectant les prérogatives du nu-propriétaire et de l'usufruitier.</w:t>
      </w:r>
    </w:p>
    <w:p w14:paraId="32579D55" w14:textId="77777777" w:rsidR="008C0AEE" w:rsidRDefault="008C0AEE" w:rsidP="008C0AEE">
      <w:pPr>
        <w:jc w:val="both"/>
      </w:pPr>
    </w:p>
    <w:p w14:paraId="663B9886" w14:textId="69BAECD0" w:rsidR="008C0AEE" w:rsidRDefault="008C0AEE" w:rsidP="0011096D">
      <w:pPr>
        <w:pStyle w:val="Paragraphedeliste"/>
        <w:numPr>
          <w:ilvl w:val="0"/>
          <w:numId w:val="2"/>
        </w:numPr>
        <w:jc w:val="both"/>
      </w:pPr>
      <w:r>
        <w:lastRenderedPageBreak/>
        <w:t>En cas de conflit entre le nu-propriétaire et l'usufruitier sur l’exercice de leurs droits respectifs, la Société ne peut prendre en compte que les décisions conformes aux dispositions statutaires ou à une convention d'usufruit régulièrement notifiée et enregistrée.</w:t>
      </w:r>
    </w:p>
    <w:p w14:paraId="175733EF" w14:textId="77777777" w:rsidR="008C0AEE" w:rsidRDefault="008C0AEE" w:rsidP="008C0AEE">
      <w:pPr>
        <w:jc w:val="both"/>
      </w:pPr>
    </w:p>
    <w:p w14:paraId="07C1926F" w14:textId="077016D8" w:rsidR="004F39CA" w:rsidRDefault="008C0AEE" w:rsidP="008C0AEE">
      <w:pPr>
        <w:jc w:val="both"/>
      </w:pPr>
      <w:r>
        <w:t>Cette mesure vise à garantir que les délibérations et décisions collectives respectent l’ordre juridique applicable aux parts démembrées, en évitant toute confusion ou contentieux inutile entre les parties.</w:t>
      </w:r>
    </w:p>
    <w:p w14:paraId="5AB8F156" w14:textId="77777777" w:rsidR="008C0AEE" w:rsidRDefault="008C0AEE" w:rsidP="008C0AEE"/>
    <w:p w14:paraId="08C1F307" w14:textId="72BDA05A" w:rsidR="00526D27" w:rsidRPr="00526D27" w:rsidRDefault="0097690A" w:rsidP="00526D27">
      <w:pPr>
        <w:rPr>
          <w:b/>
          <w:bCs/>
        </w:rPr>
      </w:pPr>
      <w:r>
        <w:rPr>
          <w:b/>
          <w:bCs/>
        </w:rPr>
        <w:t>9</w:t>
      </w:r>
      <w:r w:rsidR="006E28BA" w:rsidRPr="00994ADC">
        <w:rPr>
          <w:b/>
          <w:bCs/>
        </w:rPr>
        <w:t xml:space="preserve">.4 – </w:t>
      </w:r>
      <w:r w:rsidR="00526D27" w:rsidRPr="00526D27">
        <w:rPr>
          <w:b/>
          <w:bCs/>
        </w:rPr>
        <w:t>Agrément du conjoint revendiquant la qualité d'associé</w:t>
      </w:r>
    </w:p>
    <w:p w14:paraId="13950260" w14:textId="77777777" w:rsidR="00526D27" w:rsidRDefault="00526D27" w:rsidP="00526D27"/>
    <w:p w14:paraId="353012C9" w14:textId="2937B00D" w:rsidR="00045D01" w:rsidRDefault="00045D01" w:rsidP="00045D01">
      <w:pPr>
        <w:jc w:val="both"/>
      </w:pPr>
      <w:r>
        <w:t xml:space="preserve">Conformément aux dispositions de l'article 1832-2 du Code civil, le conjoint de tout associé, qui revendique la qualité d'associé dans la Société, doit obtenir l'agrément des autres associés, dans les mêmes conditions que celles prévues pour les cessions de parts sociales à des tiers, conformément à l'article </w:t>
      </w:r>
      <w:r w:rsidR="009927B1">
        <w:t>« Cessions et transmissions de parts sociales »</w:t>
      </w:r>
      <w:r>
        <w:t xml:space="preserve"> des présents statuts.</w:t>
      </w:r>
    </w:p>
    <w:p w14:paraId="104D65F1" w14:textId="77777777" w:rsidR="00045D01" w:rsidRDefault="00045D01" w:rsidP="00045D01">
      <w:pPr>
        <w:jc w:val="both"/>
      </w:pPr>
    </w:p>
    <w:p w14:paraId="04450DD1" w14:textId="77777777" w:rsidR="00045D01" w:rsidRDefault="00045D01" w:rsidP="00045D01">
      <w:pPr>
        <w:jc w:val="both"/>
      </w:pPr>
      <w:r>
        <w:t>Le conjoint qui souhaite devenir associé doit notifier par écrit sa demande à la Société. Cette demande doit contenir :</w:t>
      </w:r>
    </w:p>
    <w:p w14:paraId="682FBBA1" w14:textId="77777777" w:rsidR="00045D01" w:rsidRDefault="00045D01" w:rsidP="00045D01">
      <w:pPr>
        <w:jc w:val="both"/>
      </w:pPr>
    </w:p>
    <w:p w14:paraId="47ECB370" w14:textId="77777777" w:rsidR="00045D01" w:rsidRDefault="00045D01" w:rsidP="0011096D">
      <w:pPr>
        <w:pStyle w:val="Paragraphedeliste"/>
        <w:numPr>
          <w:ilvl w:val="0"/>
          <w:numId w:val="2"/>
        </w:numPr>
        <w:jc w:val="both"/>
      </w:pPr>
      <w:r>
        <w:t>Une déclaration explicite de son intention de revendiquer la qualité d'associé, conformément à l'article 1832-2 du Code civil.</w:t>
      </w:r>
    </w:p>
    <w:p w14:paraId="048EC8CB" w14:textId="7AA5DBC3" w:rsidR="00045D01" w:rsidRDefault="00045D01" w:rsidP="0011096D">
      <w:pPr>
        <w:pStyle w:val="Paragraphedeliste"/>
        <w:numPr>
          <w:ilvl w:val="0"/>
          <w:numId w:val="2"/>
        </w:numPr>
        <w:jc w:val="both"/>
      </w:pPr>
      <w:r>
        <w:t>Tous les documents justificatifs attestant de son droit (régime matrimonial de communauté, actes prouvant la revendication, etc.).</w:t>
      </w:r>
    </w:p>
    <w:p w14:paraId="1FFEFC95" w14:textId="77777777" w:rsidR="00045D01" w:rsidRDefault="00045D01" w:rsidP="00045D01">
      <w:pPr>
        <w:jc w:val="both"/>
      </w:pPr>
    </w:p>
    <w:p w14:paraId="180B1123" w14:textId="77777777" w:rsidR="00045D01" w:rsidRDefault="00045D01" w:rsidP="00045D01">
      <w:pPr>
        <w:jc w:val="both"/>
      </w:pPr>
      <w:r>
        <w:t>Dès réception de la demande d'agrément, le gérant convoque une Assemblée Générale Extraordinaire des associés pour statuer sur cette demande, conformément aux délais légaux et statutaires. La convocation doit mentionner spécifiquement l'ordre du jour concernant l'agrément du conjoint.</w:t>
      </w:r>
    </w:p>
    <w:p w14:paraId="7B9D32F8" w14:textId="77777777" w:rsidR="00045D01" w:rsidRDefault="00045D01" w:rsidP="00045D01">
      <w:pPr>
        <w:jc w:val="both"/>
      </w:pPr>
    </w:p>
    <w:p w14:paraId="57656AA1" w14:textId="5D6BE5E3" w:rsidR="00045D01" w:rsidRDefault="00045D01" w:rsidP="00045D01">
      <w:pPr>
        <w:jc w:val="both"/>
      </w:pPr>
      <w:r>
        <w:t xml:space="preserve">L'agrément du conjoint est soumis aux mêmes conditions que celles applicables aux cessions de parts sociales à des tiers (article </w:t>
      </w:r>
      <w:r w:rsidR="009927B1">
        <w:t>« Cessions et transmissions de parts sociales »</w:t>
      </w:r>
      <w:r>
        <w:t xml:space="preserve"> des statuts). Toutefois, l’associé époux(se) du conjoint demandeur est exclu du vote pour cette décision. Les parts sociales qu'il détient ne sont pas comptabilisées dans le calcul du quorum et de la majorité nécessaires à l'agrément, assurant ainsi l'impartialité de la décision collective.</w:t>
      </w:r>
    </w:p>
    <w:p w14:paraId="68B894D4" w14:textId="77777777" w:rsidR="00045D01" w:rsidRDefault="00045D01" w:rsidP="00045D01">
      <w:pPr>
        <w:jc w:val="both"/>
      </w:pPr>
    </w:p>
    <w:p w14:paraId="05157114" w14:textId="77777777" w:rsidR="00045D01" w:rsidRDefault="00045D01" w:rsidP="00045D01">
      <w:pPr>
        <w:jc w:val="both"/>
      </w:pPr>
      <w:r>
        <w:t>Si l'agrément est accordé, le conjoint obtient la qualité d'associé à hauteur de la moitié des parts sociales détenues par son époux(se) sous le régime de la communauté, ou dans toute autre proportion prévue par la loi ou par un accord entre les parties.</w:t>
      </w:r>
    </w:p>
    <w:p w14:paraId="229FBB8C" w14:textId="77777777" w:rsidR="00045D01" w:rsidRDefault="00045D01" w:rsidP="00045D01">
      <w:pPr>
        <w:jc w:val="both"/>
      </w:pPr>
    </w:p>
    <w:p w14:paraId="64EAB4F0" w14:textId="77777777" w:rsidR="00045D01" w:rsidRDefault="00045D01" w:rsidP="00045D01">
      <w:pPr>
        <w:jc w:val="both"/>
      </w:pPr>
      <w:r>
        <w:t>Le conjoint associé devient alors titulaire des droits et obligations attachés aux parts sociales, conformément aux statuts et aux dispositions légales applicables (droits de vote, droit aux bénéfices, etc.).</w:t>
      </w:r>
    </w:p>
    <w:p w14:paraId="1B2C352E" w14:textId="77777777" w:rsidR="00045D01" w:rsidRDefault="00045D01" w:rsidP="00045D01">
      <w:pPr>
        <w:jc w:val="both"/>
      </w:pPr>
    </w:p>
    <w:p w14:paraId="5E762E26" w14:textId="77777777" w:rsidR="00045D01" w:rsidRDefault="00045D01" w:rsidP="00045D01">
      <w:pPr>
        <w:jc w:val="both"/>
      </w:pPr>
      <w:r>
        <w:t>En cas de refus d'agrément, le conjoint ne peut pas revendiquer la qualité d'associé, mais conserve ses droits matrimoniaux sur les parts sociales en tant que conjoint commun en biens. Cependant, il ne bénéficie d'aucun droit associé à la qualité d'associé, tels que les droits de vote ou aux bénéfices, conformément à l'article 1832-2 du Code civil.</w:t>
      </w:r>
    </w:p>
    <w:p w14:paraId="76D55D24" w14:textId="77777777" w:rsidR="00045D01" w:rsidRDefault="00045D01" w:rsidP="00045D01">
      <w:pPr>
        <w:jc w:val="both"/>
      </w:pPr>
    </w:p>
    <w:p w14:paraId="72631926" w14:textId="77777777" w:rsidR="00045D01" w:rsidRDefault="00045D01" w:rsidP="00045D01">
      <w:pPr>
        <w:jc w:val="both"/>
      </w:pPr>
      <w:r>
        <w:t>Le refus d'agrément doit être motivé et notifié au conjoint demandeur par lettre recommandée avec accusé de réception.</w:t>
      </w:r>
    </w:p>
    <w:p w14:paraId="5EC8B65F" w14:textId="77777777" w:rsidR="00045D01" w:rsidRDefault="00045D01" w:rsidP="00045D01">
      <w:pPr>
        <w:jc w:val="both"/>
      </w:pPr>
    </w:p>
    <w:p w14:paraId="5FD65396" w14:textId="77777777" w:rsidR="00045D01" w:rsidRDefault="00045D01" w:rsidP="00045D01">
      <w:pPr>
        <w:jc w:val="both"/>
      </w:pPr>
      <w:r>
        <w:t>Si, après avoir obtenu l'agrément, le conjoint associé ne respecte pas les obligations attachées à la qualité d'associé ou porte atteinte aux intérêts de la Société, les associés peuvent, par décision prise dans les mêmes conditions que pour l'agrément, révoquer cet agrément. Cette révocation peut entraîner une cession forcée des parts sociales détenues par le conjoint associé, dans les conditions prévues par les statuts.</w:t>
      </w:r>
    </w:p>
    <w:p w14:paraId="3C518B84" w14:textId="77777777" w:rsidR="00045D01" w:rsidRDefault="00045D01" w:rsidP="00045D01">
      <w:pPr>
        <w:jc w:val="both"/>
      </w:pPr>
    </w:p>
    <w:p w14:paraId="12B07C00" w14:textId="77777777" w:rsidR="00045D01" w:rsidRDefault="00045D01" w:rsidP="00045D01">
      <w:pPr>
        <w:jc w:val="both"/>
      </w:pPr>
      <w:r>
        <w:t>Si l'agrément du conjoint modifie la répartition des parts sociales ou la composition des associés, les statuts de la Société devront être modifiés en conséquence. Le gérant est chargé de procéder à cette mise à jour ainsi qu'aux formalités de publicité requises (publication dans un journal d'annonces légales, inscription modificative au RCS, etc.).</w:t>
      </w:r>
    </w:p>
    <w:p w14:paraId="1791B810" w14:textId="77777777" w:rsidR="00045D01" w:rsidRDefault="00045D01" w:rsidP="00045D01">
      <w:pPr>
        <w:jc w:val="both"/>
      </w:pPr>
    </w:p>
    <w:p w14:paraId="3A4D9477" w14:textId="0A6C027E" w:rsidR="004F39CA" w:rsidRDefault="00045D01" w:rsidP="00045D01">
      <w:pPr>
        <w:jc w:val="both"/>
      </w:pPr>
      <w:r>
        <w:t>Toute décision relative à l'agrément ou au refus du conjoint devient opposable à compter de son inscription dans le registre des décisions de la Société, et après notification au conjoint concerné.</w:t>
      </w:r>
    </w:p>
    <w:p w14:paraId="3016C067" w14:textId="77777777" w:rsidR="00045D01" w:rsidRDefault="00045D01" w:rsidP="00045D01"/>
    <w:p w14:paraId="28A8933F" w14:textId="556D3594" w:rsidR="00323568" w:rsidRPr="00994ADC" w:rsidRDefault="0097690A">
      <w:pPr>
        <w:rPr>
          <w:b/>
          <w:bCs/>
        </w:rPr>
      </w:pPr>
      <w:r>
        <w:rPr>
          <w:b/>
          <w:bCs/>
        </w:rPr>
        <w:t>9</w:t>
      </w:r>
      <w:r w:rsidR="00994ADC" w:rsidRPr="00994ADC">
        <w:rPr>
          <w:b/>
          <w:bCs/>
        </w:rPr>
        <w:t xml:space="preserve">.4 – </w:t>
      </w:r>
      <w:r w:rsidR="00DB50B9" w:rsidRPr="00994ADC">
        <w:rPr>
          <w:b/>
          <w:bCs/>
          <w:u w:val="single"/>
        </w:rPr>
        <w:t>Cessions et transmissions d</w:t>
      </w:r>
      <w:r w:rsidR="00F2454A">
        <w:rPr>
          <w:b/>
          <w:bCs/>
          <w:u w:val="single"/>
        </w:rPr>
        <w:t>es parts sociales</w:t>
      </w:r>
    </w:p>
    <w:p w14:paraId="03F5DA2A" w14:textId="77777777" w:rsidR="00DB50B9" w:rsidRDefault="00DB50B9"/>
    <w:p w14:paraId="5161C51E" w14:textId="685CAD41" w:rsidR="006202BA" w:rsidRDefault="0097690A" w:rsidP="006202BA">
      <w:pPr>
        <w:jc w:val="both"/>
      </w:pPr>
      <w:r>
        <w:rPr>
          <w:b/>
          <w:bCs/>
        </w:rPr>
        <w:t>9</w:t>
      </w:r>
      <w:r w:rsidR="006202BA" w:rsidRPr="00994ADC">
        <w:rPr>
          <w:b/>
          <w:bCs/>
        </w:rPr>
        <w:t>.4</w:t>
      </w:r>
      <w:r w:rsidR="000839D7">
        <w:rPr>
          <w:b/>
          <w:bCs/>
        </w:rPr>
        <w:t>.1</w:t>
      </w:r>
      <w:r w:rsidR="006202BA" w:rsidRPr="00994ADC">
        <w:rPr>
          <w:b/>
          <w:bCs/>
        </w:rPr>
        <w:t xml:space="preserve"> – </w:t>
      </w:r>
      <w:r w:rsidR="006202BA" w:rsidRPr="000839D7">
        <w:rPr>
          <w:b/>
          <w:bCs/>
        </w:rPr>
        <w:t>Principe général de la cession des parts sociales</w:t>
      </w:r>
    </w:p>
    <w:p w14:paraId="2ED3F1C2" w14:textId="77777777" w:rsidR="006202BA" w:rsidRDefault="006202BA" w:rsidP="006202BA">
      <w:pPr>
        <w:jc w:val="both"/>
      </w:pPr>
    </w:p>
    <w:p w14:paraId="36E15EC4" w14:textId="31004620" w:rsidR="00EC3676" w:rsidRDefault="001E3AC8" w:rsidP="006202BA">
      <w:pPr>
        <w:jc w:val="both"/>
      </w:pPr>
      <w:r w:rsidRPr="001E3AC8">
        <w:t>Les parts sociales de la Société ne peuvent être cédées, à titre onéreux ou gratuit, entre vifs ou par voie de succession, qu'avec l'agrément préalable des associés, sauf dans les cas expressément prévus par les présents statuts. Toute cession de parts sociales, même entre associés, conjoints, ascendants ou descendants, est soumise à une procédure d'agrément, sauf stipulation contraire spécifiée dans les articles suivants des statuts.</w:t>
      </w:r>
    </w:p>
    <w:p w14:paraId="2A8716D6" w14:textId="77777777" w:rsidR="001E3AC8" w:rsidRDefault="001E3AC8" w:rsidP="006202BA">
      <w:pPr>
        <w:jc w:val="both"/>
      </w:pPr>
    </w:p>
    <w:p w14:paraId="3298F9FD" w14:textId="3E8A092C" w:rsidR="006202BA" w:rsidRDefault="0097690A" w:rsidP="006202BA">
      <w:pPr>
        <w:jc w:val="both"/>
      </w:pPr>
      <w:r>
        <w:rPr>
          <w:b/>
          <w:bCs/>
        </w:rPr>
        <w:t>9</w:t>
      </w:r>
      <w:r w:rsidR="000839D7" w:rsidRPr="00994ADC">
        <w:rPr>
          <w:b/>
          <w:bCs/>
        </w:rPr>
        <w:t>.4</w:t>
      </w:r>
      <w:r w:rsidR="000839D7">
        <w:rPr>
          <w:b/>
          <w:bCs/>
        </w:rPr>
        <w:t>.</w:t>
      </w:r>
      <w:r w:rsidR="00133997">
        <w:rPr>
          <w:b/>
          <w:bCs/>
        </w:rPr>
        <w:t>2</w:t>
      </w:r>
      <w:r w:rsidR="000839D7" w:rsidRPr="00994ADC">
        <w:rPr>
          <w:b/>
          <w:bCs/>
        </w:rPr>
        <w:t xml:space="preserve"> – </w:t>
      </w:r>
      <w:r w:rsidR="006202BA" w:rsidRPr="00133997">
        <w:rPr>
          <w:b/>
          <w:bCs/>
        </w:rPr>
        <w:t>Cession à des tiers</w:t>
      </w:r>
    </w:p>
    <w:p w14:paraId="31BB317B" w14:textId="77777777" w:rsidR="006202BA" w:rsidRDefault="006202BA" w:rsidP="006202BA">
      <w:pPr>
        <w:jc w:val="both"/>
      </w:pPr>
    </w:p>
    <w:p w14:paraId="1B832578" w14:textId="20C58A91" w:rsidR="00830DE0" w:rsidRDefault="00830DE0" w:rsidP="00830DE0">
      <w:pPr>
        <w:jc w:val="both"/>
      </w:pPr>
      <w:r>
        <w:t>L'associé souhaitant céder tout ou partie de ses parts sociales à un tiers doit en notifier la Société par écrit, en adressant une demande au gérant. Cette notification doit inclure :</w:t>
      </w:r>
    </w:p>
    <w:p w14:paraId="11411B94" w14:textId="77777777" w:rsidR="00830DE0" w:rsidRDefault="00830DE0" w:rsidP="00830DE0">
      <w:pPr>
        <w:jc w:val="both"/>
      </w:pPr>
    </w:p>
    <w:p w14:paraId="213C3563" w14:textId="77777777" w:rsidR="00830DE0" w:rsidRDefault="00830DE0" w:rsidP="0011096D">
      <w:pPr>
        <w:pStyle w:val="Paragraphedeliste"/>
        <w:numPr>
          <w:ilvl w:val="0"/>
          <w:numId w:val="2"/>
        </w:numPr>
        <w:jc w:val="both"/>
      </w:pPr>
      <w:r>
        <w:t>Nom, adresse et qualité du cessionnaire envisagé ;</w:t>
      </w:r>
    </w:p>
    <w:p w14:paraId="4514EAD2" w14:textId="77777777" w:rsidR="00830DE0" w:rsidRDefault="00830DE0" w:rsidP="0011096D">
      <w:pPr>
        <w:pStyle w:val="Paragraphedeliste"/>
        <w:numPr>
          <w:ilvl w:val="0"/>
          <w:numId w:val="2"/>
        </w:numPr>
        <w:jc w:val="both"/>
      </w:pPr>
      <w:r>
        <w:t>Le nombre de parts sociales concernées par la cession ;</w:t>
      </w:r>
    </w:p>
    <w:p w14:paraId="0E741FCA" w14:textId="3224B3DD" w:rsidR="00830DE0" w:rsidRDefault="00830DE0" w:rsidP="0011096D">
      <w:pPr>
        <w:pStyle w:val="Paragraphedeliste"/>
        <w:numPr>
          <w:ilvl w:val="0"/>
          <w:numId w:val="2"/>
        </w:numPr>
        <w:jc w:val="both"/>
      </w:pPr>
      <w:r>
        <w:t>Les conditions de la cession envisagée (prix de vente, modalités de paiement, etc.).</w:t>
      </w:r>
    </w:p>
    <w:p w14:paraId="5373DCED" w14:textId="77777777" w:rsidR="00830DE0" w:rsidRDefault="00830DE0" w:rsidP="00830DE0">
      <w:pPr>
        <w:jc w:val="both"/>
      </w:pPr>
    </w:p>
    <w:p w14:paraId="17F44142" w14:textId="4E815A59" w:rsidR="00830DE0" w:rsidRDefault="00830DE0" w:rsidP="00830DE0">
      <w:pPr>
        <w:jc w:val="both"/>
      </w:pPr>
      <w:r>
        <w:t xml:space="preserve">À réception de cette notification, le gérant est tenu de convoquer une Assemblée Générale Extraordinaire dans un délai de </w:t>
      </w:r>
      <w:r w:rsidRPr="00031166">
        <w:rPr>
          <w:highlight w:val="yellow"/>
        </w:rPr>
        <w:t>[délai prévu dans les statuts, par exemple 30 jours]</w:t>
      </w:r>
      <w:r>
        <w:t xml:space="preserve"> jours afin de statuer sur l'agrément du cessionnaire proposé. Lors de cette assemblée, les associés délibèrent sur l'agrément, en respectant les conditions de quorum et de majorité prévues pour les décisions extraordinaires.</w:t>
      </w:r>
    </w:p>
    <w:p w14:paraId="10782F49" w14:textId="77777777" w:rsidR="00830DE0" w:rsidRDefault="00830DE0" w:rsidP="00830DE0">
      <w:pPr>
        <w:jc w:val="both"/>
      </w:pPr>
    </w:p>
    <w:p w14:paraId="6DBAC0BC" w14:textId="77777777" w:rsidR="00830DE0" w:rsidRDefault="00830DE0" w:rsidP="00830DE0">
      <w:pPr>
        <w:jc w:val="both"/>
      </w:pPr>
      <w:r>
        <w:t xml:space="preserve">L'agrément sera considéré comme accordé si les associés, représentant au moins </w:t>
      </w:r>
      <w:r w:rsidRPr="00031166">
        <w:rPr>
          <w:highlight w:val="yellow"/>
        </w:rPr>
        <w:t>[pourcentage requis, par exemple 75 %]</w:t>
      </w:r>
      <w:r>
        <w:t xml:space="preserve"> du capital social, donnent leur accord.</w:t>
      </w:r>
    </w:p>
    <w:p w14:paraId="3080D57F" w14:textId="77777777" w:rsidR="00830DE0" w:rsidRDefault="00830DE0" w:rsidP="00830DE0">
      <w:pPr>
        <w:jc w:val="both"/>
      </w:pPr>
    </w:p>
    <w:p w14:paraId="4EB7C0F1" w14:textId="4ACD9840" w:rsidR="00830DE0" w:rsidRDefault="00830DE0" w:rsidP="00830DE0">
      <w:pPr>
        <w:jc w:val="both"/>
      </w:pPr>
      <w:r>
        <w:lastRenderedPageBreak/>
        <w:t xml:space="preserve">Si l'agrément est refusé, deux options s'offrent aux associés dans un délai de </w:t>
      </w:r>
      <w:r w:rsidRPr="00031166">
        <w:rPr>
          <w:highlight w:val="yellow"/>
        </w:rPr>
        <w:t>[délai prévu dans les statuts, par exemple 3 mois]</w:t>
      </w:r>
      <w:r w:rsidR="002C40F5">
        <w:t> :</w:t>
      </w:r>
    </w:p>
    <w:p w14:paraId="7A71ABD9" w14:textId="77777777" w:rsidR="00830DE0" w:rsidRDefault="00830DE0" w:rsidP="00830DE0">
      <w:pPr>
        <w:jc w:val="both"/>
      </w:pPr>
    </w:p>
    <w:p w14:paraId="75DA9CEA" w14:textId="6A51C551" w:rsidR="00830DE0" w:rsidRDefault="00830DE0" w:rsidP="0011096D">
      <w:pPr>
        <w:pStyle w:val="Paragraphedeliste"/>
        <w:numPr>
          <w:ilvl w:val="0"/>
          <w:numId w:val="2"/>
        </w:numPr>
        <w:jc w:val="both"/>
      </w:pPr>
      <w:r>
        <w:t xml:space="preserve">Rachat des parts sociales : </w:t>
      </w:r>
      <w:r w:rsidR="002C40F5">
        <w:t>l</w:t>
      </w:r>
      <w:r>
        <w:t>es associés peuvent décider de racheter eux-mêmes les parts proposées à la cession, soit individuellement, soit collectivement, ou encore de les faire racheter par la Société (dans le respect des conditions légales), ou par un tiers désigné d’un commun accord avec l'associé cédant.</w:t>
      </w:r>
    </w:p>
    <w:p w14:paraId="5EC2AB3A" w14:textId="77777777" w:rsidR="00830DE0" w:rsidRDefault="00830DE0" w:rsidP="00830DE0">
      <w:pPr>
        <w:jc w:val="both"/>
      </w:pPr>
    </w:p>
    <w:p w14:paraId="0FF7C199" w14:textId="045442E8" w:rsidR="002C40F5" w:rsidRDefault="00830DE0" w:rsidP="0011096D">
      <w:pPr>
        <w:pStyle w:val="Paragraphedeliste"/>
        <w:numPr>
          <w:ilvl w:val="0"/>
          <w:numId w:val="2"/>
        </w:numPr>
        <w:jc w:val="both"/>
      </w:pPr>
      <w:r>
        <w:t xml:space="preserve">Renonciation ou dissolution : </w:t>
      </w:r>
      <w:r w:rsidR="002C40F5">
        <w:t>s</w:t>
      </w:r>
      <w:r>
        <w:t>i aucune solution de rachat des parts sociales n’est trouvée dans le délai imparti, l’associé cédant peut :</w:t>
      </w:r>
    </w:p>
    <w:p w14:paraId="26A54ECB" w14:textId="77777777" w:rsidR="002C40F5" w:rsidRDefault="00830DE0" w:rsidP="0011096D">
      <w:pPr>
        <w:pStyle w:val="Paragraphedeliste"/>
        <w:numPr>
          <w:ilvl w:val="1"/>
          <w:numId w:val="2"/>
        </w:numPr>
        <w:jc w:val="both"/>
      </w:pPr>
      <w:r>
        <w:t>Soit renoncer à sa volonté de céder ses parts ;</w:t>
      </w:r>
    </w:p>
    <w:p w14:paraId="75B9A92A" w14:textId="5D692B0C" w:rsidR="00830DE0" w:rsidRDefault="00830DE0" w:rsidP="0011096D">
      <w:pPr>
        <w:pStyle w:val="Paragraphedeliste"/>
        <w:numPr>
          <w:ilvl w:val="1"/>
          <w:numId w:val="2"/>
        </w:numPr>
        <w:jc w:val="both"/>
      </w:pPr>
      <w:r>
        <w:t>Soit demander la dissolution de la Société, sauf si les autres associés décident de continuer la Société entre eux en rachetant les parts sociales de l'associé cédant, conformément à l'article 1869 du Code civil.</w:t>
      </w:r>
    </w:p>
    <w:p w14:paraId="74F07AEB" w14:textId="77777777" w:rsidR="002C40F5" w:rsidRDefault="002C40F5" w:rsidP="00830DE0">
      <w:pPr>
        <w:jc w:val="both"/>
      </w:pPr>
    </w:p>
    <w:p w14:paraId="6E9BB999" w14:textId="2ECC76A6" w:rsidR="00830DE0" w:rsidRDefault="00830DE0" w:rsidP="00830DE0">
      <w:pPr>
        <w:jc w:val="both"/>
      </w:pPr>
      <w:r>
        <w:t>Dans tous les cas, le cessionnaire ne pourra devenir associé qu'une fois l'agrément formellement accordé, et l'acte de cession dûment inscrit dans le registre des parts sociales.</w:t>
      </w:r>
    </w:p>
    <w:p w14:paraId="672C20D6" w14:textId="77777777" w:rsidR="00830DE0" w:rsidRDefault="00830DE0" w:rsidP="00830DE0">
      <w:pPr>
        <w:jc w:val="both"/>
      </w:pPr>
    </w:p>
    <w:p w14:paraId="1AFD6068" w14:textId="77777777" w:rsidR="00830DE0" w:rsidRDefault="00830DE0" w:rsidP="00830DE0">
      <w:pPr>
        <w:jc w:val="both"/>
      </w:pPr>
      <w:r>
        <w:t>Une fois la cession agréée, elle doit être constatée par acte sous seing privé ou notarié, et un exemplaire de cet acte doit être remis à la Société pour mise à jour du registre des parts sociales. La cession devient opposable à la Société et aux tiers à compter de son inscription dans le registre des parts sociales.</w:t>
      </w:r>
    </w:p>
    <w:p w14:paraId="05683626" w14:textId="77777777" w:rsidR="00830DE0" w:rsidRDefault="00830DE0" w:rsidP="00830DE0">
      <w:pPr>
        <w:jc w:val="both"/>
      </w:pPr>
    </w:p>
    <w:p w14:paraId="249FD0E4" w14:textId="52300DBF" w:rsidR="00830DE0" w:rsidRDefault="00830DE0" w:rsidP="00830DE0">
      <w:pPr>
        <w:jc w:val="both"/>
      </w:pPr>
      <w:r>
        <w:t xml:space="preserve">Si les associés n’ont pas statué sur la demande d’agrément dans un délai de </w:t>
      </w:r>
      <w:r w:rsidRPr="00031166">
        <w:rPr>
          <w:highlight w:val="yellow"/>
        </w:rPr>
        <w:t>[délai précisé dans les statuts]</w:t>
      </w:r>
      <w:r>
        <w:t xml:space="preserve"> suivant la notification de la demande de cession, l’agrément est considéré comme acquis tacitement.</w:t>
      </w:r>
    </w:p>
    <w:p w14:paraId="221D7CC4" w14:textId="77777777" w:rsidR="00830DE0" w:rsidRDefault="00830DE0" w:rsidP="00830DE0">
      <w:pPr>
        <w:jc w:val="both"/>
      </w:pPr>
    </w:p>
    <w:p w14:paraId="4E7D0473" w14:textId="188C37A0" w:rsidR="008C1A04" w:rsidRDefault="00830DE0" w:rsidP="00830DE0">
      <w:pPr>
        <w:jc w:val="both"/>
      </w:pPr>
      <w:r>
        <w:t>Toute tentative de cession de parts sociales réalisée en violation des présentes stipulations, sans l'agrément requis, est nulle et inopposable à la Société.</w:t>
      </w:r>
    </w:p>
    <w:p w14:paraId="2DA0C53D" w14:textId="77777777" w:rsidR="00830DE0" w:rsidRDefault="00830DE0" w:rsidP="00830DE0">
      <w:pPr>
        <w:jc w:val="both"/>
      </w:pPr>
    </w:p>
    <w:p w14:paraId="7BD85BD3" w14:textId="0D3997A4" w:rsidR="008C1A04" w:rsidRPr="008C1A04" w:rsidRDefault="0097690A" w:rsidP="008C1A04">
      <w:pPr>
        <w:jc w:val="both"/>
        <w:rPr>
          <w:b/>
          <w:bCs/>
        </w:rPr>
      </w:pPr>
      <w:r>
        <w:rPr>
          <w:b/>
          <w:bCs/>
          <w:highlight w:val="green"/>
        </w:rPr>
        <w:t>9</w:t>
      </w:r>
      <w:r w:rsidR="008C1A04" w:rsidRPr="008C1A04">
        <w:rPr>
          <w:b/>
          <w:bCs/>
          <w:highlight w:val="green"/>
        </w:rPr>
        <w:t>.4.3 – Droit de préemption des associés (optionnel)</w:t>
      </w:r>
    </w:p>
    <w:p w14:paraId="36479FFE" w14:textId="77777777" w:rsidR="008C1A04" w:rsidRDefault="008C1A04" w:rsidP="008C1A04">
      <w:pPr>
        <w:jc w:val="both"/>
      </w:pPr>
    </w:p>
    <w:p w14:paraId="008FE146" w14:textId="77777777" w:rsidR="0000689B" w:rsidRDefault="0000689B" w:rsidP="0000689B">
      <w:pPr>
        <w:jc w:val="both"/>
      </w:pPr>
      <w:r>
        <w:t>En cas de cession de parts sociales à un tiers, les associés disposent d’un droit de préemption sur les parts sociales proposées à la cession. Ce droit permet aux associés d’acquérir les parts sociales avant qu’elles ne soient cédées à un tiers, afin de maintenir un certain contrôle sur la composition de la Société. La procédure à suivre est la suivante :</w:t>
      </w:r>
    </w:p>
    <w:p w14:paraId="2AC1F194" w14:textId="77777777" w:rsidR="0000689B" w:rsidRDefault="0000689B" w:rsidP="0000689B">
      <w:pPr>
        <w:jc w:val="both"/>
      </w:pPr>
    </w:p>
    <w:p w14:paraId="384EF02D" w14:textId="72243437" w:rsidR="0000689B" w:rsidRDefault="0000689B" w:rsidP="0000689B">
      <w:pPr>
        <w:jc w:val="both"/>
      </w:pPr>
      <w:r>
        <w:t>Lorsqu'un associé souhaite céder tout ou partie de ses parts sociales à un tiers, il doit en notifier par écrit sa demande au gérant. Cette notification doit contenir les informations suivantes :</w:t>
      </w:r>
    </w:p>
    <w:p w14:paraId="4760B741" w14:textId="77777777" w:rsidR="0000689B" w:rsidRDefault="0000689B" w:rsidP="0000689B">
      <w:pPr>
        <w:jc w:val="both"/>
      </w:pPr>
    </w:p>
    <w:p w14:paraId="5A0263DE" w14:textId="77777777" w:rsidR="0000689B" w:rsidRDefault="0000689B" w:rsidP="0011096D">
      <w:pPr>
        <w:pStyle w:val="Paragraphedeliste"/>
        <w:numPr>
          <w:ilvl w:val="0"/>
          <w:numId w:val="2"/>
        </w:numPr>
        <w:jc w:val="both"/>
      </w:pPr>
      <w:r>
        <w:t>Nom, adresse, et qualité du cessionnaire envisagé ;</w:t>
      </w:r>
    </w:p>
    <w:p w14:paraId="1D20FB6C" w14:textId="77777777" w:rsidR="0000689B" w:rsidRDefault="0000689B" w:rsidP="0011096D">
      <w:pPr>
        <w:pStyle w:val="Paragraphedeliste"/>
        <w:numPr>
          <w:ilvl w:val="0"/>
          <w:numId w:val="2"/>
        </w:numPr>
        <w:jc w:val="both"/>
      </w:pPr>
      <w:r>
        <w:t>Le nombre de parts sociales concernées par la cession ;</w:t>
      </w:r>
    </w:p>
    <w:p w14:paraId="2DA7D6B7" w14:textId="43793CDE" w:rsidR="0000689B" w:rsidRDefault="0000689B" w:rsidP="0011096D">
      <w:pPr>
        <w:pStyle w:val="Paragraphedeliste"/>
        <w:numPr>
          <w:ilvl w:val="0"/>
          <w:numId w:val="2"/>
        </w:numPr>
        <w:jc w:val="both"/>
      </w:pPr>
      <w:r>
        <w:t>Les conditions de la cession (prix de vente, modalités de paiement, etc.).</w:t>
      </w:r>
    </w:p>
    <w:p w14:paraId="40376D4F" w14:textId="77777777" w:rsidR="0000689B" w:rsidRDefault="0000689B" w:rsidP="0000689B">
      <w:pPr>
        <w:jc w:val="both"/>
      </w:pPr>
    </w:p>
    <w:p w14:paraId="1AE4EC7F" w14:textId="155A31DB" w:rsidR="0000689B" w:rsidRDefault="0000689B" w:rsidP="0000689B">
      <w:pPr>
        <w:jc w:val="both"/>
      </w:pPr>
      <w:r>
        <w:lastRenderedPageBreak/>
        <w:t>Dès réception de la demande de cession, le gérant est tenu d'informer les autres associés en leur transmettant une copie de la demande de cession. Le droit de préemption des associés est alors déclenché à compter de cette notification.</w:t>
      </w:r>
    </w:p>
    <w:p w14:paraId="5B517896" w14:textId="77777777" w:rsidR="0000689B" w:rsidRDefault="0000689B" w:rsidP="0000689B">
      <w:pPr>
        <w:jc w:val="both"/>
      </w:pPr>
    </w:p>
    <w:p w14:paraId="16D0C0BA" w14:textId="77777777" w:rsidR="0000689B" w:rsidRDefault="0000689B" w:rsidP="0000689B">
      <w:pPr>
        <w:jc w:val="both"/>
      </w:pPr>
      <w:r>
        <w:t xml:space="preserve">Chaque associé dispose d’un délai de </w:t>
      </w:r>
      <w:r w:rsidRPr="00031166">
        <w:rPr>
          <w:highlight w:val="yellow"/>
        </w:rPr>
        <w:t>[délai prévu dans les statuts, par exemple 30 jours]</w:t>
      </w:r>
      <w:r>
        <w:t xml:space="preserve"> jours, à compter de la date de notification par le gérant, pour exercer son droit de préemption. Ce droit s’exerce par une notification écrite adressée au gérant, dans laquelle l'associé exprime son intention d’acquérir tout ou partie des parts sociales proposées à la cession.</w:t>
      </w:r>
    </w:p>
    <w:p w14:paraId="617E4C4D" w14:textId="77777777" w:rsidR="0000689B" w:rsidRDefault="0000689B" w:rsidP="0000689B">
      <w:pPr>
        <w:jc w:val="both"/>
      </w:pPr>
    </w:p>
    <w:p w14:paraId="454210AC" w14:textId="77777777" w:rsidR="0000689B" w:rsidRDefault="0000689B" w:rsidP="0000689B">
      <w:pPr>
        <w:jc w:val="both"/>
      </w:pPr>
      <w:r>
        <w:t>Si plusieurs associés exercent leur droit de préemption, les parts sociales sont réparties entre eux au prorata de leurs participations respectives dans le capital social, sauf si les associés conviennent d’une autre répartition. Cette répartition permet de respecter la proportion des droits de chaque associé dans la Société.</w:t>
      </w:r>
    </w:p>
    <w:p w14:paraId="12866324" w14:textId="77777777" w:rsidR="0000689B" w:rsidRDefault="0000689B" w:rsidP="0000689B">
      <w:pPr>
        <w:jc w:val="both"/>
      </w:pPr>
    </w:p>
    <w:p w14:paraId="3ED43849" w14:textId="77777777" w:rsidR="0000689B" w:rsidRDefault="0000689B" w:rsidP="0000689B">
      <w:pPr>
        <w:jc w:val="both"/>
      </w:pPr>
      <w:r>
        <w:t>Si les associés renoncent à exercer leur droit de préemption ou si le délai imparti expire sans manifestation de leur part, l’associé cédant est libre de procéder à la cession au cessionnaire désigné, sous réserve de l'agrément des associés, conformément aux modalités prévues à l’article 9.4.2 des présents statuts.</w:t>
      </w:r>
    </w:p>
    <w:p w14:paraId="6E802188" w14:textId="77777777" w:rsidR="0000689B" w:rsidRDefault="0000689B" w:rsidP="0000689B">
      <w:pPr>
        <w:jc w:val="both"/>
      </w:pPr>
    </w:p>
    <w:p w14:paraId="44935684" w14:textId="77777777" w:rsidR="0000689B" w:rsidRDefault="0000689B" w:rsidP="0000689B">
      <w:pPr>
        <w:jc w:val="both"/>
      </w:pPr>
      <w:r>
        <w:t>L'agrément pour la cession au cessionnaire tiers devra être obtenu lors d'une Assemblée Générale Extraordinaire, conformément aux conditions de quorum et de majorité définies dans les statuts.</w:t>
      </w:r>
    </w:p>
    <w:p w14:paraId="636AE662" w14:textId="77777777" w:rsidR="0000689B" w:rsidRDefault="0000689B" w:rsidP="0000689B">
      <w:pPr>
        <w:jc w:val="both"/>
      </w:pPr>
    </w:p>
    <w:p w14:paraId="23A088A4" w14:textId="77777777" w:rsidR="0000689B" w:rsidRDefault="0000689B" w:rsidP="0000689B">
      <w:pPr>
        <w:jc w:val="both"/>
      </w:pPr>
      <w:r>
        <w:t>Si un ou plusieurs associés exercent leur droit de préemption, ils doivent acquérir les parts sociales aux mêmes conditions que celles prévues pour la cession à un tiers (notamment le prix et les modalités de paiement). En cas de désaccord sur les conditions de la cession, le prix des parts sera fixé par un expert désigné conformément à l'article 1843-4 du Code civil.</w:t>
      </w:r>
    </w:p>
    <w:p w14:paraId="60A6C468" w14:textId="77777777" w:rsidR="0000689B" w:rsidRDefault="0000689B" w:rsidP="0000689B">
      <w:pPr>
        <w:jc w:val="both"/>
      </w:pPr>
    </w:p>
    <w:p w14:paraId="78C9B8E6" w14:textId="77777777" w:rsidR="0000689B" w:rsidRDefault="0000689B" w:rsidP="0000689B">
      <w:pPr>
        <w:jc w:val="both"/>
      </w:pPr>
      <w:r>
        <w:t xml:space="preserve">Le paiement des parts sociales rachetées dans le cadre de l’exercice du droit de préemption devra être effectué dans un délai de </w:t>
      </w:r>
      <w:r w:rsidRPr="00031166">
        <w:rPr>
          <w:highlight w:val="yellow"/>
        </w:rPr>
        <w:t>[délai précisé dans les statuts]</w:t>
      </w:r>
      <w:r>
        <w:t xml:space="preserve"> jours à compter de l’acceptation par l’associé cédant de la décision des préempteurs.</w:t>
      </w:r>
    </w:p>
    <w:p w14:paraId="6DC737B4" w14:textId="77777777" w:rsidR="0000689B" w:rsidRDefault="0000689B" w:rsidP="0000689B">
      <w:pPr>
        <w:jc w:val="both"/>
      </w:pPr>
    </w:p>
    <w:p w14:paraId="32AD5F1C" w14:textId="77777777" w:rsidR="0000689B" w:rsidRDefault="0000689B" w:rsidP="0000689B">
      <w:pPr>
        <w:jc w:val="both"/>
      </w:pPr>
      <w:r>
        <w:t>Une fois la cession effectuée dans le cadre de l’exercice du droit de préemption, celle-ci doit être constatée par acte sous seing privé ou acte notarié. Un exemplaire de cet acte doit être remis à la Société pour la mise à jour du registre des parts sociales. La cession devient opposable à la Société et aux tiers à compter de son inscription dans le registre des parts sociales.</w:t>
      </w:r>
    </w:p>
    <w:p w14:paraId="40267CF4" w14:textId="77777777" w:rsidR="0000689B" w:rsidRDefault="0000689B" w:rsidP="0000689B">
      <w:pPr>
        <w:jc w:val="both"/>
      </w:pPr>
    </w:p>
    <w:p w14:paraId="5CC166F2" w14:textId="1F9476EE" w:rsidR="008C1A04" w:rsidRDefault="0000689B" w:rsidP="0000689B">
      <w:pPr>
        <w:jc w:val="both"/>
      </w:pPr>
      <w:r>
        <w:t>En cas de cession au cessionnaire désigné après renonciation des associés à leur droit de préemption, l’opération est soumise aux dispositions relatives à l’agrément des cessions de parts sociales, conformément aux articles 9.4.1 et 9.4.2 des présents statuts.</w:t>
      </w:r>
    </w:p>
    <w:p w14:paraId="7AE7790D" w14:textId="77777777" w:rsidR="0000689B" w:rsidRDefault="0000689B" w:rsidP="0000689B">
      <w:pPr>
        <w:jc w:val="both"/>
      </w:pPr>
    </w:p>
    <w:p w14:paraId="08A94C7D" w14:textId="0E3E1720" w:rsidR="006202BA" w:rsidRDefault="0097690A" w:rsidP="006202BA">
      <w:pPr>
        <w:jc w:val="both"/>
      </w:pPr>
      <w:r>
        <w:rPr>
          <w:b/>
          <w:bCs/>
        </w:rPr>
        <w:t>9</w:t>
      </w:r>
      <w:r w:rsidR="00133997" w:rsidRPr="00994ADC">
        <w:rPr>
          <w:b/>
          <w:bCs/>
        </w:rPr>
        <w:t>.4</w:t>
      </w:r>
      <w:r w:rsidR="00133997">
        <w:rPr>
          <w:b/>
          <w:bCs/>
        </w:rPr>
        <w:t>.3</w:t>
      </w:r>
      <w:r w:rsidR="00133997" w:rsidRPr="00994ADC">
        <w:rPr>
          <w:b/>
          <w:bCs/>
        </w:rPr>
        <w:t xml:space="preserve"> – </w:t>
      </w:r>
      <w:r w:rsidR="006202BA" w:rsidRPr="00133997">
        <w:rPr>
          <w:b/>
          <w:bCs/>
        </w:rPr>
        <w:t>Cession entre associés, conjoints, ascendants ou descendants</w:t>
      </w:r>
    </w:p>
    <w:p w14:paraId="61E81A2B" w14:textId="77777777" w:rsidR="006202BA" w:rsidRDefault="006202BA" w:rsidP="006202BA">
      <w:pPr>
        <w:jc w:val="both"/>
      </w:pPr>
    </w:p>
    <w:p w14:paraId="5C02C490" w14:textId="77777777" w:rsidR="000935D5" w:rsidRDefault="000935D5" w:rsidP="000935D5">
      <w:pPr>
        <w:jc w:val="both"/>
      </w:pPr>
      <w:r>
        <w:t>Conformément à l'article 1861 du Code civil, toute cession de parts sociales, même entre associés, conjoints, ascendants ou descendants, nécessite l'agrément préalable de la Société, sauf stipulation contraire des présents statuts.</w:t>
      </w:r>
    </w:p>
    <w:p w14:paraId="713BAA17" w14:textId="77777777" w:rsidR="000935D5" w:rsidRDefault="000935D5" w:rsidP="000935D5">
      <w:pPr>
        <w:jc w:val="both"/>
      </w:pPr>
    </w:p>
    <w:p w14:paraId="18F93622" w14:textId="77777777" w:rsidR="000935D5" w:rsidRDefault="000935D5" w:rsidP="000935D5">
      <w:pPr>
        <w:jc w:val="both"/>
      </w:pPr>
      <w:r>
        <w:t>Les cessions de parts sociales entre associés, conjoints, ascendants ou descendants ne sont donc pas soumises à l'agrément préalable de la Société, sauf si les statuts en disposent autrement.</w:t>
      </w:r>
    </w:p>
    <w:p w14:paraId="26628792" w14:textId="77777777" w:rsidR="000935D5" w:rsidRDefault="000935D5" w:rsidP="000935D5">
      <w:pPr>
        <w:jc w:val="both"/>
      </w:pPr>
    </w:p>
    <w:p w14:paraId="4F3A8EA7" w14:textId="01F81C4E" w:rsidR="000935D5" w:rsidRDefault="000935D5" w:rsidP="000935D5">
      <w:pPr>
        <w:jc w:val="both"/>
      </w:pPr>
      <w:r>
        <w:t>Toute cession, y compris celles exemptées d'agrément, doit être notifiée au gérant pour mise à jour du registre des parts sociales, conformément à l'article 1865 du Code civil. La cession doit être constatée par un acte sous seing privé ou notarié et remise à la Société.</w:t>
      </w:r>
    </w:p>
    <w:p w14:paraId="147F6B45" w14:textId="77777777" w:rsidR="000935D5" w:rsidRDefault="000935D5" w:rsidP="000935D5">
      <w:pPr>
        <w:jc w:val="both"/>
      </w:pPr>
    </w:p>
    <w:p w14:paraId="7742FE4B" w14:textId="77777777" w:rsidR="000935D5" w:rsidRDefault="000935D5" w:rsidP="000935D5">
      <w:pPr>
        <w:jc w:val="both"/>
      </w:pPr>
      <w:r>
        <w:t xml:space="preserve">La cession devient opposable à la Société et aux tiers dès son inscription dans le registre des parts sociales, à condition que cette mise à jour soit effectuée par le gérant dans un délai de </w:t>
      </w:r>
      <w:r w:rsidRPr="00031166">
        <w:rPr>
          <w:highlight w:val="yellow"/>
        </w:rPr>
        <w:t>[délai prévu dans les statuts, par exemple 30 jours]</w:t>
      </w:r>
      <w:r>
        <w:t xml:space="preserve"> jours suivant la réception de l'acte de cession.</w:t>
      </w:r>
    </w:p>
    <w:p w14:paraId="60228758" w14:textId="77777777" w:rsidR="000935D5" w:rsidRDefault="000935D5" w:rsidP="000935D5">
      <w:pPr>
        <w:jc w:val="both"/>
      </w:pPr>
    </w:p>
    <w:p w14:paraId="27AF1DCD" w14:textId="77777777" w:rsidR="000935D5" w:rsidRDefault="000935D5" w:rsidP="000935D5">
      <w:pPr>
        <w:jc w:val="both"/>
      </w:pPr>
      <w:r>
        <w:t>Le gérant est chargé de veiller à la bonne tenue de ce registre, comme prévu à l'article 1865 du Code civil.</w:t>
      </w:r>
    </w:p>
    <w:p w14:paraId="04170B5B" w14:textId="77777777" w:rsidR="000935D5" w:rsidRDefault="000935D5" w:rsidP="000935D5">
      <w:pPr>
        <w:jc w:val="both"/>
      </w:pPr>
    </w:p>
    <w:p w14:paraId="031B5949" w14:textId="77777777" w:rsidR="000935D5" w:rsidRPr="000935D5" w:rsidRDefault="000935D5" w:rsidP="000935D5">
      <w:pPr>
        <w:jc w:val="both"/>
        <w:rPr>
          <w:b/>
          <w:bCs/>
        </w:rPr>
      </w:pPr>
      <w:r w:rsidRPr="000935D5">
        <w:rPr>
          <w:b/>
          <w:bCs/>
        </w:rPr>
        <w:t>9.4.4 – Transmission par décès</w:t>
      </w:r>
    </w:p>
    <w:p w14:paraId="15471E21" w14:textId="77777777" w:rsidR="000935D5" w:rsidRDefault="000935D5" w:rsidP="000935D5">
      <w:pPr>
        <w:jc w:val="both"/>
      </w:pPr>
    </w:p>
    <w:p w14:paraId="4B3CF3FA" w14:textId="4CEC034A" w:rsidR="000935D5" w:rsidRDefault="000935D5" w:rsidP="000935D5">
      <w:pPr>
        <w:jc w:val="both"/>
      </w:pPr>
      <w:r>
        <w:t>Conformément à l'article 1870-1 du Code civil, en cas de décès d'un associé, ses parts sociales sont transmises à ses héritiers ou ayants droit, qui doivent être agréés par les associés survivants, sauf disposition contraire des statuts.</w:t>
      </w:r>
    </w:p>
    <w:p w14:paraId="7C6888F9" w14:textId="77777777" w:rsidR="000935D5" w:rsidRDefault="000935D5" w:rsidP="000935D5">
      <w:pPr>
        <w:jc w:val="both"/>
      </w:pPr>
    </w:p>
    <w:p w14:paraId="458BCB5E" w14:textId="77777777" w:rsidR="000935D5" w:rsidRDefault="000935D5" w:rsidP="000935D5">
      <w:pPr>
        <w:jc w:val="both"/>
      </w:pPr>
      <w:r>
        <w:t xml:space="preserve">Les héritiers ou ayants droit doivent notifier à la Société leur intention de maintenir la qualité d'associé, en demandant l'agrément dans un délai de </w:t>
      </w:r>
      <w:r w:rsidRPr="00031166">
        <w:rPr>
          <w:highlight w:val="yellow"/>
        </w:rPr>
        <w:t>[délai prévu dans les statuts, par exemple 6 mois]</w:t>
      </w:r>
      <w:r>
        <w:t xml:space="preserve"> à compter du décès. La procédure d'agrément suit les mêmes modalités que celles prévues pour les cessions à des tiers, conformément à l'article 1861 du Code civil.</w:t>
      </w:r>
    </w:p>
    <w:p w14:paraId="1F05AE77" w14:textId="77777777" w:rsidR="000935D5" w:rsidRDefault="000935D5" w:rsidP="000935D5">
      <w:pPr>
        <w:jc w:val="both"/>
      </w:pPr>
    </w:p>
    <w:p w14:paraId="3802D27D" w14:textId="77777777" w:rsidR="000935D5" w:rsidRDefault="000935D5" w:rsidP="000935D5">
      <w:pPr>
        <w:jc w:val="both"/>
      </w:pPr>
      <w:r>
        <w:t xml:space="preserve">En cas de refus d'agrément, les héritiers ou ayants droit devront céder les parts sociales, soit à un associé, soit à un tiers agréé, dans les </w:t>
      </w:r>
      <w:r w:rsidRPr="00031166">
        <w:rPr>
          <w:highlight w:val="yellow"/>
        </w:rPr>
        <w:t>[délai prévu dans les statuts, par exemple 6 mois]</w:t>
      </w:r>
      <w:r>
        <w:t xml:space="preserve"> mois suivant la décision de refus d'agrément.</w:t>
      </w:r>
    </w:p>
    <w:p w14:paraId="5F51D548" w14:textId="77777777" w:rsidR="000935D5" w:rsidRDefault="000935D5" w:rsidP="000935D5">
      <w:pPr>
        <w:jc w:val="both"/>
      </w:pPr>
    </w:p>
    <w:p w14:paraId="61701D1F" w14:textId="77777777" w:rsidR="000935D5" w:rsidRDefault="000935D5" w:rsidP="000935D5">
      <w:pPr>
        <w:jc w:val="both"/>
      </w:pPr>
      <w:r>
        <w:t>À défaut d'agrément ou de cession des parts sociales dans le délai imparti, les héritiers ou ayants droit peuvent être tenus de quitter la Société, avec une indemnisation correspondant à la valeur des parts sociales selon les modalités de l’article 1843-4 du Code civil, qui prévoit la désignation d’un expert pour déterminer le prix des parts en cas de désaccord.</w:t>
      </w:r>
    </w:p>
    <w:p w14:paraId="251A12AB" w14:textId="77777777" w:rsidR="000935D5" w:rsidRDefault="000935D5" w:rsidP="000935D5">
      <w:pPr>
        <w:jc w:val="both"/>
      </w:pPr>
    </w:p>
    <w:p w14:paraId="744AECE1" w14:textId="77777777" w:rsidR="000935D5" w:rsidRPr="000935D5" w:rsidRDefault="000935D5" w:rsidP="000935D5">
      <w:pPr>
        <w:jc w:val="both"/>
        <w:rPr>
          <w:b/>
          <w:bCs/>
        </w:rPr>
      </w:pPr>
      <w:r w:rsidRPr="000935D5">
        <w:rPr>
          <w:b/>
          <w:bCs/>
        </w:rPr>
        <w:t>9.4.5 – Cession ou transmission forcée</w:t>
      </w:r>
    </w:p>
    <w:p w14:paraId="2B5936A1" w14:textId="77777777" w:rsidR="000935D5" w:rsidRDefault="000935D5" w:rsidP="000935D5">
      <w:pPr>
        <w:jc w:val="both"/>
      </w:pPr>
    </w:p>
    <w:p w14:paraId="796E6DDE" w14:textId="60E77AA7" w:rsidR="000935D5" w:rsidRDefault="000935D5" w:rsidP="000935D5">
      <w:pPr>
        <w:jc w:val="both"/>
      </w:pPr>
      <w:r>
        <w:t>En cas de cession forcée des parts sociales (saisie, liquidation judiciaire, etc.), la Société dispose d’un droit de préemption, conformément à l'article 1861 du Code civil, qui permet aux associés ou à la Société d'acquérir en priorité les parts sociales concernées.</w:t>
      </w:r>
    </w:p>
    <w:p w14:paraId="1C79E0DA" w14:textId="77777777" w:rsidR="000935D5" w:rsidRDefault="000935D5" w:rsidP="000935D5">
      <w:pPr>
        <w:jc w:val="both"/>
      </w:pPr>
    </w:p>
    <w:p w14:paraId="2CF71A89" w14:textId="77777777" w:rsidR="000935D5" w:rsidRDefault="000935D5" w:rsidP="000935D5">
      <w:pPr>
        <w:jc w:val="both"/>
      </w:pPr>
      <w:r>
        <w:t xml:space="preserve">La Société ou les associés doivent notifier leur intention d'exercer ce droit dans un délai de </w:t>
      </w:r>
      <w:r w:rsidRPr="00031166">
        <w:rPr>
          <w:highlight w:val="yellow"/>
        </w:rPr>
        <w:t>[délai prévu dans les statuts, par exemple 30 jours]</w:t>
      </w:r>
      <w:r>
        <w:t xml:space="preserve"> suivant la notification de la vente forcée, en application des dispositions de l'article 1861 du Code civil.</w:t>
      </w:r>
    </w:p>
    <w:p w14:paraId="1EC1D2DD" w14:textId="77777777" w:rsidR="000935D5" w:rsidRDefault="000935D5" w:rsidP="000935D5">
      <w:pPr>
        <w:jc w:val="both"/>
      </w:pPr>
    </w:p>
    <w:p w14:paraId="0CC31AA4" w14:textId="77777777" w:rsidR="000935D5" w:rsidRDefault="000935D5" w:rsidP="000935D5">
      <w:pPr>
        <w:jc w:val="both"/>
      </w:pPr>
      <w:r>
        <w:t>Si la Société ou les associés exercent leur droit de préemption, les parts sociales sont acquises aux conditions de l'acte de cession forcée ou, à défaut d'accord, au prix fixé par un expert désigné en application de l'article 1843-4 du Code civil.</w:t>
      </w:r>
    </w:p>
    <w:p w14:paraId="33E1BB74" w14:textId="77777777" w:rsidR="000935D5" w:rsidRDefault="000935D5" w:rsidP="000935D5">
      <w:pPr>
        <w:jc w:val="both"/>
      </w:pPr>
    </w:p>
    <w:p w14:paraId="336D7E7B" w14:textId="57ED6B5E" w:rsidR="00064A20" w:rsidRDefault="000935D5" w:rsidP="000935D5">
      <w:pPr>
        <w:jc w:val="both"/>
      </w:pPr>
      <w:r>
        <w:t>Si le droit de préemption n'est pas exercé dans le délai imparti, la cession forcée des parts sociales pourra être réalisée aux conditions prévues, sous réserve des dispositions légales et statutaires en vigueur. La cession doit respecter les procédures de publicité prévues à l'article 1865 du Code civil pour être opposable à la Société et aux tiers.</w:t>
      </w:r>
    </w:p>
    <w:p w14:paraId="46E013EC" w14:textId="77777777" w:rsidR="000935D5" w:rsidRDefault="000935D5" w:rsidP="000935D5">
      <w:pPr>
        <w:jc w:val="both"/>
      </w:pPr>
    </w:p>
    <w:p w14:paraId="43838DDC" w14:textId="25730D89" w:rsidR="000E2FC0" w:rsidRPr="000E2FC0" w:rsidRDefault="0097690A" w:rsidP="000E2FC0">
      <w:pPr>
        <w:jc w:val="both"/>
        <w:rPr>
          <w:b/>
          <w:bCs/>
        </w:rPr>
      </w:pPr>
      <w:r>
        <w:rPr>
          <w:b/>
          <w:bCs/>
        </w:rPr>
        <w:t>9</w:t>
      </w:r>
      <w:r w:rsidR="000E2FC0" w:rsidRPr="000E2FC0">
        <w:rPr>
          <w:b/>
          <w:bCs/>
        </w:rPr>
        <w:t>.4.6 – Détermination du prix de cession</w:t>
      </w:r>
    </w:p>
    <w:p w14:paraId="28E5FE40" w14:textId="77777777" w:rsidR="000E2FC0" w:rsidRDefault="000E2FC0" w:rsidP="000E2FC0">
      <w:pPr>
        <w:jc w:val="both"/>
      </w:pPr>
    </w:p>
    <w:p w14:paraId="6723C25A" w14:textId="77777777" w:rsidR="00101A94" w:rsidRDefault="00101A94" w:rsidP="00101A94">
      <w:pPr>
        <w:jc w:val="both"/>
      </w:pPr>
      <w:r>
        <w:t>Le prix de cession des parts sociales, qu'il s'agisse d'une cession entre vifs ou à cause de mort, et quelle que soit la personne cessionnaire (tiers, associés, conjoints, ascendants, descendants, etc.), est déterminé selon les modalités suivantes :</w:t>
      </w:r>
    </w:p>
    <w:p w14:paraId="61E3DD0C" w14:textId="77777777" w:rsidR="00101A94" w:rsidRDefault="00101A94" w:rsidP="00101A94">
      <w:pPr>
        <w:jc w:val="both"/>
      </w:pPr>
    </w:p>
    <w:p w14:paraId="15CE812F" w14:textId="77777777" w:rsidR="00101A94" w:rsidRDefault="00101A94" w:rsidP="00101A94">
      <w:pPr>
        <w:jc w:val="both"/>
      </w:pPr>
      <w:r>
        <w:t>Le prix de cession est, en principe, librement déterminé par accord entre l'associé cédant ou ses ayants droit et l'acquéreur des parts sociales. Cette règle s'applique à toutes les cessions, qu'elles soient effectuées de gré à gré entre associés, en faveur de conjoints, d'ascendants, de descendants, ou de tiers, conformément à l'article 1861 du Code civil.</w:t>
      </w:r>
    </w:p>
    <w:p w14:paraId="2E3EA824" w14:textId="77777777" w:rsidR="00101A94" w:rsidRDefault="00101A94" w:rsidP="00101A94">
      <w:pPr>
        <w:jc w:val="both"/>
      </w:pPr>
    </w:p>
    <w:p w14:paraId="0B3C4537" w14:textId="77777777" w:rsidR="00101A94" w:rsidRDefault="00101A94" w:rsidP="00101A94">
      <w:pPr>
        <w:jc w:val="both"/>
      </w:pPr>
      <w:r>
        <w:t>En cas de désaccord sur la détermination du prix de cession, que ce désaccord survienne lors d'une cession entre vifs ou à cause de mort, le prix est fixé par un expert désigné d’un commun accord entre les parties. À défaut d'accord, l'expert est désigné par le Président du Tribunal compétent, statuant en référé, conformément aux dispositions de l’article 1843-4 du Code civil.</w:t>
      </w:r>
    </w:p>
    <w:p w14:paraId="5BB45DCD" w14:textId="647704D4" w:rsidR="00101A94" w:rsidRDefault="00101A94" w:rsidP="00101A94">
      <w:pPr>
        <w:jc w:val="both"/>
      </w:pPr>
    </w:p>
    <w:p w14:paraId="317F6AD3" w14:textId="3F5F6617" w:rsidR="00101A94" w:rsidRDefault="00101A94" w:rsidP="00101A94">
      <w:pPr>
        <w:jc w:val="both"/>
      </w:pPr>
      <w:r>
        <w:t>L'expert, lorsqu'il est désigné, évalue les parts sociales en tenant compte des éléments suivants :</w:t>
      </w:r>
    </w:p>
    <w:p w14:paraId="0031E2F8" w14:textId="77777777" w:rsidR="00101A94" w:rsidRDefault="00101A94" w:rsidP="00101A94">
      <w:pPr>
        <w:jc w:val="both"/>
      </w:pPr>
    </w:p>
    <w:p w14:paraId="663DE742" w14:textId="77777777" w:rsidR="00101A94" w:rsidRDefault="00101A94" w:rsidP="0011096D">
      <w:pPr>
        <w:pStyle w:val="Paragraphedeliste"/>
        <w:numPr>
          <w:ilvl w:val="0"/>
          <w:numId w:val="2"/>
        </w:numPr>
        <w:jc w:val="both"/>
      </w:pPr>
      <w:r>
        <w:t>La situation financière de la Société ;</w:t>
      </w:r>
    </w:p>
    <w:p w14:paraId="26689184" w14:textId="77777777" w:rsidR="00101A94" w:rsidRDefault="00101A94" w:rsidP="0011096D">
      <w:pPr>
        <w:pStyle w:val="Paragraphedeliste"/>
        <w:numPr>
          <w:ilvl w:val="0"/>
          <w:numId w:val="2"/>
        </w:numPr>
        <w:jc w:val="both"/>
      </w:pPr>
      <w:r>
        <w:t>La valeur de l'actif net de la Société ;</w:t>
      </w:r>
    </w:p>
    <w:p w14:paraId="53944668" w14:textId="77777777" w:rsidR="00101A94" w:rsidRDefault="00101A94" w:rsidP="0011096D">
      <w:pPr>
        <w:pStyle w:val="Paragraphedeliste"/>
        <w:numPr>
          <w:ilvl w:val="0"/>
          <w:numId w:val="2"/>
        </w:numPr>
        <w:jc w:val="both"/>
      </w:pPr>
      <w:r>
        <w:t>Les perspectives économiques de la Société ;</w:t>
      </w:r>
    </w:p>
    <w:p w14:paraId="708909C7" w14:textId="77777777" w:rsidR="00101A94" w:rsidRDefault="00101A94" w:rsidP="0011096D">
      <w:pPr>
        <w:pStyle w:val="Paragraphedeliste"/>
        <w:numPr>
          <w:ilvl w:val="0"/>
          <w:numId w:val="2"/>
        </w:numPr>
        <w:jc w:val="both"/>
      </w:pPr>
      <w:r>
        <w:t>La valeur des parts sociales sur le marché, si un marché existe ;</w:t>
      </w:r>
    </w:p>
    <w:p w14:paraId="4B0CBB67" w14:textId="379F2CDE" w:rsidR="00101A94" w:rsidRDefault="00101A94" w:rsidP="0011096D">
      <w:pPr>
        <w:pStyle w:val="Paragraphedeliste"/>
        <w:numPr>
          <w:ilvl w:val="0"/>
          <w:numId w:val="2"/>
        </w:numPr>
        <w:jc w:val="both"/>
      </w:pPr>
      <w:r>
        <w:t>Toute autre considération pertinente en fonction des circonstances spécifiques de la cession, qu'elle soit entre vifs ou à cause de mort.</w:t>
      </w:r>
    </w:p>
    <w:p w14:paraId="0EF5647B" w14:textId="77777777" w:rsidR="00101A94" w:rsidRDefault="00101A94" w:rsidP="00101A94">
      <w:pPr>
        <w:jc w:val="both"/>
      </w:pPr>
    </w:p>
    <w:p w14:paraId="53AC2F03" w14:textId="01353726" w:rsidR="00131BB1" w:rsidRDefault="00101A94" w:rsidP="00101A94">
      <w:pPr>
        <w:jc w:val="both"/>
      </w:pPr>
      <w:r>
        <w:t>Sauf convention contraire entre les parties, les frais liés à l'intervention de l'expert sont supportés par l'acquéreur des parts sociales. Toutefois, en cas de cession à un conjoint, un ascendant, ou un descendant, les parties peuvent décider de partager ces frais, ou de les faire supporter intégralement par l'une des parties, selon ce qui est convenu.</w:t>
      </w:r>
    </w:p>
    <w:p w14:paraId="712AD8E6" w14:textId="77777777" w:rsidR="00101A94" w:rsidRDefault="00101A94" w:rsidP="00101A94">
      <w:pPr>
        <w:jc w:val="both"/>
      </w:pPr>
    </w:p>
    <w:p w14:paraId="44D5D376" w14:textId="75118A6B" w:rsidR="006202BA" w:rsidRDefault="0097690A" w:rsidP="006202BA">
      <w:pPr>
        <w:jc w:val="both"/>
      </w:pPr>
      <w:r>
        <w:rPr>
          <w:b/>
          <w:bCs/>
        </w:rPr>
        <w:t>9</w:t>
      </w:r>
      <w:r w:rsidR="00071E6B" w:rsidRPr="00994ADC">
        <w:rPr>
          <w:b/>
          <w:bCs/>
        </w:rPr>
        <w:t>.4</w:t>
      </w:r>
      <w:r w:rsidR="00071E6B">
        <w:rPr>
          <w:b/>
          <w:bCs/>
        </w:rPr>
        <w:t>.6</w:t>
      </w:r>
      <w:r w:rsidR="00071E6B" w:rsidRPr="00994ADC">
        <w:rPr>
          <w:b/>
          <w:bCs/>
        </w:rPr>
        <w:t xml:space="preserve"> – </w:t>
      </w:r>
      <w:r w:rsidR="006202BA" w:rsidRPr="00071E6B">
        <w:rPr>
          <w:b/>
          <w:bCs/>
        </w:rPr>
        <w:t>Formalités et opposabilité</w:t>
      </w:r>
    </w:p>
    <w:p w14:paraId="5A1E3D0B" w14:textId="77777777" w:rsidR="006202BA" w:rsidRDefault="006202BA" w:rsidP="006202BA">
      <w:pPr>
        <w:jc w:val="both"/>
      </w:pPr>
    </w:p>
    <w:p w14:paraId="63A2B2E6" w14:textId="77777777" w:rsidR="007F7649" w:rsidRDefault="007F7649" w:rsidP="007F7649">
      <w:pPr>
        <w:jc w:val="both"/>
      </w:pPr>
      <w:r>
        <w:t xml:space="preserve">Toutes les cessions ou transmissions de parts sociales doivent être inscrites dans le registre des parts sociales tenu par le gérant. Cette inscription est effectuée à la suite de la présentation de l'acte de cession ou de transmission, dûment notifié à la Société. </w:t>
      </w:r>
      <w:r>
        <w:lastRenderedPageBreak/>
        <w:t>Conformément à l’article 1865 du Code civil, cette formalité est essentielle pour rendre la cession ou transmission opposable à la Société.</w:t>
      </w:r>
    </w:p>
    <w:p w14:paraId="73B61F82" w14:textId="77777777" w:rsidR="007F7649" w:rsidRDefault="007F7649" w:rsidP="007F7649">
      <w:pPr>
        <w:jc w:val="both"/>
      </w:pPr>
    </w:p>
    <w:p w14:paraId="2CE3A508" w14:textId="77777777" w:rsidR="007F7649" w:rsidRDefault="007F7649" w:rsidP="007F7649">
      <w:pPr>
        <w:jc w:val="both"/>
      </w:pPr>
      <w:r>
        <w:t xml:space="preserve">La cession ou la transmission des parts sociales devient opposable à la Société et aux tiers à compter de cette inscription dans le registre des parts sociales. Le gérant est tenu de mettre à jour ce registre dans un délai de </w:t>
      </w:r>
      <w:r w:rsidRPr="00031166">
        <w:rPr>
          <w:highlight w:val="yellow"/>
        </w:rPr>
        <w:t>[délai prévu dans les statuts, par exemple 30 jours]</w:t>
      </w:r>
      <w:r>
        <w:t xml:space="preserve"> jours après réception de l'acte.</w:t>
      </w:r>
    </w:p>
    <w:p w14:paraId="343EDF7A" w14:textId="77777777" w:rsidR="007F7649" w:rsidRDefault="007F7649" w:rsidP="007F7649">
      <w:pPr>
        <w:jc w:val="both"/>
      </w:pPr>
    </w:p>
    <w:p w14:paraId="6201AF02" w14:textId="77777777" w:rsidR="007F7649" w:rsidRDefault="007F7649" w:rsidP="007F7649">
      <w:pPr>
        <w:jc w:val="both"/>
      </w:pPr>
      <w:r>
        <w:t>La cession ou transmission doit être notifiée à la Société par le biais d'un acte sous seing privé ou notarié, en fonction des circonstances et de l’accord entre les parties. Cet acte doit contenir tous les éléments relatifs à l’identité des parties, le nombre de parts cédées ou transmises, et les conditions de l’opération.</w:t>
      </w:r>
    </w:p>
    <w:p w14:paraId="75A3D67C" w14:textId="77777777" w:rsidR="007F7649" w:rsidRDefault="007F7649" w:rsidP="007F7649">
      <w:pPr>
        <w:jc w:val="both"/>
      </w:pPr>
    </w:p>
    <w:p w14:paraId="21BBF685" w14:textId="77777777" w:rsidR="007F7649" w:rsidRDefault="007F7649" w:rsidP="007F7649">
      <w:pPr>
        <w:jc w:val="both"/>
      </w:pPr>
      <w:r>
        <w:t>La cession ou transmission ne devient opposable à la Société qu’après son inscription dans le registre des parts sociales, conformément aux articles 1690 et 1865 du Code civil. Tant que cette inscription n’est pas réalisée, l'acquéreur ne peut se prévaloir de ses droits vis-à-vis de la Société, et les tiers ne peuvent être tenus informés de la modification de propriété des parts sociales.</w:t>
      </w:r>
    </w:p>
    <w:p w14:paraId="42ED11B3" w14:textId="77777777" w:rsidR="007F7649" w:rsidRDefault="007F7649" w:rsidP="007F7649">
      <w:pPr>
        <w:jc w:val="both"/>
      </w:pPr>
    </w:p>
    <w:p w14:paraId="1DF41E22" w14:textId="77777777" w:rsidR="007F7649" w:rsidRDefault="007F7649" w:rsidP="007F7649">
      <w:pPr>
        <w:jc w:val="both"/>
      </w:pPr>
      <w:r>
        <w:t>Lorsque la cession ou transmission entraîne une modification des statuts, celle-ci doit être publiée dans un journal d'annonces légales et inscrite au Registre du Commerce et des Sociétés (RCS) conformément aux articles 1835 et 1861 du Code civil. Cette publication permet de rendre la modification opposable aux tiers et de respecter les formalités légales de publicité.</w:t>
      </w:r>
    </w:p>
    <w:p w14:paraId="3934B307" w14:textId="77777777" w:rsidR="007F7649" w:rsidRDefault="007F7649" w:rsidP="007F7649">
      <w:pPr>
        <w:jc w:val="both"/>
      </w:pPr>
    </w:p>
    <w:p w14:paraId="2B816D9C" w14:textId="5D104E93" w:rsidR="006202BA" w:rsidRDefault="007F7649" w:rsidP="007F7649">
      <w:pPr>
        <w:jc w:val="both"/>
      </w:pPr>
      <w:r>
        <w:t xml:space="preserve">Le gérant est responsable de la mise à jour du registre des parts sociales dans un délai de </w:t>
      </w:r>
      <w:r w:rsidRPr="00031166">
        <w:rPr>
          <w:highlight w:val="yellow"/>
        </w:rPr>
        <w:t>[délai prévu dans les statuts, par exemple 30 jours]</w:t>
      </w:r>
      <w:r>
        <w:t xml:space="preserve"> jours suivant la réception de l’acte de cession ou transmission. Il doit également veiller à ce que toutes les formalités de publicité soient respectées, y compris l’inscription modificative au RCS et la publication dans les journaux d’annonces légales.</w:t>
      </w:r>
    </w:p>
    <w:p w14:paraId="5847A09C" w14:textId="77777777" w:rsidR="007F7649" w:rsidRDefault="007F7649" w:rsidP="007F7649"/>
    <w:p w14:paraId="30CCB759" w14:textId="17CFE745" w:rsidR="00CB660E" w:rsidRPr="00CB660E" w:rsidRDefault="0097690A" w:rsidP="00CB660E">
      <w:pPr>
        <w:rPr>
          <w:b/>
          <w:bCs/>
        </w:rPr>
      </w:pPr>
      <w:r>
        <w:rPr>
          <w:b/>
          <w:bCs/>
        </w:rPr>
        <w:t>9</w:t>
      </w:r>
      <w:r w:rsidR="00FD5FCB" w:rsidRPr="00994ADC">
        <w:rPr>
          <w:b/>
          <w:bCs/>
        </w:rPr>
        <w:t>.</w:t>
      </w:r>
      <w:r w:rsidR="00CB660E">
        <w:rPr>
          <w:b/>
          <w:bCs/>
        </w:rPr>
        <w:t>5</w:t>
      </w:r>
      <w:r w:rsidR="00FD5FCB" w:rsidRPr="00994ADC">
        <w:rPr>
          <w:b/>
          <w:bCs/>
        </w:rPr>
        <w:t xml:space="preserve"> – </w:t>
      </w:r>
      <w:r w:rsidR="00CB660E" w:rsidRPr="00712CE3">
        <w:rPr>
          <w:b/>
          <w:bCs/>
          <w:highlight w:val="green"/>
          <w:u w:val="single"/>
        </w:rPr>
        <w:t>Inaliénabilité des Parts Sociales (optionnel)</w:t>
      </w:r>
    </w:p>
    <w:p w14:paraId="22EE4801" w14:textId="77777777" w:rsidR="00CB660E" w:rsidRDefault="00CB660E" w:rsidP="00CB660E"/>
    <w:p w14:paraId="39F744AC" w14:textId="77777777" w:rsidR="00ED3BA5" w:rsidRDefault="00ED3BA5" w:rsidP="00ED3BA5">
      <w:pPr>
        <w:jc w:val="both"/>
      </w:pPr>
      <w:r>
        <w:t xml:space="preserve">Les parts sociales de la Société sont inaliénables pendant une période de </w:t>
      </w:r>
      <w:r w:rsidRPr="00031166">
        <w:rPr>
          <w:highlight w:val="yellow"/>
        </w:rPr>
        <w:t>[durée en années, par exemple 10 ans]</w:t>
      </w:r>
      <w:r>
        <w:t xml:space="preserve"> à compter de la date de constitution de la Société ou, pour les parts sociales émises ultérieurement, à compter de leur date d'acquisition par l'associé concerné. Conformément à l'article 1867 du Code civil, cette clause d'inaliénabilité s'applique à toute forme de cession, qu'elle soit à titre onéreux ou gratuit, entre vifs ou à cause de mort, et ce, quel que soit le cessionnaire envisagé (tiers, associés, conjoints, ascendants, descendants, etc.).</w:t>
      </w:r>
    </w:p>
    <w:p w14:paraId="5E12572B" w14:textId="77777777" w:rsidR="00ED3BA5" w:rsidRDefault="00ED3BA5" w:rsidP="00ED3BA5">
      <w:pPr>
        <w:jc w:val="both"/>
      </w:pPr>
    </w:p>
    <w:p w14:paraId="21DAC0E4" w14:textId="3788C4F9" w:rsidR="00ED3BA5" w:rsidRDefault="00ED3BA5" w:rsidP="00ED3BA5">
      <w:pPr>
        <w:jc w:val="both"/>
      </w:pPr>
      <w:r>
        <w:t>Par dérogation au principe d'inaliénabilité, la cession de parts sociales peut être autorisée pendant la période d'inaliénabilité dans les cas suivants :</w:t>
      </w:r>
    </w:p>
    <w:p w14:paraId="6026A0ED" w14:textId="77777777" w:rsidR="00ED3BA5" w:rsidRDefault="00ED3BA5" w:rsidP="00ED3BA5">
      <w:pPr>
        <w:jc w:val="both"/>
      </w:pPr>
    </w:p>
    <w:p w14:paraId="0E92247A" w14:textId="0099A989" w:rsidR="00ED3BA5" w:rsidRDefault="00ED3BA5" w:rsidP="0011096D">
      <w:pPr>
        <w:pStyle w:val="Paragraphedeliste"/>
        <w:numPr>
          <w:ilvl w:val="0"/>
          <w:numId w:val="2"/>
        </w:numPr>
        <w:jc w:val="both"/>
      </w:pPr>
      <w:r>
        <w:t>Accord unanime des associés : la cession de parts sociales peut être autorisée par un accord unanime des associés, exprimé en assemblée générale extraordinaire. Cet accord doit être formalisé par écrit, et les conditions spécifiques de la cession envisagée doivent être clairement stipulées. Les associés peuvent ainsi décider de déroger au principe d'inaliénabilité dans des circonstances exceptionnelles.</w:t>
      </w:r>
    </w:p>
    <w:p w14:paraId="178E2860" w14:textId="77777777" w:rsidR="00ED3BA5" w:rsidRDefault="00ED3BA5" w:rsidP="00ED3BA5">
      <w:pPr>
        <w:jc w:val="both"/>
      </w:pPr>
    </w:p>
    <w:p w14:paraId="45743C2F" w14:textId="66AB06A1" w:rsidR="00ED3BA5" w:rsidRDefault="00ED3BA5" w:rsidP="0011096D">
      <w:pPr>
        <w:pStyle w:val="Paragraphedeliste"/>
        <w:numPr>
          <w:ilvl w:val="0"/>
          <w:numId w:val="2"/>
        </w:numPr>
        <w:jc w:val="both"/>
      </w:pPr>
      <w:r>
        <w:t xml:space="preserve">Transmissions à cause de mort : en cas de décès d’un associé, les parts sociales peuvent être transmises à ses héritiers ou ayants droit, sous réserve de l'agrément préalable des associés survivants, conformément aux articles 1863 et 1865 du Code civil et aux dispositions des présents statuts. Les héritiers ou ayants </w:t>
      </w:r>
      <w:proofErr w:type="gramStart"/>
      <w:r>
        <w:t>droit ainsi agréés</w:t>
      </w:r>
      <w:proofErr w:type="gramEnd"/>
      <w:r>
        <w:t xml:space="preserve"> seront soumis à la même période d'inaliénabilité pour les parts reçues, à compter de la date de transmission.</w:t>
      </w:r>
    </w:p>
    <w:p w14:paraId="1735AD18" w14:textId="77777777" w:rsidR="00ED3BA5" w:rsidRDefault="00ED3BA5" w:rsidP="00ED3BA5">
      <w:pPr>
        <w:jc w:val="both"/>
      </w:pPr>
    </w:p>
    <w:p w14:paraId="4B281E2D" w14:textId="5C9C7733" w:rsidR="00ED3BA5" w:rsidRDefault="00ED3BA5" w:rsidP="0011096D">
      <w:pPr>
        <w:pStyle w:val="Paragraphedeliste"/>
        <w:numPr>
          <w:ilvl w:val="0"/>
          <w:numId w:val="2"/>
        </w:numPr>
        <w:jc w:val="both"/>
      </w:pPr>
      <w:r>
        <w:t xml:space="preserve">Cession à la Société en vue d'une réduction de capital : la cession de parts sociales à la Société peut être autorisée dans le cadre d'une réduction de capital, conformément aux </w:t>
      </w:r>
      <w:r w:rsidRPr="003C6642">
        <w:t>articles L.223-34 et suivants du Code de commerce</w:t>
      </w:r>
      <w:r>
        <w:t>, et aux dispositions légales et statutaires applicables. Cette procédure doit respecter les formalités de convocation et d'approbation par l'assemblée générale des associés.</w:t>
      </w:r>
    </w:p>
    <w:p w14:paraId="5D1A85D4" w14:textId="77777777" w:rsidR="00ED3BA5" w:rsidRDefault="00ED3BA5" w:rsidP="00ED3BA5">
      <w:pPr>
        <w:jc w:val="both"/>
      </w:pPr>
    </w:p>
    <w:p w14:paraId="06610DA0" w14:textId="77777777" w:rsidR="00ED3BA5" w:rsidRDefault="00ED3BA5" w:rsidP="00ED3BA5">
      <w:pPr>
        <w:jc w:val="both"/>
      </w:pPr>
      <w:r>
        <w:t>Toute cession de parts sociales réalisée en violation de la présente clause d'inaliénabilité est nulle et inopposable à la Société et aux autres associés. En cas de tentative de cession non autorisée, l'associé concerné peut être tenu de racheter les parts cédées à ses frais, conformément aux modalités prévues dans les présents statuts.</w:t>
      </w:r>
    </w:p>
    <w:p w14:paraId="5454707E" w14:textId="77777777" w:rsidR="00ED3BA5" w:rsidRDefault="00ED3BA5" w:rsidP="00ED3BA5">
      <w:pPr>
        <w:jc w:val="both"/>
      </w:pPr>
    </w:p>
    <w:p w14:paraId="470D675B" w14:textId="77777777" w:rsidR="00ED3BA5" w:rsidRDefault="00ED3BA5" w:rsidP="00ED3BA5">
      <w:pPr>
        <w:jc w:val="both"/>
      </w:pPr>
      <w:r>
        <w:t>La période d'inaliénabilité des parts sociales peut être prolongée ou réduite par décision unanime des associés, réunis en assemblée générale extraordinaire. Toute modification de la durée d'inaliénabilité doit être consignée dans les statuts et faire l'objet des formalités de publicité légale, notamment par l'inscription au Registre du Commerce et des Sociétés (RCS).</w:t>
      </w:r>
    </w:p>
    <w:p w14:paraId="6842E75F" w14:textId="77777777" w:rsidR="00ED3BA5" w:rsidRDefault="00ED3BA5" w:rsidP="00ED3BA5">
      <w:pPr>
        <w:jc w:val="both"/>
      </w:pPr>
    </w:p>
    <w:p w14:paraId="604D52E0" w14:textId="163E893A" w:rsidR="006A4115" w:rsidRDefault="00ED3BA5" w:rsidP="00ED3BA5">
      <w:pPr>
        <w:jc w:val="both"/>
      </w:pPr>
      <w:r>
        <w:t>La période d'inaliénabilité des parts sociales doit être inscrite dans le registre des parts sociales de la Société, avec mention expresse de la date à partir de laquelle les parts deviendront librement cessibles. Le gérant est chargé de veiller à l'application de cette clause et à la mise à jour régulière du registre, conformément aux articles 1865 et 1867 du Code civil.</w:t>
      </w:r>
    </w:p>
    <w:p w14:paraId="59B7E625" w14:textId="77777777" w:rsidR="00ED3BA5" w:rsidRDefault="00ED3BA5" w:rsidP="00ED3BA5"/>
    <w:p w14:paraId="1E39C5F2" w14:textId="688CB29A" w:rsidR="006B3C71" w:rsidRPr="00994ADC" w:rsidRDefault="0097690A" w:rsidP="006B3C71">
      <w:pPr>
        <w:rPr>
          <w:b/>
          <w:bCs/>
        </w:rPr>
      </w:pPr>
      <w:r>
        <w:rPr>
          <w:b/>
          <w:bCs/>
        </w:rPr>
        <w:t>9</w:t>
      </w:r>
      <w:r w:rsidR="006B3C71" w:rsidRPr="00994ADC">
        <w:rPr>
          <w:b/>
          <w:bCs/>
        </w:rPr>
        <w:t>.</w:t>
      </w:r>
      <w:r w:rsidR="006B3C71">
        <w:rPr>
          <w:b/>
          <w:bCs/>
        </w:rPr>
        <w:t>6</w:t>
      </w:r>
      <w:r w:rsidR="006B3C71" w:rsidRPr="00994ADC">
        <w:rPr>
          <w:b/>
          <w:bCs/>
        </w:rPr>
        <w:t xml:space="preserve"> – </w:t>
      </w:r>
      <w:r w:rsidR="006B3C71">
        <w:rPr>
          <w:b/>
          <w:bCs/>
          <w:u w:val="single"/>
        </w:rPr>
        <w:t>Nantissement des parts sociales</w:t>
      </w:r>
    </w:p>
    <w:p w14:paraId="56C3C975" w14:textId="77777777" w:rsidR="0097423F" w:rsidRDefault="0097423F" w:rsidP="0097423F"/>
    <w:p w14:paraId="63EE2DB9" w14:textId="77777777" w:rsidR="00CF0ADE" w:rsidRDefault="00CF0ADE" w:rsidP="00CF0ADE">
      <w:pPr>
        <w:jc w:val="both"/>
      </w:pPr>
      <w:r>
        <w:t>Les parts sociales de la Société peuvent être nanties, conformément aux dispositions des articles 2355 et suivants du Code civil et aux présentes stipulations, sous réserve de l'agrément préalable des autres associés. Tout associé souhaitant procéder au nantissement de tout ou partie de ses parts sociales doit en informer préalablement la Société et obtenir l'accord exprès des associés, sauf disposition contraire prévue dans les statuts.</w:t>
      </w:r>
    </w:p>
    <w:p w14:paraId="285F884E" w14:textId="77777777" w:rsidR="00CF0ADE" w:rsidRDefault="00CF0ADE" w:rsidP="00CF0ADE">
      <w:pPr>
        <w:jc w:val="both"/>
      </w:pPr>
    </w:p>
    <w:p w14:paraId="02C2DFED" w14:textId="3F010B91" w:rsidR="00CF0ADE" w:rsidRDefault="00CF0ADE" w:rsidP="00CF0ADE">
      <w:pPr>
        <w:jc w:val="both"/>
      </w:pPr>
      <w:r>
        <w:t>L'associé souhaitant nantir ses parts sociales doit notifier par écrit au gérant de la Société son intention de procéder à un nantissement. Cette notification doit contenir les informations suivantes :</w:t>
      </w:r>
    </w:p>
    <w:p w14:paraId="091548F7" w14:textId="77777777" w:rsidR="00CF0ADE" w:rsidRDefault="00CF0ADE" w:rsidP="00CF0ADE">
      <w:pPr>
        <w:jc w:val="both"/>
      </w:pPr>
    </w:p>
    <w:p w14:paraId="798785D3" w14:textId="77777777" w:rsidR="00CF0ADE" w:rsidRDefault="00CF0ADE" w:rsidP="0011096D">
      <w:pPr>
        <w:pStyle w:val="Paragraphedeliste"/>
        <w:numPr>
          <w:ilvl w:val="0"/>
          <w:numId w:val="2"/>
        </w:numPr>
        <w:jc w:val="both"/>
      </w:pPr>
      <w:r>
        <w:t>Le nombre exact de parts sociales concernées par le nantissement ;</w:t>
      </w:r>
    </w:p>
    <w:p w14:paraId="26EBFF8D" w14:textId="77777777" w:rsidR="00CF0ADE" w:rsidRDefault="00CF0ADE" w:rsidP="0011096D">
      <w:pPr>
        <w:pStyle w:val="Paragraphedeliste"/>
        <w:numPr>
          <w:ilvl w:val="0"/>
          <w:numId w:val="2"/>
        </w:numPr>
        <w:jc w:val="both"/>
      </w:pPr>
      <w:r>
        <w:t>L'identité complète du créancier nanti ;</w:t>
      </w:r>
    </w:p>
    <w:p w14:paraId="41317BBA" w14:textId="14E817F6" w:rsidR="00CF0ADE" w:rsidRDefault="00CF0ADE" w:rsidP="0011096D">
      <w:pPr>
        <w:pStyle w:val="Paragraphedeliste"/>
        <w:numPr>
          <w:ilvl w:val="0"/>
          <w:numId w:val="2"/>
        </w:numPr>
        <w:jc w:val="both"/>
      </w:pPr>
      <w:r>
        <w:t>Les termes et conditions précises du nantissement envisagé.</w:t>
      </w:r>
    </w:p>
    <w:p w14:paraId="0AADFAB7" w14:textId="77777777" w:rsidR="00CF0ADE" w:rsidRDefault="00CF0ADE" w:rsidP="00CF0ADE">
      <w:pPr>
        <w:jc w:val="both"/>
      </w:pPr>
    </w:p>
    <w:p w14:paraId="226457C7" w14:textId="760168D0" w:rsidR="00CF0ADE" w:rsidRDefault="00CF0ADE" w:rsidP="00CF0ADE">
      <w:pPr>
        <w:jc w:val="both"/>
      </w:pPr>
      <w:r>
        <w:lastRenderedPageBreak/>
        <w:t xml:space="preserve">Dès réception de cette notification, le gérant convoque une assemblée générale extraordinaire dans un délai de </w:t>
      </w:r>
      <w:r w:rsidRPr="00031166">
        <w:rPr>
          <w:highlight w:val="yellow"/>
        </w:rPr>
        <w:t>[délai prévu dans les statuts, par exemple 30 jours]</w:t>
      </w:r>
      <w:r>
        <w:t xml:space="preserve"> jours pour délibérer sur la demande de nantissement. L'assemblée se prononce sur la demande dans le respect des conditions de quorum et de majorité définies pour les décisions extraordinaires.</w:t>
      </w:r>
    </w:p>
    <w:p w14:paraId="7E883286" w14:textId="77777777" w:rsidR="00CF0ADE" w:rsidRDefault="00CF0ADE" w:rsidP="00CF0ADE">
      <w:pPr>
        <w:jc w:val="both"/>
      </w:pPr>
    </w:p>
    <w:p w14:paraId="1212C0B7" w14:textId="77777777" w:rsidR="00CF0ADE" w:rsidRDefault="00CF0ADE" w:rsidP="00CF0ADE">
      <w:pPr>
        <w:jc w:val="both"/>
      </w:pPr>
      <w:r>
        <w:t xml:space="preserve">Le nantissement des parts sociales est soumis à l'agrément préalable des associés représentant au moins </w:t>
      </w:r>
      <w:r w:rsidRPr="00031166">
        <w:rPr>
          <w:highlight w:val="yellow"/>
        </w:rPr>
        <w:t>[pourcentage requis, par exemple 75 %]</w:t>
      </w:r>
      <w:r>
        <w:t xml:space="preserve"> du capital social. Cet agrément est délivré par écrit et peut être assorti de conditions particulières destinées à protéger les intérêts de la Société et à garantir sa stabilité financière.</w:t>
      </w:r>
    </w:p>
    <w:p w14:paraId="7477E75F" w14:textId="77777777" w:rsidR="00CF0ADE" w:rsidRDefault="00CF0ADE" w:rsidP="00CF0ADE">
      <w:pPr>
        <w:jc w:val="both"/>
      </w:pPr>
    </w:p>
    <w:p w14:paraId="36F41EE0" w14:textId="77777777" w:rsidR="00CF0ADE" w:rsidRDefault="00CF0ADE" w:rsidP="00CF0ADE">
      <w:pPr>
        <w:jc w:val="both"/>
      </w:pPr>
      <w:r>
        <w:t>En cas de refus d'agrément, l'associé concerné conserve la pleine propriété de ses parts, mais ne pourra pas procéder au nantissement sans l'accord préalable de la Société. Le refus d'agrément doit être motivé et notifié à l'associé par lettre recommandée avec accusé de réception.</w:t>
      </w:r>
    </w:p>
    <w:p w14:paraId="4E51387D" w14:textId="77777777" w:rsidR="00CF0ADE" w:rsidRDefault="00CF0ADE" w:rsidP="00CF0ADE">
      <w:pPr>
        <w:jc w:val="both"/>
      </w:pPr>
    </w:p>
    <w:p w14:paraId="60E76C23" w14:textId="77777777" w:rsidR="00CF0ADE" w:rsidRDefault="00CF0ADE" w:rsidP="00CF0ADE">
      <w:pPr>
        <w:jc w:val="both"/>
      </w:pPr>
      <w:r>
        <w:t>Le nantissement des parts sociales n'est opposable à la Société qu'après son inscription dans le registre des parts sociales, tenu par le gérant, conformément aux articles R.526-1 et suivants du Code de commerce. Le créancier nanti doit également veiller à accomplir les formalités de publicité nécessaires auprès du Registre du Commerce et des Sociétés (RCS) pour rendre le nantissement opposable aux tiers.</w:t>
      </w:r>
    </w:p>
    <w:p w14:paraId="292C66C3" w14:textId="77777777" w:rsidR="00CF0ADE" w:rsidRDefault="00CF0ADE" w:rsidP="00CF0ADE">
      <w:pPr>
        <w:jc w:val="both"/>
      </w:pPr>
    </w:p>
    <w:p w14:paraId="276F1DD5" w14:textId="77777777" w:rsidR="00CF0ADE" w:rsidRDefault="00CF0ADE" w:rsidP="00CF0ADE">
      <w:pPr>
        <w:jc w:val="both"/>
      </w:pPr>
      <w:r>
        <w:t>Tant que le nantissement est en vigueur, l'associé conserve ses droits sur les parts sociales nanties, notamment ses droits de vote et ses droits aux bénéfices, sauf stipulation contraire dans l'acte de nantissement. Toutefois, en cas de défaillance de l'associé débiteur, le créancier nanti pourra, après mise en demeure infructueuse, se prévaloir de ses droits et exercer les prérogatives de l'associé sur les parts nanties, dans les limites fixées par l'acte de nantissement et par la loi.</w:t>
      </w:r>
    </w:p>
    <w:p w14:paraId="6CD849CB" w14:textId="77777777" w:rsidR="00CF0ADE" w:rsidRDefault="00CF0ADE" w:rsidP="00CF0ADE">
      <w:pPr>
        <w:jc w:val="both"/>
      </w:pPr>
    </w:p>
    <w:p w14:paraId="06F6E75F" w14:textId="77777777" w:rsidR="00CF0ADE" w:rsidRDefault="00CF0ADE" w:rsidP="00CF0ADE">
      <w:pPr>
        <w:jc w:val="both"/>
      </w:pPr>
      <w:r>
        <w:t>Le nantissement des parts sociales prend fin soit par le remboursement total de la créance garantie, soit par un accord écrit entre l'associé, le créancier nanti et la Société. Cet accord doit être formalisé par écrit et inscrit au registre des parts sociales.</w:t>
      </w:r>
    </w:p>
    <w:p w14:paraId="4916E69A" w14:textId="77777777" w:rsidR="00CF0ADE" w:rsidRDefault="00CF0ADE" w:rsidP="00CF0ADE">
      <w:pPr>
        <w:jc w:val="both"/>
      </w:pPr>
    </w:p>
    <w:p w14:paraId="0E99798A" w14:textId="77777777" w:rsidR="00CF0ADE" w:rsidRDefault="00CF0ADE" w:rsidP="00CF0ADE">
      <w:pPr>
        <w:jc w:val="both"/>
      </w:pPr>
      <w:r>
        <w:t>La levée du nantissement doit également être inscrite au registre des parts sociales et, le cas échéant, faire l'objet des formalités de publicité nécessaires pour être opposable aux tiers.</w:t>
      </w:r>
    </w:p>
    <w:p w14:paraId="30D86393" w14:textId="77777777" w:rsidR="00CF0ADE" w:rsidRDefault="00CF0ADE" w:rsidP="00CF0ADE">
      <w:pPr>
        <w:jc w:val="both"/>
      </w:pPr>
    </w:p>
    <w:p w14:paraId="179B4872" w14:textId="77777777" w:rsidR="00CF0ADE" w:rsidRDefault="00CF0ADE" w:rsidP="00CF0ADE">
      <w:pPr>
        <w:jc w:val="both"/>
      </w:pPr>
      <w:r>
        <w:t>Toute tentative de nantissement réalisée en violation des dispositions des présents statuts ou sans l'agrément requis est nulle et inopposable à la Société et aux autres associés. Le gérant est expressément habilité à refuser l'inscription au registre des parts sociales de tout nantissement ne respectant pas les conditions prévues.</w:t>
      </w:r>
    </w:p>
    <w:p w14:paraId="7EDDCE21" w14:textId="77777777" w:rsidR="006B3C71" w:rsidRDefault="006B3C71" w:rsidP="00C15CF9"/>
    <w:p w14:paraId="54821621" w14:textId="15806F8F" w:rsidR="00D874DF" w:rsidRPr="00D72F4A" w:rsidRDefault="0097690A" w:rsidP="00D874DF">
      <w:pPr>
        <w:rPr>
          <w:b/>
          <w:bCs/>
        </w:rPr>
      </w:pPr>
      <w:r w:rsidRPr="00615AC3">
        <w:rPr>
          <w:b/>
          <w:bCs/>
        </w:rPr>
        <w:t>9</w:t>
      </w:r>
      <w:r w:rsidR="00D874DF" w:rsidRPr="00615AC3">
        <w:rPr>
          <w:b/>
          <w:bCs/>
        </w:rPr>
        <w:t>.</w:t>
      </w:r>
      <w:r w:rsidR="006B3C71" w:rsidRPr="00615AC3">
        <w:rPr>
          <w:b/>
          <w:bCs/>
        </w:rPr>
        <w:t>7</w:t>
      </w:r>
      <w:r w:rsidR="00D874DF" w:rsidRPr="00615AC3">
        <w:rPr>
          <w:b/>
          <w:bCs/>
        </w:rPr>
        <w:t xml:space="preserve">. – </w:t>
      </w:r>
      <w:r w:rsidR="00D874DF" w:rsidRPr="00615AC3">
        <w:rPr>
          <w:b/>
          <w:bCs/>
          <w:u w:val="single"/>
        </w:rPr>
        <w:t>Prise de contrôle de la Société par un associé personne morale</w:t>
      </w:r>
    </w:p>
    <w:p w14:paraId="266A6CF4" w14:textId="77777777" w:rsidR="006E5EFE" w:rsidRDefault="006E5EFE" w:rsidP="006E5EFE"/>
    <w:p w14:paraId="321957BB" w14:textId="77777777" w:rsidR="00615AC3" w:rsidRDefault="00615AC3" w:rsidP="00615AC3">
      <w:pPr>
        <w:jc w:val="both"/>
      </w:pPr>
      <w:r>
        <w:t>Lorsqu'un associé personne morale (ci-après l</w:t>
      </w:r>
      <w:proofErr w:type="gramStart"/>
      <w:r>
        <w:t>'«</w:t>
      </w:r>
      <w:proofErr w:type="gramEnd"/>
      <w:r>
        <w:t xml:space="preserve"> Associé Personne Morale ») détient, directement ou indirectement, une part significative des parts sociales de la Société, toute modification dans la structure de contrôle de cette personne morale, susceptible d’affecter le contrôle exercé sur la Société, doit être soumise à l'agrément préalable des autres associés de la Société.</w:t>
      </w:r>
    </w:p>
    <w:p w14:paraId="1147717C" w14:textId="77777777" w:rsidR="00615AC3" w:rsidRDefault="00615AC3" w:rsidP="00615AC3">
      <w:pPr>
        <w:jc w:val="both"/>
      </w:pPr>
    </w:p>
    <w:p w14:paraId="7CD95FA2" w14:textId="77777777" w:rsidR="00615AC3" w:rsidRDefault="00615AC3" w:rsidP="00615AC3">
      <w:pPr>
        <w:jc w:val="both"/>
      </w:pPr>
      <w:r>
        <w:lastRenderedPageBreak/>
        <w:t>Est réputée constituer une prise de contrôle toute modification dans la composition du capital ou de la gouvernance de l’Associé Personne Morale qui a pour effet de transférer, directement ou indirectement, le contrôle effectif de cet associé sur la Société. Ceci inclut les fusions, scissions, cessions ou toute opération affectant la répartition du capital ou la composition des organes de direction.</w:t>
      </w:r>
    </w:p>
    <w:p w14:paraId="3A36D5E5" w14:textId="77777777" w:rsidR="00615AC3" w:rsidRDefault="00615AC3" w:rsidP="00615AC3">
      <w:pPr>
        <w:jc w:val="both"/>
      </w:pPr>
    </w:p>
    <w:p w14:paraId="13EFC277" w14:textId="77777777" w:rsidR="00615AC3" w:rsidRDefault="00615AC3" w:rsidP="00615AC3">
      <w:pPr>
        <w:jc w:val="both"/>
      </w:pPr>
      <w:r>
        <w:t xml:space="preserve">L’Associé Personne Morale doit notifier par écrit au gérant de la Société toute modification envisagée dans sa structure de contrôle, y compris les changements relatifs à la répartition du capital, à la composition des organes de direction, ou à toute opération de fusion, scission, ou acquisition susceptible d’entraîner une prise de contrôle par un tiers. Cette notification doit être effectuée dans un délai de </w:t>
      </w:r>
      <w:r w:rsidRPr="00031166">
        <w:rPr>
          <w:highlight w:val="yellow"/>
        </w:rPr>
        <w:t>[délai prévu dans les statuts, par exemple 30 jours]</w:t>
      </w:r>
      <w:r>
        <w:t xml:space="preserve"> jours avant la réalisation de la modification envisagée.</w:t>
      </w:r>
    </w:p>
    <w:p w14:paraId="700407CC" w14:textId="77777777" w:rsidR="00615AC3" w:rsidRDefault="00615AC3" w:rsidP="00615AC3">
      <w:pPr>
        <w:jc w:val="both"/>
      </w:pPr>
    </w:p>
    <w:p w14:paraId="65AC22A1" w14:textId="77777777" w:rsidR="00615AC3" w:rsidRDefault="00615AC3" w:rsidP="00615AC3">
      <w:pPr>
        <w:jc w:val="both"/>
      </w:pPr>
      <w:r>
        <w:t>Cette notification vise à permettre aux autres associés d'évaluer les conséquences de la modification sur la Société et de prendre position sur l’agrément de cette modification.</w:t>
      </w:r>
    </w:p>
    <w:p w14:paraId="17B96EB4" w14:textId="77777777" w:rsidR="00615AC3" w:rsidRDefault="00615AC3" w:rsidP="00615AC3">
      <w:pPr>
        <w:jc w:val="both"/>
      </w:pPr>
    </w:p>
    <w:p w14:paraId="79176056" w14:textId="77777777" w:rsidR="00615AC3" w:rsidRDefault="00615AC3" w:rsidP="00615AC3">
      <w:pPr>
        <w:jc w:val="both"/>
      </w:pPr>
      <w:r>
        <w:t xml:space="preserve">La prise de contrôle de la Société par un tiers via l’Associé Personne Morale est soumise à l'agrément préalable des associés. Le gérant doit convoquer une assemblée générale extraordinaire dans un délai de </w:t>
      </w:r>
      <w:r w:rsidRPr="00031166">
        <w:rPr>
          <w:highlight w:val="yellow"/>
        </w:rPr>
        <w:t>[délai prévu dans les statuts, par exemple 30 jours]</w:t>
      </w:r>
      <w:r>
        <w:t xml:space="preserve"> jours à compter de la réception de la notification, pour délibérer sur la demande d'agrément.</w:t>
      </w:r>
    </w:p>
    <w:p w14:paraId="10D7C89E" w14:textId="77777777" w:rsidR="00615AC3" w:rsidRDefault="00615AC3" w:rsidP="00615AC3">
      <w:pPr>
        <w:jc w:val="both"/>
      </w:pPr>
    </w:p>
    <w:p w14:paraId="4138152A" w14:textId="77777777" w:rsidR="00615AC3" w:rsidRDefault="00615AC3" w:rsidP="00615AC3">
      <w:pPr>
        <w:jc w:val="both"/>
      </w:pPr>
      <w:r>
        <w:t xml:space="preserve">L'agrément est accordé si les associés représentant au moins </w:t>
      </w:r>
      <w:r w:rsidRPr="00031166">
        <w:rPr>
          <w:highlight w:val="yellow"/>
        </w:rPr>
        <w:t>[pourcentage requis, par exemple 75 %]</w:t>
      </w:r>
      <w:r>
        <w:t xml:space="preserve"> du capital social l'approuvent. L'assemblée générale délibère conformément aux conditions de quorum et de majorité fixées pour les décisions extraordinaires, en application des articles L.223-26 et L.223-18 du Code de commerce.</w:t>
      </w:r>
    </w:p>
    <w:p w14:paraId="1F90B5D7" w14:textId="77777777" w:rsidR="00615AC3" w:rsidRDefault="00615AC3" w:rsidP="00615AC3">
      <w:pPr>
        <w:jc w:val="both"/>
      </w:pPr>
    </w:p>
    <w:p w14:paraId="50B7C93A" w14:textId="2DA4BB53" w:rsidR="00615AC3" w:rsidRDefault="00615AC3" w:rsidP="00615AC3">
      <w:pPr>
        <w:jc w:val="both"/>
      </w:pPr>
      <w:r>
        <w:t>En cas de refus d'agrément par les associés, l'Associé Personne Morale a deux options :</w:t>
      </w:r>
    </w:p>
    <w:p w14:paraId="35AFA617" w14:textId="77777777" w:rsidR="00615AC3" w:rsidRDefault="00615AC3" w:rsidP="00615AC3">
      <w:pPr>
        <w:jc w:val="both"/>
      </w:pPr>
    </w:p>
    <w:p w14:paraId="20C02720" w14:textId="77777777" w:rsidR="00615AC3" w:rsidRDefault="00615AC3" w:rsidP="0011096D">
      <w:pPr>
        <w:pStyle w:val="Paragraphedeliste"/>
        <w:numPr>
          <w:ilvl w:val="0"/>
          <w:numId w:val="2"/>
        </w:numPr>
        <w:jc w:val="both"/>
      </w:pPr>
      <w:r>
        <w:t xml:space="preserve">Renoncer à la modification de contrôle envisagée ; </w:t>
      </w:r>
      <w:proofErr w:type="gramStart"/>
      <w:r>
        <w:t>ou</w:t>
      </w:r>
      <w:proofErr w:type="gramEnd"/>
    </w:p>
    <w:p w14:paraId="072CFF75" w14:textId="17909566" w:rsidR="00615AC3" w:rsidRDefault="00615AC3" w:rsidP="0011096D">
      <w:pPr>
        <w:pStyle w:val="Paragraphedeliste"/>
        <w:numPr>
          <w:ilvl w:val="0"/>
          <w:numId w:val="2"/>
        </w:numPr>
        <w:jc w:val="both"/>
      </w:pPr>
      <w:r>
        <w:t xml:space="preserve">Céder ses parts sociales à un tiers agréé par les autres associés ou, à défaut, aux autres associés de la Société, dans un délai de </w:t>
      </w:r>
      <w:r w:rsidRPr="00031166">
        <w:rPr>
          <w:highlight w:val="yellow"/>
        </w:rPr>
        <w:t>[délai prévu dans les statuts, par exemple 6 mois]</w:t>
      </w:r>
      <w:r>
        <w:t xml:space="preserve"> mois.</w:t>
      </w:r>
    </w:p>
    <w:p w14:paraId="362616A9" w14:textId="77777777" w:rsidR="00615AC3" w:rsidRDefault="00615AC3" w:rsidP="00615AC3">
      <w:pPr>
        <w:jc w:val="both"/>
      </w:pPr>
    </w:p>
    <w:p w14:paraId="6450CF2B" w14:textId="06A9AB87" w:rsidR="00615AC3" w:rsidRDefault="00615AC3" w:rsidP="00615AC3">
      <w:pPr>
        <w:jc w:val="both"/>
      </w:pPr>
      <w:r>
        <w:t>Si aucune cession n’est effectuée dans ce délai, la Société pourra envisager la dissolution ou toute autre solution convenue entre les associés.</w:t>
      </w:r>
    </w:p>
    <w:p w14:paraId="0B289026" w14:textId="77777777" w:rsidR="00615AC3" w:rsidRDefault="00615AC3" w:rsidP="00615AC3">
      <w:pPr>
        <w:jc w:val="both"/>
      </w:pPr>
    </w:p>
    <w:p w14:paraId="4EF093B8" w14:textId="77777777" w:rsidR="00615AC3" w:rsidRDefault="00615AC3" w:rsidP="00615AC3">
      <w:pPr>
        <w:jc w:val="both"/>
      </w:pPr>
      <w:r>
        <w:t>Toute modification de contrôle au sein de l’Associé Personne Morale réalisée sans l’agrément préalable des associés est nulle et inopposable à la Société et aux autres associés. En cas de modification de contrôle non agréée, les parts sociales détenues par l’Associé Personne Morale peuvent être rachetées par les autres associés ou par la Société elle-même, selon les conditions fixées par un expert indépendant désigné conformément à l'article 1843-4 du Code civil.</w:t>
      </w:r>
    </w:p>
    <w:p w14:paraId="7E5FD3C1" w14:textId="77777777" w:rsidR="00615AC3" w:rsidRDefault="00615AC3" w:rsidP="00615AC3">
      <w:pPr>
        <w:jc w:val="both"/>
      </w:pPr>
    </w:p>
    <w:p w14:paraId="17315E3F" w14:textId="77777777" w:rsidR="00615AC3" w:rsidRDefault="00615AC3" w:rsidP="00615AC3">
      <w:pPr>
        <w:jc w:val="both"/>
      </w:pPr>
      <w:r>
        <w:t xml:space="preserve">En cas de cession forcée des parts sociales détenues par l'Associé Personne Morale, que ce soit dans le cadre d'une liquidation judiciaire, d'une saisie, ou d'une autre </w:t>
      </w:r>
      <w:r>
        <w:lastRenderedPageBreak/>
        <w:t xml:space="preserve">procédure judiciaire, les autres associés bénéficient d’un droit de préemption sur les parts concernées. Ce droit s'exerce conformément aux modalités prévues à l'article </w:t>
      </w:r>
      <w:r w:rsidRPr="00031166">
        <w:rPr>
          <w:highlight w:val="yellow"/>
        </w:rPr>
        <w:t>[référence à l'article de préemption]</w:t>
      </w:r>
      <w:r>
        <w:t xml:space="preserve"> des présents statuts.</w:t>
      </w:r>
    </w:p>
    <w:p w14:paraId="5BF94617" w14:textId="77777777" w:rsidR="00615AC3" w:rsidRDefault="00615AC3" w:rsidP="00615AC3">
      <w:pPr>
        <w:jc w:val="both"/>
      </w:pPr>
    </w:p>
    <w:p w14:paraId="6EB53833" w14:textId="4ECD7BDC" w:rsidR="00712CE3" w:rsidRDefault="00615AC3" w:rsidP="00615AC3">
      <w:pPr>
        <w:jc w:val="both"/>
      </w:pPr>
      <w:r>
        <w:t>Toute modification dans la structure de contrôle de l'Associé Personne Morale doit être inscrite dans le registre des parts sociales de la Société, avec mention des changements opérés et de la date d'effet. Le gérant est responsable de la mise à jour de ce registre et de l'accomplissement des formalités de publicité légales nécessaires, conformément aux articles R.123-185 et suivants du Code de commerce.</w:t>
      </w:r>
    </w:p>
    <w:p w14:paraId="3C157B97" w14:textId="77777777" w:rsidR="00615AC3" w:rsidRPr="006E5EFE" w:rsidRDefault="00615AC3" w:rsidP="00615AC3"/>
    <w:p w14:paraId="3B659E77" w14:textId="0C6CC8B0" w:rsidR="00F13350" w:rsidRPr="00F13350" w:rsidRDefault="0097690A" w:rsidP="00F13350">
      <w:pPr>
        <w:jc w:val="both"/>
        <w:rPr>
          <w:b/>
          <w:bCs/>
        </w:rPr>
      </w:pPr>
      <w:r w:rsidRPr="00170217">
        <w:rPr>
          <w:b/>
          <w:bCs/>
        </w:rPr>
        <w:t>9</w:t>
      </w:r>
      <w:r w:rsidR="00D636EF" w:rsidRPr="00170217">
        <w:rPr>
          <w:b/>
          <w:bCs/>
        </w:rPr>
        <w:t>.</w:t>
      </w:r>
      <w:r w:rsidR="006B3C71" w:rsidRPr="00170217">
        <w:rPr>
          <w:b/>
          <w:bCs/>
        </w:rPr>
        <w:t>8</w:t>
      </w:r>
      <w:r w:rsidR="00D636EF" w:rsidRPr="00170217">
        <w:rPr>
          <w:b/>
          <w:bCs/>
        </w:rPr>
        <w:t xml:space="preserve"> – </w:t>
      </w:r>
      <w:r w:rsidR="00F13350" w:rsidRPr="00170217">
        <w:rPr>
          <w:b/>
          <w:bCs/>
          <w:u w:val="single"/>
        </w:rPr>
        <w:t>Retrait et exclusion d'un associé</w:t>
      </w:r>
    </w:p>
    <w:p w14:paraId="447D142C" w14:textId="77777777" w:rsidR="00F13350" w:rsidRDefault="00F13350" w:rsidP="00F13350">
      <w:pPr>
        <w:jc w:val="both"/>
      </w:pPr>
    </w:p>
    <w:p w14:paraId="0D7BA6C4" w14:textId="0D4BAD87" w:rsidR="00F13350" w:rsidRDefault="0097690A" w:rsidP="00F13350">
      <w:pPr>
        <w:jc w:val="both"/>
      </w:pPr>
      <w:r>
        <w:rPr>
          <w:b/>
          <w:bCs/>
        </w:rPr>
        <w:t>9</w:t>
      </w:r>
      <w:r w:rsidR="00F13350" w:rsidRPr="009D672A">
        <w:rPr>
          <w:b/>
          <w:bCs/>
        </w:rPr>
        <w:t>.</w:t>
      </w:r>
      <w:r w:rsidR="006B3C71">
        <w:rPr>
          <w:b/>
          <w:bCs/>
        </w:rPr>
        <w:t>8</w:t>
      </w:r>
      <w:r w:rsidR="00F13350">
        <w:rPr>
          <w:b/>
          <w:bCs/>
        </w:rPr>
        <w:t>.1 – R</w:t>
      </w:r>
      <w:r w:rsidR="00F13350" w:rsidRPr="00F13350">
        <w:rPr>
          <w:b/>
          <w:bCs/>
        </w:rPr>
        <w:t>etrait d'un associé</w:t>
      </w:r>
    </w:p>
    <w:p w14:paraId="5BB96B51" w14:textId="77777777" w:rsidR="00F13350" w:rsidRDefault="00F13350" w:rsidP="00F13350">
      <w:pPr>
        <w:jc w:val="both"/>
      </w:pPr>
    </w:p>
    <w:p w14:paraId="1635BB9B" w14:textId="77777777" w:rsidR="00615AC3" w:rsidRDefault="00615AC3" w:rsidP="00615AC3">
      <w:pPr>
        <w:jc w:val="both"/>
      </w:pPr>
      <w:r>
        <w:t>Tout associé peut, à titre exceptionnel, demander son retrait de la Société, sous réserve des conditions prévues par les présents statuts et des dispositions légales en vigueur, notamment les articles 1869 et suivants du Code civil. Le retrait d'un associé ne peut être envisagé que pour des motifs graves, tels que des divergences irréconciliables sur la gestion de la Société, des difficultés personnelles majeures, ou tout autre motif légitime reconnu par les autres associés.</w:t>
      </w:r>
    </w:p>
    <w:p w14:paraId="6B51ABF3" w14:textId="0A65CF8F" w:rsidR="00615AC3" w:rsidRDefault="00615AC3" w:rsidP="00615AC3">
      <w:pPr>
        <w:jc w:val="both"/>
      </w:pPr>
    </w:p>
    <w:p w14:paraId="373E7C98" w14:textId="77777777" w:rsidR="00615AC3" w:rsidRDefault="00615AC3" w:rsidP="00615AC3">
      <w:pPr>
        <w:jc w:val="both"/>
      </w:pPr>
      <w:r>
        <w:t>L'associé souhaitant se retirer de la Société doit notifier par écrit sa demande au gérant, en précisant les motifs justifiant son retrait. Cette notification doit être claire et détaillée, afin de permettre aux autres associés d'évaluer la légitimité de la demande.</w:t>
      </w:r>
    </w:p>
    <w:p w14:paraId="733E9BAC" w14:textId="77777777" w:rsidR="00615AC3" w:rsidRDefault="00615AC3" w:rsidP="00615AC3">
      <w:pPr>
        <w:jc w:val="both"/>
      </w:pPr>
    </w:p>
    <w:p w14:paraId="112F8A2C" w14:textId="77777777" w:rsidR="00615AC3" w:rsidRDefault="00615AC3" w:rsidP="00615AC3">
      <w:pPr>
        <w:jc w:val="both"/>
      </w:pPr>
      <w:r>
        <w:t xml:space="preserve">À la suite de la réception de cette demande, le gérant convoque une assemblée générale extraordinaire des associés dans un délai de </w:t>
      </w:r>
      <w:r w:rsidRPr="00031166">
        <w:rPr>
          <w:highlight w:val="yellow"/>
        </w:rPr>
        <w:t>[délai prévu dans les statuts, par exemple 30 jours]</w:t>
      </w:r>
      <w:r>
        <w:t xml:space="preserve"> jours pour délibérer sur la demande de retrait. L'assemblée générale délibère selon les conditions de quorum et de majorité définies pour les décisions extraordinaires, en application des articles 1852 et suivants du Code civil.</w:t>
      </w:r>
    </w:p>
    <w:p w14:paraId="67D46597" w14:textId="77777777" w:rsidR="00615AC3" w:rsidRDefault="00615AC3" w:rsidP="00615AC3">
      <w:pPr>
        <w:jc w:val="both"/>
      </w:pPr>
    </w:p>
    <w:p w14:paraId="6E972E00" w14:textId="77777777" w:rsidR="00615AC3" w:rsidRDefault="00615AC3" w:rsidP="00615AC3">
      <w:pPr>
        <w:jc w:val="both"/>
      </w:pPr>
      <w:r>
        <w:t xml:space="preserve">Le retrait est accepté si les associés, représentant au moins </w:t>
      </w:r>
      <w:r w:rsidRPr="00031166">
        <w:rPr>
          <w:highlight w:val="yellow"/>
        </w:rPr>
        <w:t>[pourcentage requis, par exemple 75 %]</w:t>
      </w:r>
      <w:r>
        <w:t xml:space="preserve"> du capital social, donnent leur accord. En cas d'approbation, l'associé retraité est indemnisé de la valeur de ses parts sociales, déterminée selon les modalités prévues à l'article </w:t>
      </w:r>
      <w:r w:rsidRPr="00031166">
        <w:rPr>
          <w:highlight w:val="yellow"/>
        </w:rPr>
        <w:t>[référence à l'article de détermination du prix de cession]</w:t>
      </w:r>
      <w:r>
        <w:t xml:space="preserve"> des présents statuts et, le cas échéant, conformément aux règles énoncées par l'article 1843-4 du Code civil pour la désignation d'un expert en cas de désaccord sur la valeur des parts.</w:t>
      </w:r>
    </w:p>
    <w:p w14:paraId="38CCA99D" w14:textId="77777777" w:rsidR="00615AC3" w:rsidRDefault="00615AC3" w:rsidP="00615AC3">
      <w:pPr>
        <w:jc w:val="both"/>
      </w:pPr>
    </w:p>
    <w:p w14:paraId="27AD61F1" w14:textId="77777777" w:rsidR="00615AC3" w:rsidRDefault="00615AC3" w:rsidP="00615AC3">
      <w:pPr>
        <w:jc w:val="both"/>
      </w:pPr>
      <w:r>
        <w:t>Si l'assemblée générale refuse le retrait, l'associé demeure membre de la Société et continue de participer aux affaires sociales, sauf si un accord est trouvé pour la cession de ses parts à un tiers agréé par les autres associés, ou aux autres associés eux-mêmes. Cette cession doit se réaliser dans les conditions définies par les statuts et conformément aux dispositions légales en vigueur.</w:t>
      </w:r>
    </w:p>
    <w:p w14:paraId="41933271" w14:textId="77777777" w:rsidR="00615AC3" w:rsidRDefault="00615AC3" w:rsidP="00615AC3">
      <w:pPr>
        <w:jc w:val="both"/>
      </w:pPr>
    </w:p>
    <w:p w14:paraId="578BC23B" w14:textId="77777777" w:rsidR="00615AC3" w:rsidRDefault="00615AC3" w:rsidP="00615AC3">
      <w:pPr>
        <w:jc w:val="both"/>
      </w:pPr>
      <w:r>
        <w:t>Si le retrait est accepté, l'associé retraité perd sa qualité d'associé à la date de la décision de l'assemblée générale ou à une date ultérieure convenue entre les parties. L'indemnisation de l'associé retraité est due selon les modalités définies dans les statuts, et la Société ou les autres associés peuvent racheter ses parts, conformément à l'article 1869 du Code civil.</w:t>
      </w:r>
    </w:p>
    <w:p w14:paraId="159CE200" w14:textId="18E7A9B2" w:rsidR="00615AC3" w:rsidRDefault="00615AC3" w:rsidP="00615AC3">
      <w:pPr>
        <w:jc w:val="both"/>
      </w:pPr>
    </w:p>
    <w:p w14:paraId="25BD655D" w14:textId="3927C092" w:rsidR="00F13350" w:rsidRDefault="00615AC3" w:rsidP="00615AC3">
      <w:pPr>
        <w:jc w:val="both"/>
      </w:pPr>
      <w:r>
        <w:t>Le retrait d'un associé, lorsqu'il est accepté, entraîne une modification des statuts de la Société, qui doit être consignée dans un acte authentique ou sous seing privé. Cette modification doit ensuite faire l'objet des formalités de publicité nécessaires, incluant l'inscription modificative au Registre du Commerce et des Sociétés (RCS) et la publication dans un journal d'annonces légales, conformément aux dispositions légales applicables.</w:t>
      </w:r>
    </w:p>
    <w:p w14:paraId="45138525" w14:textId="77777777" w:rsidR="00615AC3" w:rsidRDefault="00615AC3" w:rsidP="00615AC3">
      <w:pPr>
        <w:jc w:val="both"/>
      </w:pPr>
    </w:p>
    <w:p w14:paraId="6DE677ED" w14:textId="3EE7A473" w:rsidR="00F13350" w:rsidRDefault="0097690A" w:rsidP="00F13350">
      <w:pPr>
        <w:jc w:val="both"/>
      </w:pPr>
      <w:r>
        <w:rPr>
          <w:b/>
          <w:bCs/>
        </w:rPr>
        <w:t>9</w:t>
      </w:r>
      <w:r w:rsidR="00104DF1" w:rsidRPr="009D672A">
        <w:rPr>
          <w:b/>
          <w:bCs/>
        </w:rPr>
        <w:t>.</w:t>
      </w:r>
      <w:r w:rsidR="006B3C71">
        <w:rPr>
          <w:b/>
          <w:bCs/>
        </w:rPr>
        <w:t>8</w:t>
      </w:r>
      <w:r w:rsidR="00104DF1">
        <w:rPr>
          <w:b/>
          <w:bCs/>
        </w:rPr>
        <w:t xml:space="preserve">.2 – </w:t>
      </w:r>
      <w:r w:rsidR="00F13350" w:rsidRPr="00FC27B0">
        <w:rPr>
          <w:b/>
          <w:bCs/>
        </w:rPr>
        <w:t>Exclusion d'un associé</w:t>
      </w:r>
    </w:p>
    <w:p w14:paraId="3D93A274" w14:textId="77777777" w:rsidR="00F13350" w:rsidRDefault="00F13350" w:rsidP="00F13350">
      <w:pPr>
        <w:jc w:val="both"/>
      </w:pPr>
    </w:p>
    <w:p w14:paraId="6D570CDF" w14:textId="723F32FA" w:rsidR="00C6730D" w:rsidRDefault="00C6730D" w:rsidP="00C6730D">
      <w:pPr>
        <w:jc w:val="both"/>
      </w:pPr>
      <w:r>
        <w:t>Un associé peut être exclu de la Société pour des motifs graves, conformément aux dispositions légales et aux présents statuts. Les motifs graves justifiant l’exclusion peuvent inclure :</w:t>
      </w:r>
    </w:p>
    <w:p w14:paraId="3F95B023" w14:textId="77777777" w:rsidR="00C6730D" w:rsidRDefault="00C6730D" w:rsidP="00C6730D">
      <w:pPr>
        <w:jc w:val="both"/>
      </w:pPr>
    </w:p>
    <w:p w14:paraId="407DF5C9" w14:textId="77777777" w:rsidR="00C6730D" w:rsidRDefault="00C6730D" w:rsidP="0011096D">
      <w:pPr>
        <w:pStyle w:val="Paragraphedeliste"/>
        <w:numPr>
          <w:ilvl w:val="0"/>
          <w:numId w:val="2"/>
        </w:numPr>
        <w:jc w:val="both"/>
      </w:pPr>
      <w:r>
        <w:t>Le non-respect répété des obligations financières, telles que le non-paiement des appels de fonds ;</w:t>
      </w:r>
    </w:p>
    <w:p w14:paraId="3FDB6B94" w14:textId="77777777" w:rsidR="00C6730D" w:rsidRDefault="00C6730D" w:rsidP="0011096D">
      <w:pPr>
        <w:pStyle w:val="Paragraphedeliste"/>
        <w:numPr>
          <w:ilvl w:val="0"/>
          <w:numId w:val="2"/>
        </w:numPr>
        <w:jc w:val="both"/>
      </w:pPr>
      <w:r>
        <w:t>La violation des clauses des statuts ou des décisions régulièrement prises par l'assemblée générale ;</w:t>
      </w:r>
    </w:p>
    <w:p w14:paraId="1B7A5A73" w14:textId="77777777" w:rsidR="00C6730D" w:rsidRDefault="00C6730D" w:rsidP="0011096D">
      <w:pPr>
        <w:pStyle w:val="Paragraphedeliste"/>
        <w:numPr>
          <w:ilvl w:val="0"/>
          <w:numId w:val="2"/>
        </w:numPr>
        <w:jc w:val="both"/>
      </w:pPr>
      <w:r>
        <w:t>Des actions contraires aux intérêts sociaux ou portant un préjudice grave à la Société ;</w:t>
      </w:r>
    </w:p>
    <w:p w14:paraId="00F205E6" w14:textId="5CD96812" w:rsidR="00C6730D" w:rsidRDefault="00C6730D" w:rsidP="0011096D">
      <w:pPr>
        <w:pStyle w:val="Paragraphedeliste"/>
        <w:numPr>
          <w:ilvl w:val="0"/>
          <w:numId w:val="2"/>
        </w:numPr>
        <w:jc w:val="both"/>
      </w:pPr>
      <w:r>
        <w:t>Toute condamnation pénale affectant la probité de l'associé.</w:t>
      </w:r>
    </w:p>
    <w:p w14:paraId="76D2EB2D" w14:textId="77777777" w:rsidR="00C6730D" w:rsidRDefault="00C6730D" w:rsidP="00C6730D">
      <w:pPr>
        <w:jc w:val="both"/>
      </w:pPr>
    </w:p>
    <w:p w14:paraId="5FD8F2E3" w14:textId="3FECB46F" w:rsidR="00C6730D" w:rsidRDefault="00C6730D" w:rsidP="00C6730D">
      <w:pPr>
        <w:jc w:val="both"/>
      </w:pPr>
      <w:r>
        <w:t>L'exclusion d'un associé ne peut être décidée qu'à l'issue d'une procédure rigoureuse, respectant les droits de la défense. Le gérant, ou tout autre associé, peut initier la procédure en notifiant par écrit à l'associé concerné les motifs détaillés de l'exclusion envisagée, en précisant les faits reprochés et en joignant les preuves correspondantes.</w:t>
      </w:r>
    </w:p>
    <w:p w14:paraId="20EAE05C" w14:textId="77777777" w:rsidR="00C6730D" w:rsidRDefault="00C6730D" w:rsidP="00C6730D">
      <w:pPr>
        <w:jc w:val="both"/>
      </w:pPr>
    </w:p>
    <w:p w14:paraId="6DADEBF5" w14:textId="77777777" w:rsidR="00C6730D" w:rsidRDefault="00C6730D" w:rsidP="00C6730D">
      <w:pPr>
        <w:jc w:val="both"/>
      </w:pPr>
      <w:r>
        <w:t xml:space="preserve">Dès réception de cette notification, le gérant convoque une assemblée générale extraordinaire dans un délai de </w:t>
      </w:r>
      <w:r w:rsidRPr="00031166">
        <w:rPr>
          <w:highlight w:val="yellow"/>
        </w:rPr>
        <w:t>[délai prévu dans les statuts, par exemple 30 jours]</w:t>
      </w:r>
      <w:r>
        <w:t>. L'associé concerné par la procédure d'exclusion doit être convoqué et a le droit de présenter sa défense, soit seul, soit assisté d'un conseil de son choix.</w:t>
      </w:r>
    </w:p>
    <w:p w14:paraId="4441FB3B" w14:textId="77777777" w:rsidR="00C6730D" w:rsidRDefault="00C6730D" w:rsidP="00C6730D">
      <w:pPr>
        <w:jc w:val="both"/>
      </w:pPr>
    </w:p>
    <w:p w14:paraId="324FEF8F" w14:textId="77777777" w:rsidR="00C6730D" w:rsidRDefault="00C6730D" w:rsidP="00C6730D">
      <w:pPr>
        <w:jc w:val="both"/>
      </w:pPr>
      <w:r>
        <w:t xml:space="preserve">L'assemblée générale se prononce sur l'exclusion de l'associé, selon les conditions de quorum et de majorité définies par les statuts, généralement à la majorité qualifiée de </w:t>
      </w:r>
      <w:r w:rsidRPr="00031166">
        <w:rPr>
          <w:highlight w:val="yellow"/>
        </w:rPr>
        <w:t>[pourcentage requis, par exemple 75 %]</w:t>
      </w:r>
      <w:r>
        <w:t xml:space="preserve"> du capital social. Si l'exclusion est votée, l'associé exclu se voit notifier la décision par lettre recommandée avec accusé de réception.</w:t>
      </w:r>
    </w:p>
    <w:p w14:paraId="3FA614B8" w14:textId="77777777" w:rsidR="00C6730D" w:rsidRDefault="00C6730D" w:rsidP="00C6730D">
      <w:pPr>
        <w:jc w:val="both"/>
      </w:pPr>
    </w:p>
    <w:p w14:paraId="6175B387" w14:textId="77777777" w:rsidR="00C6730D" w:rsidRDefault="00C6730D" w:rsidP="00C6730D">
      <w:pPr>
        <w:jc w:val="both"/>
      </w:pPr>
      <w:r>
        <w:t xml:space="preserve">En cas d'exclusion, l'associé exclu sera indemnisé de la valeur de ses parts sociales. Cette valeur est déterminée conformément aux modalités prévues dans l'article </w:t>
      </w:r>
      <w:r w:rsidRPr="00031166">
        <w:rPr>
          <w:highlight w:val="yellow"/>
        </w:rPr>
        <w:t>[référence à l'article de détermination du prix de cession]</w:t>
      </w:r>
      <w:r>
        <w:t xml:space="preserve"> des statuts. La Société ou les autres associés peuvent procéder au rachat des parts sociales de l'associé exclu, dans les conditions et les délais fixés par les statuts.</w:t>
      </w:r>
    </w:p>
    <w:p w14:paraId="7B753654" w14:textId="77777777" w:rsidR="00C6730D" w:rsidRDefault="00C6730D" w:rsidP="00C6730D">
      <w:pPr>
        <w:jc w:val="both"/>
      </w:pPr>
    </w:p>
    <w:p w14:paraId="7D6DDFAB" w14:textId="01134ECD" w:rsidR="00481ACA" w:rsidRDefault="00C6730D" w:rsidP="00C6730D">
      <w:pPr>
        <w:jc w:val="both"/>
      </w:pPr>
      <w:r>
        <w:t>Toute exclusion doit respecter les règles posées par l'article 1851 du Code civil, et les procédures internes de la Société garantissant l'équité du processus.</w:t>
      </w:r>
    </w:p>
    <w:p w14:paraId="5CC2CE76" w14:textId="77777777" w:rsidR="00C6730D" w:rsidRDefault="00C6730D" w:rsidP="00C6730D"/>
    <w:p w14:paraId="2EFEEAEF" w14:textId="300165A0" w:rsidR="00481ACA" w:rsidRDefault="0097690A" w:rsidP="00F46C63">
      <w:r w:rsidRPr="00B36169">
        <w:rPr>
          <w:b/>
          <w:bCs/>
        </w:rPr>
        <w:t>9</w:t>
      </w:r>
      <w:r w:rsidR="00481ACA" w:rsidRPr="00B36169">
        <w:rPr>
          <w:b/>
          <w:bCs/>
        </w:rPr>
        <w:t>.</w:t>
      </w:r>
      <w:r w:rsidR="006B3C71" w:rsidRPr="00B36169">
        <w:rPr>
          <w:b/>
          <w:bCs/>
        </w:rPr>
        <w:t>8</w:t>
      </w:r>
      <w:r w:rsidR="00481ACA" w:rsidRPr="00B36169">
        <w:rPr>
          <w:b/>
          <w:bCs/>
        </w:rPr>
        <w:t>.</w:t>
      </w:r>
      <w:r w:rsidR="002F20AE" w:rsidRPr="00B36169">
        <w:rPr>
          <w:b/>
          <w:bCs/>
        </w:rPr>
        <w:t>3</w:t>
      </w:r>
      <w:r w:rsidR="00481ACA" w:rsidRPr="00B36169">
        <w:rPr>
          <w:b/>
          <w:bCs/>
        </w:rPr>
        <w:t xml:space="preserve"> – Détermination du prix de rachat des parts sociales</w:t>
      </w:r>
    </w:p>
    <w:p w14:paraId="617F63E1" w14:textId="77777777" w:rsidR="00481ACA" w:rsidRDefault="00481ACA" w:rsidP="00F46C63"/>
    <w:p w14:paraId="24C930E2" w14:textId="77777777" w:rsidR="006C2B11" w:rsidRDefault="006C2B11" w:rsidP="006C2B11">
      <w:pPr>
        <w:jc w:val="both"/>
      </w:pPr>
      <w:r>
        <w:lastRenderedPageBreak/>
        <w:t>En cas de retrait ou d'exclusion d'un associé, le prix de rachat de ses parts sociales est fixé selon les modalités suivantes :</w:t>
      </w:r>
    </w:p>
    <w:p w14:paraId="55650F5D" w14:textId="77777777" w:rsidR="006C2B11" w:rsidRDefault="006C2B11" w:rsidP="006C2B11">
      <w:pPr>
        <w:jc w:val="both"/>
      </w:pPr>
    </w:p>
    <w:p w14:paraId="210B44A5" w14:textId="1686C331" w:rsidR="006C2B11" w:rsidRDefault="006C2B11" w:rsidP="006C2B11">
      <w:pPr>
        <w:jc w:val="both"/>
      </w:pPr>
      <w:r>
        <w:t>En premier lieu, le prix de rachat est librement déterminé par accord entre l'associé sortant (ou ses ayants droit) et les associés restants ou la Société. Ce processus peut être négocié dans le respect des intérêts de chaque partie, en tenant compte de la valeur des parts sociales et de la situation de la Société.</w:t>
      </w:r>
    </w:p>
    <w:p w14:paraId="485529F5" w14:textId="77777777" w:rsidR="006C2B11" w:rsidRDefault="006C2B11" w:rsidP="006C2B11">
      <w:pPr>
        <w:jc w:val="both"/>
      </w:pPr>
    </w:p>
    <w:p w14:paraId="063788CE" w14:textId="4AFAE93F" w:rsidR="006C2B11" w:rsidRDefault="006C2B11" w:rsidP="006C2B11">
      <w:pPr>
        <w:jc w:val="both"/>
      </w:pPr>
      <w:r>
        <w:t>En cas de désaccord sur la fixation du prix de rachat, celui-ci est évalué par un expert désigné d’un commun accord entre les parties. Si les parties ne parviennent pas à désigner un expert, ce dernier est nommé par le Président du Tribunal compétent, statuant en référé, conformément à l’article 1843-4 du Code civil.</w:t>
      </w:r>
    </w:p>
    <w:p w14:paraId="1B87F06C" w14:textId="77777777" w:rsidR="006C2B11" w:rsidRDefault="006C2B11" w:rsidP="006C2B11">
      <w:pPr>
        <w:jc w:val="both"/>
      </w:pPr>
    </w:p>
    <w:p w14:paraId="491F31CE" w14:textId="2633E309" w:rsidR="006C2B11" w:rsidRDefault="006C2B11" w:rsidP="006C2B11">
      <w:pPr>
        <w:jc w:val="both"/>
      </w:pPr>
      <w:r>
        <w:t>L'expert désigné est chargé de déterminer le prix des parts sociales en tenant compte des éléments suivants :</w:t>
      </w:r>
    </w:p>
    <w:p w14:paraId="4CC68C1E" w14:textId="77777777" w:rsidR="006C2B11" w:rsidRDefault="006C2B11" w:rsidP="006C2B11">
      <w:pPr>
        <w:jc w:val="both"/>
      </w:pPr>
    </w:p>
    <w:p w14:paraId="111D9CF3" w14:textId="77777777" w:rsidR="006C2B11" w:rsidRDefault="006C2B11" w:rsidP="0011096D">
      <w:pPr>
        <w:pStyle w:val="Paragraphedeliste"/>
        <w:numPr>
          <w:ilvl w:val="0"/>
          <w:numId w:val="2"/>
        </w:numPr>
        <w:jc w:val="both"/>
      </w:pPr>
      <w:r>
        <w:t>La situation financière de la Société à la date de la cession ;</w:t>
      </w:r>
    </w:p>
    <w:p w14:paraId="73B53143" w14:textId="77777777" w:rsidR="006C2B11" w:rsidRDefault="006C2B11" w:rsidP="0011096D">
      <w:pPr>
        <w:pStyle w:val="Paragraphedeliste"/>
        <w:numPr>
          <w:ilvl w:val="0"/>
          <w:numId w:val="2"/>
        </w:numPr>
        <w:jc w:val="both"/>
      </w:pPr>
      <w:r>
        <w:t>La valeur de l'actif net de la Société ;</w:t>
      </w:r>
    </w:p>
    <w:p w14:paraId="072BFADF" w14:textId="77777777" w:rsidR="006C2B11" w:rsidRDefault="006C2B11" w:rsidP="0011096D">
      <w:pPr>
        <w:pStyle w:val="Paragraphedeliste"/>
        <w:numPr>
          <w:ilvl w:val="0"/>
          <w:numId w:val="2"/>
        </w:numPr>
        <w:jc w:val="both"/>
      </w:pPr>
      <w:r>
        <w:t>Les perspectives économiques de la Société à court et long terme ;</w:t>
      </w:r>
    </w:p>
    <w:p w14:paraId="29A2C69C" w14:textId="77777777" w:rsidR="006C2B11" w:rsidRDefault="006C2B11" w:rsidP="0011096D">
      <w:pPr>
        <w:pStyle w:val="Paragraphedeliste"/>
        <w:numPr>
          <w:ilvl w:val="0"/>
          <w:numId w:val="2"/>
        </w:numPr>
        <w:jc w:val="both"/>
      </w:pPr>
      <w:r>
        <w:t>La valeur des parts sociales sur le marché, si un marché existe ;</w:t>
      </w:r>
    </w:p>
    <w:p w14:paraId="4487A602" w14:textId="1BA87BD1" w:rsidR="006C2B11" w:rsidRDefault="006C2B11" w:rsidP="0011096D">
      <w:pPr>
        <w:pStyle w:val="Paragraphedeliste"/>
        <w:numPr>
          <w:ilvl w:val="0"/>
          <w:numId w:val="2"/>
        </w:numPr>
        <w:jc w:val="both"/>
      </w:pPr>
      <w:r>
        <w:t>Toute autre considération pertinente en fonction des circonstances spécifiques de la cession.</w:t>
      </w:r>
    </w:p>
    <w:p w14:paraId="69A05AE2" w14:textId="77777777" w:rsidR="006C2B11" w:rsidRDefault="006C2B11" w:rsidP="006C2B11">
      <w:pPr>
        <w:jc w:val="both"/>
      </w:pPr>
    </w:p>
    <w:p w14:paraId="1BDD947F" w14:textId="6E73C02C" w:rsidR="00F46C63" w:rsidRDefault="006C2B11" w:rsidP="006C2B11">
      <w:pPr>
        <w:jc w:val="both"/>
      </w:pPr>
      <w:r>
        <w:t>En principe, les frais liés à l’intervention de l’expert sont supportés par la Société, sauf disposition contraire. Toutefois, si l'exclusion est fondée sur un manquement grave de l'associé, tel que défini dans les statuts, ces frais peuvent être imputés à l'associé exclu.</w:t>
      </w:r>
    </w:p>
    <w:p w14:paraId="1B6F43BF" w14:textId="77777777" w:rsidR="006C2B11" w:rsidRDefault="006C2B11" w:rsidP="006C2B11"/>
    <w:p w14:paraId="1E968024" w14:textId="7E663940" w:rsidR="00F46C63" w:rsidRDefault="0097690A" w:rsidP="00F46C63">
      <w:r>
        <w:rPr>
          <w:b/>
          <w:bCs/>
        </w:rPr>
        <w:t>9</w:t>
      </w:r>
      <w:r w:rsidR="002F20AE" w:rsidRPr="009D672A">
        <w:rPr>
          <w:b/>
          <w:bCs/>
        </w:rPr>
        <w:t>.</w:t>
      </w:r>
      <w:r w:rsidR="006B3C71">
        <w:rPr>
          <w:b/>
          <w:bCs/>
        </w:rPr>
        <w:t>8</w:t>
      </w:r>
      <w:r w:rsidR="002F20AE">
        <w:rPr>
          <w:b/>
          <w:bCs/>
        </w:rPr>
        <w:t xml:space="preserve">.4 – </w:t>
      </w:r>
      <w:r w:rsidR="00F46C63" w:rsidRPr="002F20AE">
        <w:rPr>
          <w:b/>
          <w:bCs/>
        </w:rPr>
        <w:t>Conséquences du retrait ou de l'exclusion</w:t>
      </w:r>
    </w:p>
    <w:p w14:paraId="0EBE9ACE" w14:textId="77777777" w:rsidR="00F46C63" w:rsidRDefault="00F46C63" w:rsidP="00F46C63"/>
    <w:p w14:paraId="1AAEEFBF" w14:textId="77777777" w:rsidR="00B36169" w:rsidRDefault="00B36169" w:rsidP="00B36169">
      <w:pPr>
        <w:jc w:val="both"/>
      </w:pPr>
      <w:r>
        <w:t>Le retrait ou l'exclusion d'un associé entraîne la cession forcée de ses parts sociales à la Société ou aux autres associés, selon les modalités prévues dans les statuts. Cette cession prend effet immédiatement après la notification de la décision de retrait ou d'exclusion à l'associé concerné.</w:t>
      </w:r>
    </w:p>
    <w:p w14:paraId="4430239D" w14:textId="77777777" w:rsidR="00B36169" w:rsidRDefault="00B36169" w:rsidP="00B36169">
      <w:pPr>
        <w:jc w:val="both"/>
      </w:pPr>
    </w:p>
    <w:p w14:paraId="05D324D7" w14:textId="77777777" w:rsidR="00B36169" w:rsidRDefault="00B36169" w:rsidP="00B36169">
      <w:pPr>
        <w:jc w:val="both"/>
      </w:pPr>
      <w:r>
        <w:t xml:space="preserve">Le gérant de la Société est tenu de mettre à jour le registre des parts sociales dans un délai de </w:t>
      </w:r>
      <w:r w:rsidRPr="00031166">
        <w:rPr>
          <w:highlight w:val="yellow"/>
        </w:rPr>
        <w:t>[délai prévu dans les statuts, par exemple 30 jours]</w:t>
      </w:r>
      <w:r>
        <w:t xml:space="preserve"> jours suivant cette notification. La mise à jour du registre des parts est une formalité essentielle pour rendre la cession opposable aux tiers et pour garantir la conformité avec les obligations légales.</w:t>
      </w:r>
    </w:p>
    <w:p w14:paraId="103907AD" w14:textId="77777777" w:rsidR="00B36169" w:rsidRDefault="00B36169" w:rsidP="00B36169">
      <w:pPr>
        <w:jc w:val="both"/>
      </w:pPr>
    </w:p>
    <w:p w14:paraId="244D9317" w14:textId="76E83AD5" w:rsidR="00F46C63" w:rsidRDefault="00B36169" w:rsidP="00B36169">
      <w:pPr>
        <w:jc w:val="both"/>
      </w:pPr>
      <w:r>
        <w:t>Une fois la mise à jour effectuée, l'associé retraité ou exclu cesse d'avoir des droits dans la Société, et ses parts sont redistribuées ou annulées conformément aux règles fixées par les présents statuts.</w:t>
      </w:r>
    </w:p>
    <w:p w14:paraId="36F7777C" w14:textId="77777777" w:rsidR="00B36169" w:rsidRDefault="00B36169" w:rsidP="00B36169"/>
    <w:p w14:paraId="4F108C75" w14:textId="088DE17B" w:rsidR="00F46C63" w:rsidRDefault="0097690A" w:rsidP="00F46C63">
      <w:r>
        <w:rPr>
          <w:b/>
          <w:bCs/>
        </w:rPr>
        <w:t>9</w:t>
      </w:r>
      <w:r w:rsidR="002F20AE" w:rsidRPr="009D672A">
        <w:rPr>
          <w:b/>
          <w:bCs/>
        </w:rPr>
        <w:t>.</w:t>
      </w:r>
      <w:r w:rsidR="006B3C71">
        <w:rPr>
          <w:b/>
          <w:bCs/>
        </w:rPr>
        <w:t>8</w:t>
      </w:r>
      <w:r w:rsidR="002F20AE">
        <w:rPr>
          <w:b/>
          <w:bCs/>
        </w:rPr>
        <w:t xml:space="preserve">.5 – </w:t>
      </w:r>
      <w:r w:rsidR="00F46C63" w:rsidRPr="000E109F">
        <w:rPr>
          <w:b/>
          <w:bCs/>
        </w:rPr>
        <w:t>Sanctions en cas de non-respect</w:t>
      </w:r>
    </w:p>
    <w:p w14:paraId="48E939B2" w14:textId="77777777" w:rsidR="00F46C63" w:rsidRDefault="00F46C63" w:rsidP="00F46C63"/>
    <w:p w14:paraId="3F95B8AB" w14:textId="37E40BFA" w:rsidR="00BF5129" w:rsidRDefault="00B36169" w:rsidP="00B36169">
      <w:pPr>
        <w:jc w:val="both"/>
      </w:pPr>
      <w:r w:rsidRPr="00B36169">
        <w:t xml:space="preserve">Toute tentative de retrait ou d'exclusion qui ne respecte pas les dispositions des présents statuts est nulle et inopposable à la Société et aux autres associés. En cas de conflit concernant la validité d'une décision de retrait ou d'exclusion, les parties </w:t>
      </w:r>
      <w:r w:rsidRPr="00B36169">
        <w:lastRenderedPageBreak/>
        <w:t>peuvent saisir le Président du Tribunal compétent, statuant en référé, pour qu’un expert soit désigné. Cet expert aura pour mission de fixer la valeur des parts sociales en litige et de proposer des solutions appropriées pour régler la situation conformément aux dispositions des articles 1843-4 et suivants du Code civil.</w:t>
      </w:r>
    </w:p>
    <w:p w14:paraId="0269BD61" w14:textId="77777777" w:rsidR="00B36169" w:rsidRDefault="00B36169"/>
    <w:p w14:paraId="74C3673F" w14:textId="00F0387E" w:rsidR="00F835D6" w:rsidRPr="00F13350" w:rsidRDefault="0097690A" w:rsidP="00F835D6">
      <w:pPr>
        <w:jc w:val="both"/>
        <w:rPr>
          <w:b/>
          <w:bCs/>
        </w:rPr>
      </w:pPr>
      <w:r>
        <w:rPr>
          <w:b/>
          <w:bCs/>
        </w:rPr>
        <w:t>9</w:t>
      </w:r>
      <w:r w:rsidR="00F835D6" w:rsidRPr="009D672A">
        <w:rPr>
          <w:b/>
          <w:bCs/>
        </w:rPr>
        <w:t>.</w:t>
      </w:r>
      <w:r>
        <w:rPr>
          <w:b/>
          <w:bCs/>
        </w:rPr>
        <w:t>9</w:t>
      </w:r>
      <w:r w:rsidR="00F835D6">
        <w:rPr>
          <w:b/>
          <w:bCs/>
        </w:rPr>
        <w:t xml:space="preserve"> – </w:t>
      </w:r>
      <w:r w:rsidR="00F835D6">
        <w:rPr>
          <w:b/>
          <w:bCs/>
          <w:u w:val="single"/>
        </w:rPr>
        <w:t>Responsabilité des associés</w:t>
      </w:r>
    </w:p>
    <w:p w14:paraId="56448238" w14:textId="77777777" w:rsidR="00BF0513" w:rsidRDefault="00BF0513" w:rsidP="00BF0513"/>
    <w:p w14:paraId="1F6A8951" w14:textId="77777777" w:rsidR="00B36169" w:rsidRPr="00B36169" w:rsidRDefault="00B36169" w:rsidP="00B36169">
      <w:pPr>
        <w:jc w:val="both"/>
        <w:rPr>
          <w:b/>
          <w:bCs/>
        </w:rPr>
      </w:pPr>
      <w:r w:rsidRPr="00B36169">
        <w:rPr>
          <w:b/>
          <w:bCs/>
        </w:rPr>
        <w:t>9.9.1 – Responsabilité à l'égard des coassociés</w:t>
      </w:r>
    </w:p>
    <w:p w14:paraId="5522A5F1" w14:textId="77777777" w:rsidR="00B36169" w:rsidRPr="00B36169" w:rsidRDefault="00B36169" w:rsidP="00B36169">
      <w:pPr>
        <w:jc w:val="both"/>
      </w:pPr>
    </w:p>
    <w:p w14:paraId="2D44ED43" w14:textId="77777777" w:rsidR="00B36169" w:rsidRPr="00B36169" w:rsidRDefault="00B36169" w:rsidP="00B36169">
      <w:pPr>
        <w:jc w:val="both"/>
      </w:pPr>
      <w:r w:rsidRPr="00B36169">
        <w:t>Dans les relations internes entre associés, chacun n'est tenu des dettes et engagements sociaux que proportionnellement au nombre de parts sociales qu'il détient dans le capital social de la Société. Cette répartition limite la responsabilité de chaque associé vis-à-vis des autres associés aux obligations liées à ses apports, conformément aux présents statuts.</w:t>
      </w:r>
    </w:p>
    <w:p w14:paraId="484EED98" w14:textId="77777777" w:rsidR="00B36169" w:rsidRPr="00B36169" w:rsidRDefault="00B36169" w:rsidP="00B36169">
      <w:pPr>
        <w:jc w:val="both"/>
      </w:pPr>
    </w:p>
    <w:p w14:paraId="16FDBA49" w14:textId="77777777" w:rsidR="00B36169" w:rsidRPr="00B36169" w:rsidRDefault="00B36169" w:rsidP="00B36169">
      <w:pPr>
        <w:jc w:val="both"/>
        <w:rPr>
          <w:b/>
          <w:bCs/>
        </w:rPr>
      </w:pPr>
      <w:r w:rsidRPr="00B36169">
        <w:rPr>
          <w:b/>
          <w:bCs/>
        </w:rPr>
        <w:t>9.9.2 – Responsabilité à l'égard des tiers</w:t>
      </w:r>
    </w:p>
    <w:p w14:paraId="1EE042BC" w14:textId="77777777" w:rsidR="00B36169" w:rsidRPr="00B36169" w:rsidRDefault="00B36169" w:rsidP="00B36169">
      <w:pPr>
        <w:jc w:val="both"/>
      </w:pPr>
    </w:p>
    <w:p w14:paraId="1C6CF353" w14:textId="77777777" w:rsidR="00B36169" w:rsidRPr="00B36169" w:rsidRDefault="00B36169" w:rsidP="00B36169">
      <w:pPr>
        <w:jc w:val="both"/>
      </w:pPr>
      <w:r w:rsidRPr="00B36169">
        <w:t>À l'égard des tiers, les associés de la Société répondent indéfiniment des dettes sociales. Ils sont ainsi tenus du passif social sur l'ensemble de leurs biens personnels, à proportion de leur participation dans le capital social au moment de l'exigibilité des dettes ou de la cessation des paiements.</w:t>
      </w:r>
    </w:p>
    <w:p w14:paraId="1ABF8681" w14:textId="77777777" w:rsidR="00B36169" w:rsidRPr="00B36169" w:rsidRDefault="00B36169" w:rsidP="00B36169">
      <w:pPr>
        <w:jc w:val="both"/>
      </w:pPr>
    </w:p>
    <w:p w14:paraId="4097C40D" w14:textId="77777777" w:rsidR="00B36169" w:rsidRPr="00B36169" w:rsidRDefault="00B36169" w:rsidP="00B36169">
      <w:pPr>
        <w:jc w:val="both"/>
      </w:pPr>
      <w:r w:rsidRPr="00B36169">
        <w:t xml:space="preserve">L'associé qui n'a apporté que son industrie est </w:t>
      </w:r>
      <w:proofErr w:type="gramStart"/>
      <w:r w:rsidRPr="00B36169">
        <w:t>tenu</w:t>
      </w:r>
      <w:proofErr w:type="gramEnd"/>
      <w:r w:rsidRPr="00B36169">
        <w:t xml:space="preserve"> des dettes sociales à proportion de la plus faible participation dans le capital social, conformément aux dispositions de l'article 1857 du Code civil.</w:t>
      </w:r>
    </w:p>
    <w:p w14:paraId="1949019D" w14:textId="77777777" w:rsidR="00B36169" w:rsidRPr="00B36169" w:rsidRDefault="00B36169" w:rsidP="00B36169">
      <w:pPr>
        <w:jc w:val="both"/>
      </w:pPr>
    </w:p>
    <w:p w14:paraId="20CFA42D" w14:textId="77777777" w:rsidR="00B36169" w:rsidRPr="00B36169" w:rsidRDefault="00B36169" w:rsidP="00B36169">
      <w:pPr>
        <w:jc w:val="both"/>
      </w:pPr>
      <w:r w:rsidRPr="00B36169">
        <w:t>Toutefois, les créanciers sociaux ne peuvent poursuivre directement le paiement des dettes sociales contre un associé qu'après avoir vainement poursuivi la Société. Cela implique qu'une condamnation judiciaire doit être obtenue contre la Société avant que les créanciers puissent se tourner vers les associés, conformément aux règles légales applicables.</w:t>
      </w:r>
    </w:p>
    <w:p w14:paraId="58DA1868" w14:textId="77777777" w:rsidR="00B36169" w:rsidRPr="00B36169" w:rsidRDefault="00B36169" w:rsidP="00B36169">
      <w:pPr>
        <w:jc w:val="both"/>
      </w:pPr>
    </w:p>
    <w:p w14:paraId="41E72140" w14:textId="77777777" w:rsidR="00B36169" w:rsidRPr="00B36169" w:rsidRDefault="00B36169" w:rsidP="00B36169">
      <w:pPr>
        <w:jc w:val="both"/>
        <w:rPr>
          <w:b/>
          <w:bCs/>
        </w:rPr>
      </w:pPr>
      <w:r w:rsidRPr="00B36169">
        <w:rPr>
          <w:b/>
          <w:bCs/>
        </w:rPr>
        <w:t>9.9.3 – Responsabilité pour les actes de gestion</w:t>
      </w:r>
    </w:p>
    <w:p w14:paraId="5AF37B6D" w14:textId="77777777" w:rsidR="00B36169" w:rsidRPr="00B36169" w:rsidRDefault="00B36169" w:rsidP="00B36169">
      <w:pPr>
        <w:jc w:val="both"/>
      </w:pPr>
    </w:p>
    <w:p w14:paraId="49D2E302" w14:textId="77777777" w:rsidR="00B36169" w:rsidRPr="00B36169" w:rsidRDefault="00B36169" w:rsidP="00B36169">
      <w:pPr>
        <w:jc w:val="both"/>
      </w:pPr>
      <w:r w:rsidRPr="00B36169">
        <w:t>Les associés ne sont pas personnellement responsables des actes de gestion accomplis par le gérant de la Société dans le cadre de ses fonctions, dès lors que ces actes respectent les statuts et les décisions des assemblées générales. Toutefois, un associé peut engager sa responsabilité personnelle s'il commet une faute dans l'exécution de ses propres obligations statutaires.</w:t>
      </w:r>
    </w:p>
    <w:p w14:paraId="3A5B9879" w14:textId="77777777" w:rsidR="00B36169" w:rsidRPr="00B36169" w:rsidRDefault="00B36169" w:rsidP="00B36169">
      <w:pPr>
        <w:jc w:val="both"/>
      </w:pPr>
    </w:p>
    <w:p w14:paraId="66F51E24" w14:textId="77777777" w:rsidR="00B36169" w:rsidRPr="00B36169" w:rsidRDefault="00B36169" w:rsidP="00B36169">
      <w:pPr>
        <w:jc w:val="both"/>
      </w:pPr>
      <w:r w:rsidRPr="00B36169">
        <w:t>Si un associé cause un préjudice à la Société en raison d'une faute personnelle (comme la violation des statuts ou la commission d'actes frauduleux), il sera tenu de réparer les dommages causés et pourra être responsable au-delà de son apport initial dans la Société.</w:t>
      </w:r>
    </w:p>
    <w:p w14:paraId="64923028" w14:textId="77777777" w:rsidR="00B36169" w:rsidRPr="00B36169" w:rsidRDefault="00B36169" w:rsidP="00B36169">
      <w:pPr>
        <w:jc w:val="both"/>
      </w:pPr>
    </w:p>
    <w:p w14:paraId="574E49A5" w14:textId="77777777" w:rsidR="00B36169" w:rsidRPr="00B36169" w:rsidRDefault="00B36169" w:rsidP="00B36169">
      <w:pPr>
        <w:jc w:val="both"/>
        <w:rPr>
          <w:b/>
          <w:bCs/>
        </w:rPr>
      </w:pPr>
      <w:r w:rsidRPr="00B36169">
        <w:rPr>
          <w:b/>
          <w:bCs/>
        </w:rPr>
        <w:t>9.9.4 – Recours entre associés</w:t>
      </w:r>
    </w:p>
    <w:p w14:paraId="716C13FB" w14:textId="77777777" w:rsidR="00B36169" w:rsidRPr="00B36169" w:rsidRDefault="00B36169" w:rsidP="00B36169">
      <w:pPr>
        <w:jc w:val="both"/>
      </w:pPr>
    </w:p>
    <w:p w14:paraId="5A478A9B" w14:textId="77777777" w:rsidR="00B36169" w:rsidRPr="00B36169" w:rsidRDefault="00B36169" w:rsidP="00B36169">
      <w:pPr>
        <w:jc w:val="both"/>
      </w:pPr>
      <w:r w:rsidRPr="00B36169">
        <w:t xml:space="preserve">Si un associé est amené à payer au-delà de sa part dans le capital social, il dispose d'un recours contre les autres associés pour obtenir le remboursement de l'excédent </w:t>
      </w:r>
      <w:r w:rsidRPr="00B36169">
        <w:lastRenderedPageBreak/>
        <w:t>payé. Cette indemnisation se fait proportionnellement à la participation de chacun dans le capital social, telle que prévue par les présents statuts.</w:t>
      </w:r>
    </w:p>
    <w:p w14:paraId="059D310E" w14:textId="77777777" w:rsidR="00B36169" w:rsidRPr="00B36169" w:rsidRDefault="00B36169" w:rsidP="00B36169">
      <w:pPr>
        <w:jc w:val="both"/>
      </w:pPr>
    </w:p>
    <w:p w14:paraId="7A6FAA44" w14:textId="77777777" w:rsidR="00B36169" w:rsidRPr="00B36169" w:rsidRDefault="00B36169" w:rsidP="00B36169">
      <w:pPr>
        <w:jc w:val="both"/>
        <w:rPr>
          <w:b/>
          <w:bCs/>
        </w:rPr>
      </w:pPr>
      <w:r w:rsidRPr="00B36169">
        <w:rPr>
          <w:b/>
          <w:bCs/>
        </w:rPr>
        <w:t>9.9.5 – Responsabilité en cas de dissolution de la Société</w:t>
      </w:r>
    </w:p>
    <w:p w14:paraId="28E3FE25" w14:textId="77777777" w:rsidR="00B36169" w:rsidRPr="00B36169" w:rsidRDefault="00B36169" w:rsidP="00B36169">
      <w:pPr>
        <w:jc w:val="both"/>
      </w:pPr>
    </w:p>
    <w:p w14:paraId="4D99ACA1" w14:textId="77777777" w:rsidR="00B36169" w:rsidRPr="00B36169" w:rsidRDefault="00B36169" w:rsidP="00B36169">
      <w:pPr>
        <w:jc w:val="both"/>
      </w:pPr>
      <w:r w:rsidRPr="00B36169">
        <w:t>En cas de dissolution de la Société, les associés restent responsables de la liquidation des dettes sociales en proportion de leur participation dans le capital social. Toutefois, cette responsabilité est limitée à leurs apports, sauf stipulation contraire dans les statuts ou dans des conventions spécifiques signées entre les associés.</w:t>
      </w:r>
    </w:p>
    <w:p w14:paraId="1B807881" w14:textId="77777777" w:rsidR="00B36169" w:rsidRPr="00B36169" w:rsidRDefault="00B36169" w:rsidP="00B36169">
      <w:pPr>
        <w:jc w:val="both"/>
      </w:pPr>
    </w:p>
    <w:p w14:paraId="2A9BA270" w14:textId="77777777" w:rsidR="00B36169" w:rsidRPr="00B36169" w:rsidRDefault="00B36169" w:rsidP="00B36169">
      <w:pPr>
        <w:jc w:val="both"/>
        <w:rPr>
          <w:b/>
          <w:bCs/>
        </w:rPr>
      </w:pPr>
      <w:r w:rsidRPr="00B36169">
        <w:rPr>
          <w:b/>
          <w:bCs/>
        </w:rPr>
        <w:t>9.9.6 – Limitation de responsabilité</w:t>
      </w:r>
    </w:p>
    <w:p w14:paraId="2FB377A8" w14:textId="77777777" w:rsidR="00B36169" w:rsidRPr="00B36169" w:rsidRDefault="00B36169" w:rsidP="00B36169">
      <w:pPr>
        <w:jc w:val="both"/>
      </w:pPr>
    </w:p>
    <w:p w14:paraId="01BF95BD" w14:textId="13024120" w:rsidR="00C120A0" w:rsidRPr="00B36169" w:rsidRDefault="00B36169" w:rsidP="00B36169">
      <w:pPr>
        <w:jc w:val="both"/>
      </w:pPr>
      <w:r w:rsidRPr="00B36169">
        <w:t>Aucune disposition des présents statuts ne peut limiter la responsabilité d’un associé au-delà des règles légales en vigueur. Les conventions particulières conclues entre les associés ne lient que les parties concernées et ne peuvent être opposables aux tiers, sauf accord exprès et légalement validé.</w:t>
      </w:r>
    </w:p>
    <w:p w14:paraId="70D739FD" w14:textId="77777777" w:rsidR="00F835D6" w:rsidRDefault="00F835D6"/>
    <w:p w14:paraId="1EDCC50F" w14:textId="77777777" w:rsidR="00B36169" w:rsidRDefault="00B36169"/>
    <w:p w14:paraId="4C0F5EA1" w14:textId="57989B19" w:rsidR="00386651" w:rsidRPr="00936FF2" w:rsidRDefault="00386651" w:rsidP="00386651">
      <w:pPr>
        <w:jc w:val="both"/>
        <w:rPr>
          <w:b/>
          <w:bCs/>
        </w:rPr>
      </w:pPr>
      <w:r w:rsidRPr="00936FF2">
        <w:rPr>
          <w:b/>
          <w:bCs/>
          <w:u w:val="single"/>
        </w:rPr>
        <w:t xml:space="preserve">TITRE </w:t>
      </w:r>
      <w:r w:rsidR="00B20524">
        <w:rPr>
          <w:b/>
          <w:bCs/>
          <w:u w:val="single"/>
        </w:rPr>
        <w:t>III</w:t>
      </w:r>
      <w:r w:rsidRPr="00936FF2">
        <w:rPr>
          <w:b/>
          <w:bCs/>
        </w:rPr>
        <w:t xml:space="preserve"> – </w:t>
      </w:r>
      <w:r>
        <w:rPr>
          <w:b/>
          <w:bCs/>
        </w:rPr>
        <w:t xml:space="preserve">ADMINISTRATION </w:t>
      </w:r>
      <w:r w:rsidR="00C10B77">
        <w:rPr>
          <w:b/>
          <w:bCs/>
        </w:rPr>
        <w:t xml:space="preserve">ET DIRECTION </w:t>
      </w:r>
      <w:r>
        <w:rPr>
          <w:b/>
          <w:bCs/>
        </w:rPr>
        <w:t>DE LA SOCIÉTÉ</w:t>
      </w:r>
    </w:p>
    <w:p w14:paraId="6AA40641" w14:textId="77777777" w:rsidR="00BF5129" w:rsidRPr="00825908" w:rsidRDefault="00BF5129"/>
    <w:p w14:paraId="0C6C0ED3" w14:textId="5F05450A" w:rsidR="00E002EB" w:rsidRPr="0081235C" w:rsidRDefault="0081235C" w:rsidP="00E002EB">
      <w:pPr>
        <w:jc w:val="both"/>
        <w:rPr>
          <w:b/>
          <w:bCs/>
          <w:u w:val="single"/>
        </w:rPr>
      </w:pPr>
      <w:r w:rsidRPr="0081235C">
        <w:rPr>
          <w:b/>
          <w:bCs/>
          <w:u w:val="single"/>
        </w:rPr>
        <w:t xml:space="preserve">Article </w:t>
      </w:r>
      <w:r w:rsidR="00D40469">
        <w:rPr>
          <w:b/>
          <w:bCs/>
          <w:u w:val="single"/>
        </w:rPr>
        <w:t>10</w:t>
      </w:r>
      <w:r w:rsidRPr="0081235C">
        <w:rPr>
          <w:b/>
          <w:bCs/>
          <w:u w:val="single"/>
        </w:rPr>
        <w:t xml:space="preserve"> – </w:t>
      </w:r>
      <w:r w:rsidR="00E002EB" w:rsidRPr="0081235C">
        <w:rPr>
          <w:b/>
          <w:bCs/>
          <w:u w:val="single"/>
        </w:rPr>
        <w:t xml:space="preserve">Nomination du </w:t>
      </w:r>
      <w:r w:rsidR="00582438">
        <w:rPr>
          <w:b/>
          <w:bCs/>
          <w:u w:val="single"/>
        </w:rPr>
        <w:t>g</w:t>
      </w:r>
      <w:r w:rsidR="00E002EB" w:rsidRPr="0081235C">
        <w:rPr>
          <w:b/>
          <w:bCs/>
          <w:u w:val="single"/>
        </w:rPr>
        <w:t>érant</w:t>
      </w:r>
      <w:r w:rsidR="00582438">
        <w:rPr>
          <w:b/>
          <w:bCs/>
          <w:u w:val="single"/>
        </w:rPr>
        <w:t xml:space="preserve"> et conditions d’éligibilité du gérant</w:t>
      </w:r>
    </w:p>
    <w:p w14:paraId="288163A2" w14:textId="77777777" w:rsidR="00E002EB" w:rsidRDefault="00E002EB" w:rsidP="00E002EB">
      <w:pPr>
        <w:jc w:val="both"/>
      </w:pPr>
    </w:p>
    <w:p w14:paraId="1D0784C1" w14:textId="38D5BEAE" w:rsidR="00582438" w:rsidRPr="00582438" w:rsidRDefault="00895D57" w:rsidP="00582438">
      <w:pPr>
        <w:jc w:val="both"/>
        <w:rPr>
          <w:b/>
          <w:bCs/>
        </w:rPr>
      </w:pPr>
      <w:r>
        <w:rPr>
          <w:b/>
          <w:bCs/>
        </w:rPr>
        <w:t>10</w:t>
      </w:r>
      <w:r w:rsidR="00582438" w:rsidRPr="00582438">
        <w:rPr>
          <w:b/>
          <w:bCs/>
        </w:rPr>
        <w:t xml:space="preserve">.1 – </w:t>
      </w:r>
      <w:r w:rsidR="00582438" w:rsidRPr="00582438">
        <w:rPr>
          <w:b/>
          <w:bCs/>
          <w:u w:val="single"/>
        </w:rPr>
        <w:t xml:space="preserve">Nomination du </w:t>
      </w:r>
      <w:r w:rsidR="00582438">
        <w:rPr>
          <w:b/>
          <w:bCs/>
          <w:u w:val="single"/>
        </w:rPr>
        <w:t>g</w:t>
      </w:r>
      <w:r w:rsidR="00582438" w:rsidRPr="00582438">
        <w:rPr>
          <w:b/>
          <w:bCs/>
          <w:u w:val="single"/>
        </w:rPr>
        <w:t>érant</w:t>
      </w:r>
    </w:p>
    <w:p w14:paraId="447CB29C" w14:textId="77777777" w:rsidR="00582438" w:rsidRDefault="00582438" w:rsidP="00582438">
      <w:pPr>
        <w:jc w:val="both"/>
      </w:pPr>
    </w:p>
    <w:p w14:paraId="2C6C4D2D" w14:textId="5D0FE5F1" w:rsidR="004C7AC6" w:rsidRDefault="004C7AC6" w:rsidP="004C7AC6">
      <w:pPr>
        <w:jc w:val="both"/>
      </w:pPr>
      <w:r>
        <w:t xml:space="preserve">La </w:t>
      </w:r>
      <w:r w:rsidR="001A1BA7">
        <w:t>Société</w:t>
      </w:r>
      <w:r>
        <w:t xml:space="preserve"> est administrée par un ou plusieurs gérants, qui peuvent être des personnes physiques ou morales, qu'elles soient associées ou non. Le choix du ou des gérants est effectué par décision collective des associés représentant plus de la moitié des parts sociales, conformément à l'article 1846 du Code civil, qui prévoit que la nomination et la révocation des gérants dans une société civile relèvent de la décision des associés, sauf stipulation contraire dans les statuts.</w:t>
      </w:r>
    </w:p>
    <w:p w14:paraId="51D973BD" w14:textId="77777777" w:rsidR="004C7AC6" w:rsidRDefault="004C7AC6" w:rsidP="004C7AC6">
      <w:pPr>
        <w:jc w:val="both"/>
      </w:pPr>
    </w:p>
    <w:p w14:paraId="1E3A02F0" w14:textId="77777777" w:rsidR="004C7AC6" w:rsidRDefault="004C7AC6" w:rsidP="004C7AC6">
      <w:pPr>
        <w:jc w:val="both"/>
      </w:pPr>
      <w:r>
        <w:t>Cette décision doit être prise lors d'une assemblée générale ordinaire ou extraordinaire, dans le respect des dispositions légales et statutaires en vigueur. La nomination du ou des gérants fait l'objet d'un acte formel, rédigé sous seing privé ou notarié, précisant la durée du mandat, les pouvoirs conférés au gérant, ainsi que les éventuelles restrictions de durée ou de pouvoirs. Cet acte est conservé dans les archives sociales et mentionné dans le registre des décisions des associés, conformément à l'article 1852 du Code civil.</w:t>
      </w:r>
    </w:p>
    <w:p w14:paraId="328F6C88" w14:textId="77777777" w:rsidR="004C7AC6" w:rsidRDefault="004C7AC6" w:rsidP="004C7AC6">
      <w:pPr>
        <w:jc w:val="both"/>
      </w:pPr>
    </w:p>
    <w:p w14:paraId="434371DA" w14:textId="0770DFCF" w:rsidR="004C7AC6" w:rsidRPr="004C7AC6" w:rsidRDefault="004C7AC6" w:rsidP="004C7AC6">
      <w:pPr>
        <w:jc w:val="both"/>
        <w:rPr>
          <w:b/>
          <w:bCs/>
        </w:rPr>
      </w:pPr>
      <w:r w:rsidRPr="004C7AC6">
        <w:rPr>
          <w:b/>
          <w:bCs/>
        </w:rPr>
        <w:t>10.2 – Conditions d'éligibilité</w:t>
      </w:r>
    </w:p>
    <w:p w14:paraId="5E0F746E" w14:textId="77777777" w:rsidR="004C7AC6" w:rsidRDefault="004C7AC6" w:rsidP="004C7AC6">
      <w:pPr>
        <w:jc w:val="both"/>
      </w:pPr>
    </w:p>
    <w:p w14:paraId="0D7386E0" w14:textId="6AE2FF78" w:rsidR="004C7AC6" w:rsidRDefault="004C7AC6" w:rsidP="004C7AC6">
      <w:pPr>
        <w:jc w:val="both"/>
      </w:pPr>
      <w:r>
        <w:t xml:space="preserve">Le gérant de la </w:t>
      </w:r>
      <w:r w:rsidR="001A1BA7">
        <w:t>SOCIÉTÉ</w:t>
      </w:r>
      <w:r>
        <w:t xml:space="preserve"> peut être choisi parmi les associés ou en dehors de ceux-ci. Si le gérant est un associé, il conserve tous les droits attachés à sa qualité d'associé, y compris le droit de vote lors des assemblées générales, sauf disposition contraire dans les statuts ou les lois applicables. Le statut d’associé n’est pas une condition requise pour être nommé gérant.</w:t>
      </w:r>
    </w:p>
    <w:p w14:paraId="2409E837" w14:textId="77777777" w:rsidR="004C7AC6" w:rsidRDefault="004C7AC6" w:rsidP="004C7AC6">
      <w:pPr>
        <w:jc w:val="both"/>
      </w:pPr>
    </w:p>
    <w:p w14:paraId="2B1E393C" w14:textId="77777777" w:rsidR="004C7AC6" w:rsidRDefault="004C7AC6" w:rsidP="004C7AC6">
      <w:pPr>
        <w:jc w:val="both"/>
      </w:pPr>
      <w:r>
        <w:t xml:space="preserve">Le gérant peut être une personne physique ou une personne morale. Si une personne morale est nommée gérant, celle-ci doit désigner un représentant permanent, qui exerce les fonctions de gestion en son nom. Ce représentant doit répondre aux mêmes </w:t>
      </w:r>
      <w:r>
        <w:lastRenderedPageBreak/>
        <w:t>conditions que celles imposées à un gérant personne physique, en particulier en matière de capacité juridique et d'absence d'incompatibilité. Les exigences en matière d'éligibilité sont régies par les articles 1846-1 et 1850 du Code civil, qui stipulent que toute personne, sauf incapacité légale, peut être nommée gérant d'une société civile.</w:t>
      </w:r>
    </w:p>
    <w:p w14:paraId="41866F90" w14:textId="77777777" w:rsidR="004C7AC6" w:rsidRDefault="004C7AC6" w:rsidP="004C7AC6">
      <w:pPr>
        <w:jc w:val="both"/>
      </w:pPr>
    </w:p>
    <w:p w14:paraId="5D72CD10" w14:textId="77777777" w:rsidR="004C7AC6" w:rsidRDefault="004C7AC6" w:rsidP="004C7AC6">
      <w:pPr>
        <w:jc w:val="both"/>
      </w:pPr>
      <w:r>
        <w:t>Le gérant doit remplir les conditions légales requises pour exercer ses fonctions, notamment l’absence de condamnations interdisant l’exercice de fonctions de gestion, la capacité juridique nécessaire, et toute autre exigence légale applicable en matière de gestion des sociétés civiles. La capacité du gérant à remplir ses obligations doit être conforme aux dispositions des articles 1846 et suivants du Code civil.</w:t>
      </w:r>
    </w:p>
    <w:p w14:paraId="1831D248" w14:textId="77777777" w:rsidR="004C7AC6" w:rsidRDefault="004C7AC6" w:rsidP="004C7AC6">
      <w:pPr>
        <w:jc w:val="both"/>
      </w:pPr>
    </w:p>
    <w:p w14:paraId="4A5CC41C" w14:textId="681DED9C" w:rsidR="004C7AC6" w:rsidRPr="004C7AC6" w:rsidRDefault="004C7AC6" w:rsidP="004C7AC6">
      <w:pPr>
        <w:jc w:val="both"/>
        <w:rPr>
          <w:b/>
          <w:bCs/>
        </w:rPr>
      </w:pPr>
      <w:r w:rsidRPr="004C7AC6">
        <w:rPr>
          <w:b/>
          <w:bCs/>
        </w:rPr>
        <w:t>10.3 – Formalités de publicité</w:t>
      </w:r>
    </w:p>
    <w:p w14:paraId="4D76F83C" w14:textId="77777777" w:rsidR="004C7AC6" w:rsidRDefault="004C7AC6" w:rsidP="004C7AC6">
      <w:pPr>
        <w:jc w:val="both"/>
      </w:pPr>
    </w:p>
    <w:p w14:paraId="04E315CF" w14:textId="63DC499A" w:rsidR="00582438" w:rsidRDefault="004C7AC6" w:rsidP="004C7AC6">
      <w:pPr>
        <w:jc w:val="both"/>
      </w:pPr>
      <w:r>
        <w:t>La nomination du gérant, qu’il s’agisse d’une personne physique ou morale, doit faire l’objet des formalités de publicité légale conformément aux dispositions du Code de commerce et du décret n° 78-704 du 3 juillet 1978 relatif aux sociétés civiles. Cela inclut la publication d’un avis dans un journal d’annonces légales ainsi que l’inscription au Registre du Commerce et des Sociétés (RCS). Cette publicité est indispensable pour rendre la nomination opposable aux tiers et garantir la transparence de la gestion de la Société.</w:t>
      </w:r>
    </w:p>
    <w:p w14:paraId="1CE06DA5" w14:textId="77777777" w:rsidR="00582438" w:rsidRDefault="00582438" w:rsidP="00582438">
      <w:pPr>
        <w:jc w:val="both"/>
      </w:pPr>
    </w:p>
    <w:p w14:paraId="2330E5DB" w14:textId="77777777" w:rsidR="004C7AC6" w:rsidRDefault="004C7AC6" w:rsidP="00582438">
      <w:pPr>
        <w:jc w:val="both"/>
      </w:pPr>
    </w:p>
    <w:p w14:paraId="74071292" w14:textId="765802BF" w:rsidR="0081235C" w:rsidRPr="0081235C" w:rsidRDefault="0081235C" w:rsidP="0081235C">
      <w:pPr>
        <w:jc w:val="both"/>
        <w:rPr>
          <w:b/>
          <w:bCs/>
          <w:u w:val="single"/>
        </w:rPr>
      </w:pPr>
      <w:r w:rsidRPr="0081235C">
        <w:rPr>
          <w:b/>
          <w:bCs/>
          <w:u w:val="single"/>
        </w:rPr>
        <w:t>Article 1</w:t>
      </w:r>
      <w:r w:rsidR="00895D57">
        <w:rPr>
          <w:b/>
          <w:bCs/>
          <w:u w:val="single"/>
        </w:rPr>
        <w:t>1</w:t>
      </w:r>
      <w:r w:rsidRPr="0081235C">
        <w:rPr>
          <w:b/>
          <w:bCs/>
          <w:u w:val="single"/>
        </w:rPr>
        <w:t xml:space="preserve"> – Durée des fonctions du gérant</w:t>
      </w:r>
    </w:p>
    <w:p w14:paraId="4E606E9D" w14:textId="77777777" w:rsidR="0081235C" w:rsidRDefault="0081235C" w:rsidP="0081235C">
      <w:pPr>
        <w:jc w:val="both"/>
      </w:pPr>
    </w:p>
    <w:p w14:paraId="7A096395" w14:textId="7AC590DC" w:rsidR="009414EA" w:rsidRPr="009414EA" w:rsidRDefault="009414EA" w:rsidP="009414EA">
      <w:pPr>
        <w:jc w:val="center"/>
        <w:rPr>
          <w:b/>
          <w:bCs/>
        </w:rPr>
      </w:pPr>
      <w:r w:rsidRPr="009414EA">
        <w:rPr>
          <w:b/>
          <w:bCs/>
          <w:highlight w:val="green"/>
        </w:rPr>
        <w:t>[Option 1 : Durée indéterminée]</w:t>
      </w:r>
    </w:p>
    <w:p w14:paraId="5BB497B8" w14:textId="77777777" w:rsidR="009414EA" w:rsidRDefault="009414EA" w:rsidP="009414EA">
      <w:pPr>
        <w:jc w:val="both"/>
      </w:pPr>
    </w:p>
    <w:p w14:paraId="553E31EE" w14:textId="6C1AD378" w:rsidR="009414EA" w:rsidRPr="009414EA" w:rsidRDefault="009414EA" w:rsidP="009414EA">
      <w:pPr>
        <w:jc w:val="both"/>
      </w:pPr>
      <w:r w:rsidRPr="009414EA">
        <w:t xml:space="preserve">Le mandat du gérant de la </w:t>
      </w:r>
      <w:r w:rsidR="001A1BA7">
        <w:t>Société</w:t>
      </w:r>
      <w:r w:rsidRPr="009414EA">
        <w:t xml:space="preserve"> est conféré pour une durée indéterminée, sauf décision contraire des associés prise lors de la nomination ou par modification ultérieure des statuts, conformément aux dispositions des articles 1846 et suivants du Code civil. Le gérant reste en fonction jusqu'à sa démission, sa révocation par les associés, ou tout autre événement mettant fin à ses fonctions, tel qu'une incapacité légale ou une interdiction judiciaire.</w:t>
      </w:r>
    </w:p>
    <w:p w14:paraId="4E0E5964" w14:textId="77777777" w:rsidR="009414EA" w:rsidRPr="009414EA" w:rsidRDefault="009414EA" w:rsidP="009414EA">
      <w:pPr>
        <w:jc w:val="both"/>
      </w:pPr>
    </w:p>
    <w:p w14:paraId="17883AAE" w14:textId="77777777" w:rsidR="009414EA" w:rsidRPr="009414EA" w:rsidRDefault="009414EA" w:rsidP="009414EA">
      <w:pPr>
        <w:jc w:val="both"/>
      </w:pPr>
      <w:r w:rsidRPr="009414EA">
        <w:t xml:space="preserve">La cessation des fonctions du gérant, quelle qu'en soit la cause, n’entraîne pas la dissolution de la Société, sauf si les statuts prévoient expressément une telle disposition. En cas de </w:t>
      </w:r>
      <w:proofErr w:type="gramStart"/>
      <w:r w:rsidRPr="009414EA">
        <w:t>vacance</w:t>
      </w:r>
      <w:proofErr w:type="gramEnd"/>
      <w:r w:rsidRPr="009414EA">
        <w:t xml:space="preserve"> de la gérance, pour quelque raison que ce soit, les associés doivent se réunir dans les meilleurs délais en assemblée générale afin de nommer un nouveau gérant, conformément aux modalités prévues dans les statuts et par la loi.</w:t>
      </w:r>
    </w:p>
    <w:p w14:paraId="603FE785" w14:textId="77777777" w:rsidR="009414EA" w:rsidRPr="009414EA" w:rsidRDefault="009414EA" w:rsidP="009414EA">
      <w:pPr>
        <w:jc w:val="both"/>
      </w:pPr>
    </w:p>
    <w:p w14:paraId="0EA1D002" w14:textId="434E6402" w:rsidR="009414EA" w:rsidRPr="009414EA" w:rsidRDefault="009414EA" w:rsidP="009414EA">
      <w:pPr>
        <w:jc w:val="center"/>
        <w:rPr>
          <w:b/>
          <w:bCs/>
        </w:rPr>
      </w:pPr>
      <w:r w:rsidRPr="009414EA">
        <w:rPr>
          <w:b/>
          <w:bCs/>
          <w:highlight w:val="green"/>
        </w:rPr>
        <w:t>[Option 2 : Durée déterminée avec renouvellement tacite]</w:t>
      </w:r>
    </w:p>
    <w:p w14:paraId="5DC1D8F6" w14:textId="77777777" w:rsidR="009414EA" w:rsidRDefault="009414EA" w:rsidP="009414EA">
      <w:pPr>
        <w:jc w:val="both"/>
      </w:pPr>
    </w:p>
    <w:p w14:paraId="70B58569" w14:textId="5CCDC9C1" w:rsidR="009414EA" w:rsidRPr="009414EA" w:rsidRDefault="009414EA" w:rsidP="009414EA">
      <w:pPr>
        <w:jc w:val="both"/>
      </w:pPr>
      <w:r w:rsidRPr="009414EA">
        <w:t xml:space="preserve">Le mandat du gérant est conféré pour une durée déterminée de </w:t>
      </w:r>
      <w:r w:rsidRPr="00031166">
        <w:rPr>
          <w:highlight w:val="yellow"/>
        </w:rPr>
        <w:t>[nombre d’années, par exemple 3 ans]</w:t>
      </w:r>
      <w:r w:rsidRPr="009414EA">
        <w:t>, avec renouvellement tacite à chaque échéance pour une période identique, sauf décision contraire des associés. Les associés peuvent s’opposer au renouvellement du mandat en exprimant leur décision lors d’une assemblée générale convoquée à cet effet avant l’expiration du mandat.</w:t>
      </w:r>
    </w:p>
    <w:p w14:paraId="7ECBFF2F" w14:textId="77777777" w:rsidR="009414EA" w:rsidRPr="009414EA" w:rsidRDefault="009414EA" w:rsidP="009414EA">
      <w:pPr>
        <w:jc w:val="both"/>
      </w:pPr>
    </w:p>
    <w:p w14:paraId="73099998" w14:textId="77777777" w:rsidR="009414EA" w:rsidRPr="009414EA" w:rsidRDefault="009414EA" w:rsidP="009414EA">
      <w:pPr>
        <w:jc w:val="both"/>
      </w:pPr>
      <w:r w:rsidRPr="009414EA">
        <w:t xml:space="preserve">À l’expiration du mandat, si les associés ne désignent pas un nouveau gérant et ne s’opposent pas expressément à la reconduction du mandat, ce dernier est </w:t>
      </w:r>
      <w:r w:rsidRPr="009414EA">
        <w:lastRenderedPageBreak/>
        <w:t>automatiquement renouvelé pour la même durée. La cessation des fonctions du gérant n’entraîne pas la dissolution de la Société, conformément à l'article 1846-1 du Code civil.</w:t>
      </w:r>
    </w:p>
    <w:p w14:paraId="52564F3C" w14:textId="77777777" w:rsidR="009414EA" w:rsidRPr="009414EA" w:rsidRDefault="009414EA" w:rsidP="009414EA">
      <w:pPr>
        <w:jc w:val="both"/>
      </w:pPr>
    </w:p>
    <w:p w14:paraId="542A83BE" w14:textId="119276F6" w:rsidR="009414EA" w:rsidRPr="009414EA" w:rsidRDefault="009414EA" w:rsidP="009414EA">
      <w:pPr>
        <w:jc w:val="center"/>
        <w:rPr>
          <w:b/>
          <w:bCs/>
        </w:rPr>
      </w:pPr>
      <w:r w:rsidRPr="009414EA">
        <w:rPr>
          <w:b/>
          <w:bCs/>
          <w:highlight w:val="green"/>
        </w:rPr>
        <w:t>[Option 3 : Durée déterminée avec obligation de renouvellement]</w:t>
      </w:r>
    </w:p>
    <w:p w14:paraId="34307DE7" w14:textId="77777777" w:rsidR="009414EA" w:rsidRDefault="009414EA" w:rsidP="009414EA">
      <w:pPr>
        <w:jc w:val="both"/>
      </w:pPr>
    </w:p>
    <w:p w14:paraId="7E0CECC8" w14:textId="315F6849" w:rsidR="009414EA" w:rsidRPr="009414EA" w:rsidRDefault="009414EA" w:rsidP="009414EA">
      <w:pPr>
        <w:jc w:val="both"/>
      </w:pPr>
      <w:r w:rsidRPr="009414EA">
        <w:t xml:space="preserve">Le mandat du gérant est conféré pour une durée de </w:t>
      </w:r>
      <w:r w:rsidRPr="00031166">
        <w:rPr>
          <w:highlight w:val="yellow"/>
        </w:rPr>
        <w:t>[nombre d’années, par exemple 5 ans]</w:t>
      </w:r>
      <w:r w:rsidRPr="009414EA">
        <w:t>, au terme de laquelle une assemblée générale des associés doit être convoquée pour statuer sur le renouvellement du mandat ou la nomination d’un nouveau gérant. Le gérant sortant peut être réélu sans limitation du nombre de mandats, conformément aux dispositions légales.</w:t>
      </w:r>
    </w:p>
    <w:p w14:paraId="50E4AFEA" w14:textId="77777777" w:rsidR="009414EA" w:rsidRPr="009414EA" w:rsidRDefault="009414EA" w:rsidP="009414EA">
      <w:pPr>
        <w:jc w:val="both"/>
      </w:pPr>
    </w:p>
    <w:p w14:paraId="0FEC76B6" w14:textId="703D7634" w:rsidR="0081235C" w:rsidRPr="009414EA" w:rsidRDefault="009414EA" w:rsidP="009414EA">
      <w:pPr>
        <w:jc w:val="both"/>
      </w:pPr>
      <w:r w:rsidRPr="009414EA">
        <w:t>Si les associés ne parviennent pas à nommer un nouveau gérant avant l’expiration du mandat, le gérant sortant est chargé d’expédier les affaires courantes de la Société jusqu’à la désignation de son successeur. Dans tous les cas, la cessation des fonctions du gérant n'entraîne pas la dissolution de la Société, sauf stipulation contraire dans les statuts ou décision unanime des associés conformément aux articles 1846 et 1846-1 du Code civil.</w:t>
      </w:r>
    </w:p>
    <w:p w14:paraId="3EB7FE20" w14:textId="77777777" w:rsidR="00BB3616" w:rsidRDefault="00BB3616" w:rsidP="00E002EB">
      <w:pPr>
        <w:jc w:val="both"/>
      </w:pPr>
    </w:p>
    <w:p w14:paraId="0DDE6069" w14:textId="77777777" w:rsidR="009414EA" w:rsidRDefault="009414EA" w:rsidP="00E002EB">
      <w:pPr>
        <w:jc w:val="both"/>
      </w:pPr>
    </w:p>
    <w:p w14:paraId="5D835FBA" w14:textId="0681896F" w:rsidR="00E002EB" w:rsidRDefault="00BB3616" w:rsidP="00E002EB">
      <w:pPr>
        <w:jc w:val="both"/>
      </w:pPr>
      <w:r w:rsidRPr="0081235C">
        <w:rPr>
          <w:b/>
          <w:bCs/>
          <w:u w:val="single"/>
        </w:rPr>
        <w:t>Article 1</w:t>
      </w:r>
      <w:r w:rsidR="00895D57">
        <w:rPr>
          <w:b/>
          <w:bCs/>
          <w:u w:val="single"/>
        </w:rPr>
        <w:t>2</w:t>
      </w:r>
      <w:r w:rsidRPr="0081235C">
        <w:rPr>
          <w:b/>
          <w:bCs/>
          <w:u w:val="single"/>
        </w:rPr>
        <w:t xml:space="preserve"> – </w:t>
      </w:r>
      <w:r w:rsidR="00E002EB" w:rsidRPr="00BB3616">
        <w:rPr>
          <w:b/>
          <w:bCs/>
          <w:u w:val="single"/>
        </w:rPr>
        <w:t xml:space="preserve">Pouvoirs du </w:t>
      </w:r>
      <w:r w:rsidRPr="00BB3616">
        <w:rPr>
          <w:b/>
          <w:bCs/>
          <w:u w:val="single"/>
        </w:rPr>
        <w:t>g</w:t>
      </w:r>
      <w:r w:rsidR="00E002EB" w:rsidRPr="00BB3616">
        <w:rPr>
          <w:b/>
          <w:bCs/>
          <w:u w:val="single"/>
        </w:rPr>
        <w:t>érant</w:t>
      </w:r>
    </w:p>
    <w:p w14:paraId="13FC3D50" w14:textId="77777777" w:rsidR="00E002EB" w:rsidRDefault="00E002EB" w:rsidP="00E002EB">
      <w:pPr>
        <w:jc w:val="both"/>
      </w:pPr>
    </w:p>
    <w:p w14:paraId="6AA8B6AD" w14:textId="46870269" w:rsidR="00B25FDB" w:rsidRPr="00046415" w:rsidRDefault="00B25FDB" w:rsidP="00B25FDB">
      <w:pPr>
        <w:jc w:val="both"/>
        <w:rPr>
          <w:b/>
          <w:bCs/>
        </w:rPr>
      </w:pPr>
      <w:r w:rsidRPr="00046415">
        <w:rPr>
          <w:b/>
          <w:bCs/>
        </w:rPr>
        <w:t>1</w:t>
      </w:r>
      <w:r w:rsidR="00895D57">
        <w:rPr>
          <w:b/>
          <w:bCs/>
        </w:rPr>
        <w:t>2</w:t>
      </w:r>
      <w:r w:rsidRPr="00046415">
        <w:rPr>
          <w:b/>
          <w:bCs/>
        </w:rPr>
        <w:t xml:space="preserve">.1 – </w:t>
      </w:r>
      <w:r w:rsidRPr="00046415">
        <w:rPr>
          <w:b/>
          <w:bCs/>
          <w:u w:val="single"/>
        </w:rPr>
        <w:t>Pouvoirs généraux</w:t>
      </w:r>
    </w:p>
    <w:p w14:paraId="6574EA74" w14:textId="77777777" w:rsidR="00B25FDB" w:rsidRDefault="00B25FDB" w:rsidP="00B25FDB">
      <w:pPr>
        <w:jc w:val="both"/>
      </w:pPr>
    </w:p>
    <w:p w14:paraId="68A42991" w14:textId="2688CBB2" w:rsidR="009414EA" w:rsidRDefault="009414EA" w:rsidP="009414EA">
      <w:pPr>
        <w:jc w:val="both"/>
      </w:pPr>
      <w:r>
        <w:t xml:space="preserve">Le gérant ou les gérants de la </w:t>
      </w:r>
      <w:r w:rsidR="001A1BA7">
        <w:t>Société</w:t>
      </w:r>
      <w:r>
        <w:t xml:space="preserve"> sont investis des pouvoirs les plus étendus pour agir en toute circonstance au nom de la Société, sous réserve des pouvoirs expressément attribués aux associés par la loi ou les présents statuts, conformément à l'article 1846 du Code civil. Le gérant est habilité à accomplir tous les actes de gestion nécessaires à la réalisation de l'objet social de la Société, dans l'intérêt de celle-ci.</w:t>
      </w:r>
    </w:p>
    <w:p w14:paraId="7CDB9FA6" w14:textId="77777777" w:rsidR="009414EA" w:rsidRDefault="009414EA" w:rsidP="009414EA">
      <w:pPr>
        <w:jc w:val="both"/>
      </w:pPr>
    </w:p>
    <w:p w14:paraId="1088ACCD" w14:textId="1E1F8D66" w:rsidR="009414EA" w:rsidRDefault="009414EA" w:rsidP="009414EA">
      <w:pPr>
        <w:jc w:val="both"/>
      </w:pPr>
      <w:r>
        <w:t>Les pouvoirs du gérant comprennent notamment, sans que cette liste ne soit exhaustive :</w:t>
      </w:r>
    </w:p>
    <w:p w14:paraId="6659F3EF" w14:textId="77777777" w:rsidR="009414EA" w:rsidRDefault="009414EA" w:rsidP="009414EA">
      <w:pPr>
        <w:jc w:val="both"/>
      </w:pPr>
    </w:p>
    <w:p w14:paraId="39D5AE93" w14:textId="77777777" w:rsidR="009414EA" w:rsidRDefault="009414EA" w:rsidP="0011096D">
      <w:pPr>
        <w:pStyle w:val="Paragraphedeliste"/>
        <w:numPr>
          <w:ilvl w:val="0"/>
          <w:numId w:val="2"/>
        </w:numPr>
        <w:jc w:val="both"/>
      </w:pPr>
      <w:r>
        <w:t>La conclusion de tous contrats, conventions, marchés, et accords nécessaires ou utiles à l'activité de la Société ;</w:t>
      </w:r>
    </w:p>
    <w:p w14:paraId="16264390" w14:textId="77777777" w:rsidR="009414EA" w:rsidRDefault="009414EA" w:rsidP="0011096D">
      <w:pPr>
        <w:pStyle w:val="Paragraphedeliste"/>
        <w:numPr>
          <w:ilvl w:val="0"/>
          <w:numId w:val="2"/>
        </w:numPr>
        <w:jc w:val="both"/>
      </w:pPr>
      <w:r>
        <w:t>L'acquisition, la vente, la location, l'échange et l'administration de tous biens meubles et immeubles relevant de l'objet social ;</w:t>
      </w:r>
    </w:p>
    <w:p w14:paraId="1CE7C12A" w14:textId="77777777" w:rsidR="009414EA" w:rsidRDefault="009414EA" w:rsidP="0011096D">
      <w:pPr>
        <w:pStyle w:val="Paragraphedeliste"/>
        <w:numPr>
          <w:ilvl w:val="0"/>
          <w:numId w:val="2"/>
        </w:numPr>
        <w:jc w:val="both"/>
      </w:pPr>
      <w:r>
        <w:t>L'ouverture et la gestion de comptes bancaires, l'obtention de crédits, la gestion des flux financiers et des transactions financières ;</w:t>
      </w:r>
    </w:p>
    <w:p w14:paraId="4BED05E4" w14:textId="77777777" w:rsidR="009414EA" w:rsidRDefault="009414EA" w:rsidP="0011096D">
      <w:pPr>
        <w:pStyle w:val="Paragraphedeliste"/>
        <w:numPr>
          <w:ilvl w:val="0"/>
          <w:numId w:val="2"/>
        </w:numPr>
        <w:jc w:val="both"/>
      </w:pPr>
      <w:r>
        <w:t>La représentation de la Société dans toutes les relations avec les tiers (clients, fournisseurs, partenaires, administrations) ;</w:t>
      </w:r>
    </w:p>
    <w:p w14:paraId="3F01F600" w14:textId="0ACF4093" w:rsidR="009414EA" w:rsidRDefault="009414EA" w:rsidP="0011096D">
      <w:pPr>
        <w:pStyle w:val="Paragraphedeliste"/>
        <w:numPr>
          <w:ilvl w:val="0"/>
          <w:numId w:val="2"/>
        </w:numPr>
        <w:jc w:val="both"/>
      </w:pPr>
      <w:r>
        <w:t>La représentation de la Société en justice, tant en demande qu'en défense, y compris le règlement de litiges par voie de transaction ou de compromis.</w:t>
      </w:r>
    </w:p>
    <w:p w14:paraId="4D6B7276" w14:textId="77777777" w:rsidR="009414EA" w:rsidRDefault="009414EA" w:rsidP="009414EA">
      <w:pPr>
        <w:jc w:val="both"/>
      </w:pPr>
    </w:p>
    <w:p w14:paraId="494737B0" w14:textId="5F07E866" w:rsidR="009414EA" w:rsidRPr="009414EA" w:rsidRDefault="009414EA" w:rsidP="009414EA">
      <w:pPr>
        <w:jc w:val="both"/>
        <w:rPr>
          <w:b/>
          <w:bCs/>
        </w:rPr>
      </w:pPr>
      <w:r w:rsidRPr="009414EA">
        <w:rPr>
          <w:b/>
          <w:bCs/>
        </w:rPr>
        <w:t>12.2 – Limitation des pouvoirs</w:t>
      </w:r>
    </w:p>
    <w:p w14:paraId="28B952A2" w14:textId="77777777" w:rsidR="009414EA" w:rsidRDefault="009414EA" w:rsidP="009414EA">
      <w:pPr>
        <w:jc w:val="both"/>
      </w:pPr>
    </w:p>
    <w:p w14:paraId="4C304509" w14:textId="16535849" w:rsidR="009414EA" w:rsidRDefault="009414EA" w:rsidP="009414EA">
      <w:pPr>
        <w:jc w:val="both"/>
      </w:pPr>
      <w:r>
        <w:t xml:space="preserve">Bien que le gérant dispose de pouvoirs étendus, certaines décisions nécessitent l'autorisation préalable de l'assemblée générale des associés, conformément à l'article </w:t>
      </w:r>
      <w:r>
        <w:lastRenderedPageBreak/>
        <w:t>1852 du Code civil. Les décisions suivantes ne peuvent être prises par le gérant sans l'approbation des associés :</w:t>
      </w:r>
    </w:p>
    <w:p w14:paraId="72D54BE6" w14:textId="77777777" w:rsidR="009414EA" w:rsidRDefault="009414EA" w:rsidP="009414EA">
      <w:pPr>
        <w:jc w:val="both"/>
      </w:pPr>
    </w:p>
    <w:p w14:paraId="20A99E44" w14:textId="77777777" w:rsidR="009414EA" w:rsidRDefault="009414EA" w:rsidP="0011096D">
      <w:pPr>
        <w:pStyle w:val="Paragraphedeliste"/>
        <w:numPr>
          <w:ilvl w:val="0"/>
          <w:numId w:val="2"/>
        </w:numPr>
        <w:jc w:val="both"/>
      </w:pPr>
      <w:r>
        <w:t>Achat, vente, apport ou échange d'immeubles : le gérant doit obtenir l'autorisation des associés pour toute opération impliquant des biens immobiliers de la Société ;</w:t>
      </w:r>
    </w:p>
    <w:p w14:paraId="126F9530" w14:textId="77777777" w:rsidR="009414EA" w:rsidRDefault="009414EA" w:rsidP="0011096D">
      <w:pPr>
        <w:pStyle w:val="Paragraphedeliste"/>
        <w:numPr>
          <w:ilvl w:val="0"/>
          <w:numId w:val="2"/>
        </w:numPr>
        <w:jc w:val="both"/>
      </w:pPr>
      <w:r>
        <w:t>Emprunts : toute décision de contracter des emprunts ou des dettes au nom de la Société requiert une approbation des associés, afin de s'assurer que l'endettement est cohérent avec la stratégie de la Société ;</w:t>
      </w:r>
    </w:p>
    <w:p w14:paraId="6E9F67BD" w14:textId="77777777" w:rsidR="009414EA" w:rsidRDefault="009414EA" w:rsidP="0011096D">
      <w:pPr>
        <w:pStyle w:val="Paragraphedeliste"/>
        <w:numPr>
          <w:ilvl w:val="0"/>
          <w:numId w:val="2"/>
        </w:numPr>
        <w:jc w:val="both"/>
      </w:pPr>
      <w:r>
        <w:t>Constitution d'hypothèque, privilège ou toute autre sûreté sur les biens de la Société nécessite une décision collective des associés, ces actes ayant un impact sur le patrimoine social ;</w:t>
      </w:r>
    </w:p>
    <w:p w14:paraId="749B2B62" w14:textId="77777777" w:rsidR="009414EA" w:rsidRDefault="009414EA" w:rsidP="0011096D">
      <w:pPr>
        <w:pStyle w:val="Paragraphedeliste"/>
        <w:numPr>
          <w:ilvl w:val="0"/>
          <w:numId w:val="2"/>
        </w:numPr>
        <w:jc w:val="both"/>
      </w:pPr>
      <w:r>
        <w:t>Acquisition et cession de mitoyenneté ou servitudes : le gérant doit obtenir l'accord des associés avant toute décision affectant les droits réels sur les immeubles de la Société ;</w:t>
      </w:r>
    </w:p>
    <w:p w14:paraId="5CE4A154" w14:textId="77777777" w:rsidR="009414EA" w:rsidRDefault="009414EA" w:rsidP="0011096D">
      <w:pPr>
        <w:pStyle w:val="Paragraphedeliste"/>
        <w:numPr>
          <w:ilvl w:val="0"/>
          <w:numId w:val="2"/>
        </w:numPr>
        <w:jc w:val="both"/>
      </w:pPr>
      <w:r>
        <w:t>Octroi de cautionnement, aval ou garantie par la Société : ces engagements ne peuvent être pris sans l'accord préalable des associés, afin de limiter les risques financiers pour la Société ;</w:t>
      </w:r>
    </w:p>
    <w:p w14:paraId="7CD47CEE" w14:textId="77777777" w:rsidR="009414EA" w:rsidRDefault="009414EA" w:rsidP="0011096D">
      <w:pPr>
        <w:pStyle w:val="Paragraphedeliste"/>
        <w:numPr>
          <w:ilvl w:val="0"/>
          <w:numId w:val="2"/>
        </w:numPr>
        <w:jc w:val="both"/>
      </w:pPr>
      <w:r>
        <w:t>Prêts, crédits ou avances consentis par la Société : ces décisions nécessitent également l'approbation des associés ;</w:t>
      </w:r>
    </w:p>
    <w:p w14:paraId="11CEB88B" w14:textId="79B055B2" w:rsidR="009414EA" w:rsidRDefault="009414EA" w:rsidP="0011096D">
      <w:pPr>
        <w:pStyle w:val="Paragraphedeliste"/>
        <w:numPr>
          <w:ilvl w:val="0"/>
          <w:numId w:val="2"/>
        </w:numPr>
        <w:jc w:val="both"/>
      </w:pPr>
      <w:r>
        <w:t>Location ou prise à bail d'immeubles pour une durée supérieure à douze ans : les engagements locatifs de longue durée doivent être approuvés par l'assemblée générale.</w:t>
      </w:r>
    </w:p>
    <w:p w14:paraId="19F03AD6" w14:textId="77777777" w:rsidR="009414EA" w:rsidRDefault="009414EA" w:rsidP="009414EA">
      <w:pPr>
        <w:jc w:val="both"/>
      </w:pPr>
    </w:p>
    <w:p w14:paraId="428A62AB" w14:textId="7EC9AC9F" w:rsidR="009414EA" w:rsidRDefault="009414EA" w:rsidP="009414EA">
      <w:pPr>
        <w:jc w:val="both"/>
      </w:pPr>
      <w:r>
        <w:t>Ces limitations sont d'ordre interne et ne sont pas opposables aux tiers. En vertu de l'article 1849 du Code civil, le gérant reste habilité à engager la Société vis-à-vis des tiers pour tous les actes relevant de sa compétence.</w:t>
      </w:r>
    </w:p>
    <w:p w14:paraId="51F82079" w14:textId="77777777" w:rsidR="009414EA" w:rsidRDefault="009414EA" w:rsidP="009414EA">
      <w:pPr>
        <w:jc w:val="both"/>
      </w:pPr>
    </w:p>
    <w:p w14:paraId="3702A071" w14:textId="77777777" w:rsidR="009414EA" w:rsidRPr="009414EA" w:rsidRDefault="009414EA" w:rsidP="009414EA">
      <w:pPr>
        <w:jc w:val="both"/>
        <w:rPr>
          <w:b/>
          <w:bCs/>
        </w:rPr>
      </w:pPr>
      <w:r w:rsidRPr="009414EA">
        <w:rPr>
          <w:b/>
          <w:bCs/>
        </w:rPr>
        <w:t>12.3 – Pluralité de gérants</w:t>
      </w:r>
    </w:p>
    <w:p w14:paraId="2147EB83" w14:textId="77777777" w:rsidR="009414EA" w:rsidRDefault="009414EA" w:rsidP="009414EA">
      <w:pPr>
        <w:jc w:val="both"/>
      </w:pPr>
    </w:p>
    <w:p w14:paraId="7AD1EAC2" w14:textId="300DECF3" w:rsidR="009414EA" w:rsidRDefault="009414EA" w:rsidP="009414EA">
      <w:pPr>
        <w:jc w:val="both"/>
      </w:pPr>
      <w:r>
        <w:t>En cas de pluralité de gérants, chacun dispose des mêmes pouvoirs que s'il était gérant unique et peut accomplir individuellement tous les actes de gestion courante dans le cadre de l'objet social, conformément à l'article 1846-1 du Code civil. Les gérants peuvent agir conjointement ou séparément, selon les modalités prévues dans les statuts ou dans l'acte de nomination.</w:t>
      </w:r>
    </w:p>
    <w:p w14:paraId="62282144" w14:textId="77777777" w:rsidR="009414EA" w:rsidRDefault="009414EA" w:rsidP="009414EA">
      <w:pPr>
        <w:jc w:val="both"/>
      </w:pPr>
    </w:p>
    <w:p w14:paraId="3891133B" w14:textId="77777777" w:rsidR="009414EA" w:rsidRDefault="009414EA" w:rsidP="009414EA">
      <w:pPr>
        <w:jc w:val="both"/>
      </w:pPr>
      <w:r>
        <w:t>L'opposition d'un gérant à un acte de son co-gérant est inopposable aux tiers, sauf si ceux-ci étaient informés de cette opposition au moment de l'acte. La répartition des responsabilités entre gérants, si elle existe, doit être formalisée dans l'acte de nomination ou par décision des associés, mais cette répartition n'affecte pas les tiers.</w:t>
      </w:r>
    </w:p>
    <w:p w14:paraId="309B9CFF" w14:textId="77777777" w:rsidR="009414EA" w:rsidRDefault="009414EA" w:rsidP="009414EA">
      <w:pPr>
        <w:jc w:val="both"/>
      </w:pPr>
    </w:p>
    <w:p w14:paraId="4EF21872" w14:textId="5CE29EF4" w:rsidR="00B25FDB" w:rsidRDefault="009414EA" w:rsidP="009414EA">
      <w:pPr>
        <w:jc w:val="both"/>
      </w:pPr>
      <w:r>
        <w:t xml:space="preserve">Les gérants sont tenus de se tenir informés mutuellement des décisions importantes. En cas de désaccord, ils peuvent soumettre la question à l'assemblée générale des associés, qui prendra la décision finale. Chaque gérant reste responsable des actes accomplis dans l'exercice de ses fonctions, à moins qu'il ne prouve que son co-gérant </w:t>
      </w:r>
      <w:proofErr w:type="gramStart"/>
      <w:r>
        <w:t>a</w:t>
      </w:r>
      <w:proofErr w:type="gramEnd"/>
      <w:r>
        <w:t xml:space="preserve"> agi hors du cadre de son mandat.</w:t>
      </w:r>
    </w:p>
    <w:p w14:paraId="71A7A1BD" w14:textId="77777777" w:rsidR="009414EA" w:rsidRDefault="009414EA" w:rsidP="009414EA">
      <w:pPr>
        <w:jc w:val="both"/>
      </w:pPr>
    </w:p>
    <w:p w14:paraId="45F598CC" w14:textId="77777777" w:rsidR="00582438" w:rsidRDefault="00582438" w:rsidP="00B25FDB">
      <w:pPr>
        <w:jc w:val="both"/>
      </w:pPr>
    </w:p>
    <w:p w14:paraId="5F9B10B9" w14:textId="39910EEC" w:rsidR="00E002EB" w:rsidRPr="00582438" w:rsidRDefault="00582438" w:rsidP="00E002EB">
      <w:pPr>
        <w:jc w:val="both"/>
        <w:rPr>
          <w:b/>
          <w:bCs/>
          <w:u w:val="single"/>
        </w:rPr>
      </w:pPr>
      <w:r w:rsidRPr="00582438">
        <w:rPr>
          <w:b/>
          <w:bCs/>
          <w:u w:val="single"/>
        </w:rPr>
        <w:t>Article 1</w:t>
      </w:r>
      <w:r w:rsidR="00895D57">
        <w:rPr>
          <w:b/>
          <w:bCs/>
          <w:u w:val="single"/>
        </w:rPr>
        <w:t>3</w:t>
      </w:r>
      <w:r w:rsidRPr="00582438">
        <w:rPr>
          <w:b/>
          <w:bCs/>
          <w:u w:val="single"/>
        </w:rPr>
        <w:t xml:space="preserve"> – </w:t>
      </w:r>
      <w:r w:rsidR="00E002EB" w:rsidRPr="00582438">
        <w:rPr>
          <w:b/>
          <w:bCs/>
          <w:u w:val="single"/>
        </w:rPr>
        <w:t xml:space="preserve">Obligations du </w:t>
      </w:r>
      <w:r w:rsidRPr="00582438">
        <w:rPr>
          <w:b/>
          <w:bCs/>
          <w:u w:val="single"/>
        </w:rPr>
        <w:t>g</w:t>
      </w:r>
      <w:r w:rsidR="00E002EB" w:rsidRPr="00582438">
        <w:rPr>
          <w:b/>
          <w:bCs/>
          <w:u w:val="single"/>
        </w:rPr>
        <w:t>érant</w:t>
      </w:r>
    </w:p>
    <w:p w14:paraId="583A1ADB" w14:textId="77777777" w:rsidR="00847A18" w:rsidRDefault="00847A18" w:rsidP="00582438">
      <w:pPr>
        <w:jc w:val="both"/>
      </w:pPr>
    </w:p>
    <w:p w14:paraId="746F9B19" w14:textId="6D7223A3" w:rsidR="003E742D" w:rsidRDefault="003E742D" w:rsidP="003E742D">
      <w:pPr>
        <w:jc w:val="both"/>
      </w:pPr>
      <w:r>
        <w:lastRenderedPageBreak/>
        <w:t xml:space="preserve">Le gérant de la </w:t>
      </w:r>
      <w:r w:rsidR="001A1BA7">
        <w:t>Société</w:t>
      </w:r>
      <w:r>
        <w:t xml:space="preserve"> est investi de la gestion courante de la Société. Il doit exercer ses fonctions avec soin, diligence, loyauté et transparence, conformément à l'article 1850 du Code civil, et dans l’intérêt exclusif de la Société et de ses associés. Le gérant engage sa responsabilité en cas de manquement à ses obligations légales ou statutaires et peut être tenu de rendre compte de ses actes non seulement aux associés, mais également aux créanciers et aux tiers.</w:t>
      </w:r>
    </w:p>
    <w:p w14:paraId="789DFA5A" w14:textId="77777777" w:rsidR="003E742D" w:rsidRDefault="003E742D" w:rsidP="003E742D">
      <w:pPr>
        <w:jc w:val="both"/>
      </w:pPr>
    </w:p>
    <w:p w14:paraId="5F9A3AAA" w14:textId="77777777" w:rsidR="003E742D" w:rsidRPr="003E742D" w:rsidRDefault="003E742D" w:rsidP="003E742D">
      <w:pPr>
        <w:jc w:val="both"/>
        <w:rPr>
          <w:b/>
          <w:bCs/>
        </w:rPr>
      </w:pPr>
      <w:r w:rsidRPr="003E742D">
        <w:rPr>
          <w:b/>
          <w:bCs/>
        </w:rPr>
        <w:t>13.1 – Rapports aux associés</w:t>
      </w:r>
    </w:p>
    <w:p w14:paraId="52FD4E37" w14:textId="77777777" w:rsidR="003E742D" w:rsidRDefault="003E742D" w:rsidP="003E742D">
      <w:pPr>
        <w:jc w:val="both"/>
      </w:pPr>
    </w:p>
    <w:p w14:paraId="3AC98238" w14:textId="4C5E2093" w:rsidR="003E742D" w:rsidRDefault="003E742D" w:rsidP="003E742D">
      <w:pPr>
        <w:jc w:val="both"/>
      </w:pPr>
      <w:r>
        <w:t>Le gérant est tenu de rendre compte de sa gestion aux associés au moins une fois par an, lors de l'assemblée générale ordinaire annuelle, en vertu des articles 1855 et 1856 du Code civil. À cette occasion, il doit présenter un rapport de gestion détaillé, qui inclut :</w:t>
      </w:r>
    </w:p>
    <w:p w14:paraId="5F957EDA" w14:textId="77777777" w:rsidR="003E742D" w:rsidRDefault="003E742D" w:rsidP="003E742D">
      <w:pPr>
        <w:jc w:val="both"/>
      </w:pPr>
    </w:p>
    <w:p w14:paraId="6B568498" w14:textId="77777777" w:rsidR="003E742D" w:rsidRDefault="003E742D" w:rsidP="0011096D">
      <w:pPr>
        <w:pStyle w:val="Paragraphedeliste"/>
        <w:numPr>
          <w:ilvl w:val="0"/>
          <w:numId w:val="2"/>
        </w:numPr>
        <w:jc w:val="both"/>
      </w:pPr>
      <w:r>
        <w:t>Les principales opérations effectuées durant l’exercice écoulé ;</w:t>
      </w:r>
    </w:p>
    <w:p w14:paraId="33175115" w14:textId="77777777" w:rsidR="003E742D" w:rsidRDefault="003E742D" w:rsidP="0011096D">
      <w:pPr>
        <w:pStyle w:val="Paragraphedeliste"/>
        <w:numPr>
          <w:ilvl w:val="0"/>
          <w:numId w:val="2"/>
        </w:numPr>
        <w:jc w:val="both"/>
      </w:pPr>
      <w:r>
        <w:t>L’état des affaires sociales, y compris la gestion des biens immobiliers, les contrats en cours, et les investissements réalisés ;</w:t>
      </w:r>
    </w:p>
    <w:p w14:paraId="62422E90" w14:textId="269B68FC" w:rsidR="003E742D" w:rsidRDefault="003E742D" w:rsidP="0011096D">
      <w:pPr>
        <w:pStyle w:val="Paragraphedeliste"/>
        <w:numPr>
          <w:ilvl w:val="0"/>
          <w:numId w:val="2"/>
        </w:numPr>
        <w:jc w:val="both"/>
      </w:pPr>
      <w:r>
        <w:t xml:space="preserve">Les </w:t>
      </w:r>
      <w:proofErr w:type="gramStart"/>
      <w:r>
        <w:t>perspectives d’avenir</w:t>
      </w:r>
      <w:proofErr w:type="gramEnd"/>
      <w:r>
        <w:t xml:space="preserve"> pour la Société.</w:t>
      </w:r>
    </w:p>
    <w:p w14:paraId="1060263D" w14:textId="77777777" w:rsidR="003E742D" w:rsidRDefault="003E742D" w:rsidP="003E742D">
      <w:pPr>
        <w:jc w:val="both"/>
      </w:pPr>
    </w:p>
    <w:p w14:paraId="200135E9" w14:textId="208E5BB0" w:rsidR="003E742D" w:rsidRDefault="003E742D" w:rsidP="003E742D">
      <w:pPr>
        <w:jc w:val="both"/>
      </w:pPr>
      <w:r>
        <w:t>Ce rapport doit également inclure un bilan complet des opérations significatives ayant affecté la Société au cours de l'exercice.</w:t>
      </w:r>
    </w:p>
    <w:p w14:paraId="697DFF30" w14:textId="77777777" w:rsidR="003E742D" w:rsidRDefault="003E742D" w:rsidP="003E742D">
      <w:pPr>
        <w:jc w:val="both"/>
      </w:pPr>
    </w:p>
    <w:p w14:paraId="21B3C296" w14:textId="70F3F50E" w:rsidR="003E742D" w:rsidRDefault="003E742D" w:rsidP="003E742D">
      <w:pPr>
        <w:jc w:val="both"/>
      </w:pPr>
      <w:r>
        <w:t>En outre, le gérant est responsable de la préparation et de la présentation des comptes annuels de la Société, conformément aux dispositions légales applicables (articles 1856 et suivants du Code civil). Ces comptes comprennent :</w:t>
      </w:r>
    </w:p>
    <w:p w14:paraId="083CA86C" w14:textId="77777777" w:rsidR="003E742D" w:rsidRDefault="003E742D" w:rsidP="003E742D">
      <w:pPr>
        <w:jc w:val="both"/>
      </w:pPr>
    </w:p>
    <w:p w14:paraId="6056A6F6" w14:textId="77777777" w:rsidR="003E742D" w:rsidRDefault="003E742D" w:rsidP="0011096D">
      <w:pPr>
        <w:pStyle w:val="Paragraphedeliste"/>
        <w:numPr>
          <w:ilvl w:val="0"/>
          <w:numId w:val="2"/>
        </w:numPr>
        <w:jc w:val="both"/>
      </w:pPr>
      <w:r>
        <w:t>Le bilan ;</w:t>
      </w:r>
    </w:p>
    <w:p w14:paraId="7C5E129C" w14:textId="77777777" w:rsidR="003E742D" w:rsidRDefault="003E742D" w:rsidP="0011096D">
      <w:pPr>
        <w:pStyle w:val="Paragraphedeliste"/>
        <w:numPr>
          <w:ilvl w:val="0"/>
          <w:numId w:val="2"/>
        </w:numPr>
        <w:jc w:val="both"/>
      </w:pPr>
      <w:r>
        <w:t>Le compte de résultat ;</w:t>
      </w:r>
    </w:p>
    <w:p w14:paraId="7E211AA0" w14:textId="77777777" w:rsidR="003E742D" w:rsidRDefault="003E742D" w:rsidP="0011096D">
      <w:pPr>
        <w:pStyle w:val="Paragraphedeliste"/>
        <w:numPr>
          <w:ilvl w:val="0"/>
          <w:numId w:val="2"/>
        </w:numPr>
        <w:jc w:val="both"/>
      </w:pPr>
      <w:r>
        <w:t>Les annexes.</w:t>
      </w:r>
    </w:p>
    <w:p w14:paraId="1EC5415F" w14:textId="77777777" w:rsidR="003E742D" w:rsidRDefault="003E742D" w:rsidP="003E742D">
      <w:pPr>
        <w:jc w:val="both"/>
      </w:pPr>
    </w:p>
    <w:p w14:paraId="24334462" w14:textId="6DFD0567" w:rsidR="003E742D" w:rsidRDefault="003E742D" w:rsidP="003E742D">
      <w:pPr>
        <w:jc w:val="both"/>
      </w:pPr>
      <w:r>
        <w:t>Les comptes annuels doivent être établis avec précision et refléter fidèlement la situation financière de la Société à la clôture de l’exercice. Ils sont présentés aux associés pour approbation lors de l'assemblée générale ordinaire.</w:t>
      </w:r>
    </w:p>
    <w:p w14:paraId="5DD32709" w14:textId="77777777" w:rsidR="003E742D" w:rsidRDefault="003E742D" w:rsidP="003E742D">
      <w:pPr>
        <w:jc w:val="both"/>
      </w:pPr>
    </w:p>
    <w:p w14:paraId="088D7065" w14:textId="2D52C367" w:rsidR="003E742D" w:rsidRDefault="003E742D" w:rsidP="003E742D">
      <w:pPr>
        <w:jc w:val="both"/>
      </w:pPr>
      <w:r>
        <w:t xml:space="preserve">Le gérant doit convoquer les associés à cette assemblée générale ordinaire au moins </w:t>
      </w:r>
      <w:r w:rsidRPr="00031166">
        <w:rPr>
          <w:highlight w:val="yellow"/>
        </w:rPr>
        <w:t>[délai prévu dans les statuts, par exemple 15 jours]</w:t>
      </w:r>
      <w:r>
        <w:t xml:space="preserve"> avant la date fixée, en leur transmettant :</w:t>
      </w:r>
    </w:p>
    <w:p w14:paraId="351D8A4A" w14:textId="77777777" w:rsidR="003E742D" w:rsidRDefault="003E742D" w:rsidP="003E742D">
      <w:pPr>
        <w:jc w:val="both"/>
      </w:pPr>
    </w:p>
    <w:p w14:paraId="6B10F9AC" w14:textId="77777777" w:rsidR="003E742D" w:rsidRDefault="003E742D" w:rsidP="0011096D">
      <w:pPr>
        <w:pStyle w:val="Paragraphedeliste"/>
        <w:numPr>
          <w:ilvl w:val="0"/>
          <w:numId w:val="2"/>
        </w:numPr>
        <w:jc w:val="both"/>
      </w:pPr>
      <w:r>
        <w:t>L’ordre du jour ;</w:t>
      </w:r>
    </w:p>
    <w:p w14:paraId="32AE503C" w14:textId="77777777" w:rsidR="003E742D" w:rsidRDefault="003E742D" w:rsidP="0011096D">
      <w:pPr>
        <w:pStyle w:val="Paragraphedeliste"/>
        <w:numPr>
          <w:ilvl w:val="0"/>
          <w:numId w:val="2"/>
        </w:numPr>
        <w:jc w:val="both"/>
      </w:pPr>
      <w:r>
        <w:t>Le rapport de gestion ;</w:t>
      </w:r>
    </w:p>
    <w:p w14:paraId="3F68AD98" w14:textId="5403D925" w:rsidR="003E742D" w:rsidRDefault="003E742D" w:rsidP="0011096D">
      <w:pPr>
        <w:pStyle w:val="Paragraphedeliste"/>
        <w:numPr>
          <w:ilvl w:val="0"/>
          <w:numId w:val="2"/>
        </w:numPr>
        <w:jc w:val="both"/>
      </w:pPr>
      <w:r>
        <w:t>Les comptes annuels.</w:t>
      </w:r>
    </w:p>
    <w:p w14:paraId="5BF6A95E" w14:textId="77777777" w:rsidR="003E742D" w:rsidRDefault="003E742D" w:rsidP="003E742D">
      <w:pPr>
        <w:jc w:val="both"/>
      </w:pPr>
    </w:p>
    <w:p w14:paraId="2DD86A2D" w14:textId="6448E7EF" w:rsidR="003E742D" w:rsidRDefault="003E742D" w:rsidP="003E742D">
      <w:pPr>
        <w:jc w:val="both"/>
      </w:pPr>
      <w:r>
        <w:t>L’approbation des comptes par les associés constitue une décharge de la gestion du gérant pour l’exercice écoulé, sauf en cas de fraude, d'erreur ou d’omission significative qui pourraient engager sa responsabilité.</w:t>
      </w:r>
    </w:p>
    <w:p w14:paraId="626DFE89" w14:textId="77777777" w:rsidR="003E742D" w:rsidRDefault="003E742D" w:rsidP="003E742D">
      <w:pPr>
        <w:jc w:val="both"/>
      </w:pPr>
    </w:p>
    <w:p w14:paraId="6DEDEAE7" w14:textId="77777777" w:rsidR="003E742D" w:rsidRDefault="003E742D" w:rsidP="003E742D">
      <w:pPr>
        <w:jc w:val="both"/>
      </w:pPr>
      <w:r>
        <w:t>Si, au cours de l’exercice, le gérant a conclu des conventions réglementées (par exemple, des opérations impliquant des associés, ou des transactions exceptionnelles), il doit établir un rapport spécial à ce sujet, en application de l'article 1855 du Code civil. Ce rapport doit contenir les éléments suivants :</w:t>
      </w:r>
    </w:p>
    <w:p w14:paraId="5B59A3B7" w14:textId="77777777" w:rsidR="003E742D" w:rsidRDefault="003E742D" w:rsidP="003E742D">
      <w:pPr>
        <w:jc w:val="both"/>
      </w:pPr>
    </w:p>
    <w:p w14:paraId="322EBF46" w14:textId="77777777" w:rsidR="003E742D" w:rsidRDefault="003E742D" w:rsidP="0011096D">
      <w:pPr>
        <w:pStyle w:val="Paragraphedeliste"/>
        <w:numPr>
          <w:ilvl w:val="0"/>
          <w:numId w:val="2"/>
        </w:numPr>
        <w:jc w:val="both"/>
      </w:pPr>
      <w:r>
        <w:t>La nature des conventions ou opérations ;</w:t>
      </w:r>
    </w:p>
    <w:p w14:paraId="66D87587" w14:textId="77777777" w:rsidR="003E742D" w:rsidRDefault="003E742D" w:rsidP="0011096D">
      <w:pPr>
        <w:pStyle w:val="Paragraphedeliste"/>
        <w:numPr>
          <w:ilvl w:val="0"/>
          <w:numId w:val="2"/>
        </w:numPr>
        <w:jc w:val="both"/>
      </w:pPr>
      <w:r>
        <w:t>L'identité des parties impliquées ;</w:t>
      </w:r>
    </w:p>
    <w:p w14:paraId="1E2807D5" w14:textId="5EE3DE6A" w:rsidR="003E742D" w:rsidRDefault="003E742D" w:rsidP="0011096D">
      <w:pPr>
        <w:pStyle w:val="Paragraphedeliste"/>
        <w:numPr>
          <w:ilvl w:val="0"/>
          <w:numId w:val="2"/>
        </w:numPr>
        <w:jc w:val="both"/>
      </w:pPr>
      <w:r>
        <w:t>Les conséquences financières pour la Société.</w:t>
      </w:r>
    </w:p>
    <w:p w14:paraId="3A265DC3" w14:textId="77777777" w:rsidR="003E742D" w:rsidRDefault="003E742D" w:rsidP="003E742D">
      <w:pPr>
        <w:jc w:val="both"/>
      </w:pPr>
    </w:p>
    <w:p w14:paraId="00C13300" w14:textId="059B919B" w:rsidR="003E742D" w:rsidRDefault="003E742D" w:rsidP="003E742D">
      <w:pPr>
        <w:jc w:val="both"/>
      </w:pPr>
      <w:r>
        <w:t xml:space="preserve">Ce rapport est soumis à l’approbation des associés lors de l'assemblée générale annuelle. Toute convention ou opération exceptionnelle doit être conforme à l’intérêt social de la </w:t>
      </w:r>
      <w:r w:rsidR="001A1BA7">
        <w:t>SOCIÉTÉ</w:t>
      </w:r>
      <w:r>
        <w:t xml:space="preserve"> et soumise à une approbation formelle pour garantir la transparence de la gestion.</w:t>
      </w:r>
    </w:p>
    <w:p w14:paraId="0ECE3875" w14:textId="77777777" w:rsidR="003E742D" w:rsidRDefault="003E742D" w:rsidP="003E742D">
      <w:pPr>
        <w:jc w:val="both"/>
      </w:pPr>
    </w:p>
    <w:p w14:paraId="1885691F" w14:textId="77777777" w:rsidR="003E742D" w:rsidRDefault="003E742D" w:rsidP="003E742D">
      <w:pPr>
        <w:jc w:val="both"/>
      </w:pPr>
      <w:r>
        <w:t>Le gérant est responsable de la convocation des assemblées générales, en respectant les délais prévus par les statuts et la loi. Il doit fournir aux associés toutes les informations pertinentes nécessaires à la prise de décision, notamment les rapports financiers et les documents annexes. L’information des associés doit être faite de manière transparente et complète, afin de leur permettre de participer aux décisions collectives en toute connaissance de cause.</w:t>
      </w:r>
    </w:p>
    <w:p w14:paraId="511E76A8" w14:textId="77777777" w:rsidR="003E742D" w:rsidRDefault="003E742D" w:rsidP="003E742D">
      <w:pPr>
        <w:jc w:val="both"/>
      </w:pPr>
    </w:p>
    <w:p w14:paraId="325038D2" w14:textId="18BAE98E" w:rsidR="00582438" w:rsidRDefault="003E742D" w:rsidP="003E742D">
      <w:pPr>
        <w:jc w:val="both"/>
      </w:pPr>
      <w:r>
        <w:t>La communication des documents, notamment les rapports financiers et de gestion, doit être réalisée dans les délais impartis pour permettre aux associés de les examiner avant l’assemblée générale.</w:t>
      </w:r>
    </w:p>
    <w:p w14:paraId="451B4D32" w14:textId="77777777" w:rsidR="003E742D" w:rsidRDefault="003E742D" w:rsidP="003E742D">
      <w:pPr>
        <w:jc w:val="both"/>
      </w:pPr>
    </w:p>
    <w:p w14:paraId="7F6A6027" w14:textId="535F101D" w:rsidR="00847A18" w:rsidRDefault="00847A18" w:rsidP="00582438">
      <w:pPr>
        <w:jc w:val="both"/>
      </w:pPr>
      <w:r w:rsidRPr="00847A18">
        <w:rPr>
          <w:b/>
          <w:bCs/>
        </w:rPr>
        <w:t>1</w:t>
      </w:r>
      <w:r w:rsidR="00895D57">
        <w:rPr>
          <w:b/>
          <w:bCs/>
        </w:rPr>
        <w:t>3</w:t>
      </w:r>
      <w:r w:rsidRPr="00847A18">
        <w:rPr>
          <w:b/>
          <w:bCs/>
        </w:rPr>
        <w:t>.</w:t>
      </w:r>
      <w:r>
        <w:rPr>
          <w:b/>
          <w:bCs/>
        </w:rPr>
        <w:t>2</w:t>
      </w:r>
      <w:r w:rsidRPr="00847A18">
        <w:rPr>
          <w:b/>
          <w:bCs/>
        </w:rPr>
        <w:t xml:space="preserve"> –</w:t>
      </w:r>
      <w:r>
        <w:rPr>
          <w:b/>
          <w:bCs/>
        </w:rPr>
        <w:t xml:space="preserve"> </w:t>
      </w:r>
      <w:r w:rsidRPr="00847A18">
        <w:rPr>
          <w:b/>
          <w:bCs/>
          <w:u w:val="single"/>
        </w:rPr>
        <w:t>Tenue des registres</w:t>
      </w:r>
    </w:p>
    <w:p w14:paraId="71AAD7C5" w14:textId="77777777" w:rsidR="00847A18" w:rsidRDefault="00847A18" w:rsidP="00582438">
      <w:pPr>
        <w:jc w:val="both"/>
      </w:pPr>
    </w:p>
    <w:p w14:paraId="6FDA5DC7" w14:textId="77777777" w:rsidR="00513276" w:rsidRDefault="00513276" w:rsidP="00513276">
      <w:pPr>
        <w:jc w:val="both"/>
      </w:pPr>
      <w:r>
        <w:t>Le gérant est responsable de la tenue et de la mise à jour du registre des décisions des associés, conformément à l'article 1855 du Code civil. Ce registre doit contenir toutes les décisions prises lors des assemblées générales des associés, ainsi que celles adoptées par consultation écrite, dans le respect des règles légales et statutaires. Il doit être accessible à tout associé qui en fait la demande, dans le respect des dispositions légales en matière de droit d'information des associés.</w:t>
      </w:r>
    </w:p>
    <w:p w14:paraId="274C8206" w14:textId="77777777" w:rsidR="00513276" w:rsidRDefault="00513276" w:rsidP="00513276">
      <w:pPr>
        <w:jc w:val="both"/>
      </w:pPr>
    </w:p>
    <w:p w14:paraId="3D24D4DB" w14:textId="77777777" w:rsidR="00513276" w:rsidRDefault="00513276" w:rsidP="00513276">
      <w:pPr>
        <w:jc w:val="both"/>
      </w:pPr>
      <w:r>
        <w:t>Le gérant doit également tenir un registre des parts sociales, dans lequel sont inscrits l’identité de chaque associé, le nombre de parts sociales qu’il détient, ainsi que toutes les mutations de parts intervenues au cours de l’exercice, qu'elles résultent de cessions, donations, transmissions à cause de mort ou autres mouvements. Ce registre est un document essentiel pour garantir la transparence et la traçabilité des mouvements de capital social, et sa tenue doit être rigoureuse et conforme aux prescriptions légales, notamment celles de l’article 1865 du Code civil.</w:t>
      </w:r>
    </w:p>
    <w:p w14:paraId="4906A3A2" w14:textId="77777777" w:rsidR="00513276" w:rsidRDefault="00513276" w:rsidP="00513276">
      <w:pPr>
        <w:jc w:val="both"/>
      </w:pPr>
    </w:p>
    <w:p w14:paraId="1EC06208" w14:textId="77777777" w:rsidR="00513276" w:rsidRDefault="00513276" w:rsidP="00513276">
      <w:pPr>
        <w:jc w:val="both"/>
      </w:pPr>
      <w:r>
        <w:t>Le gérant est en outre responsable de la tenue des comptes sociaux de la Société. Cela inclut la gestion des livres de comptabilité nécessaires à l'établissement des comptes annuels, conformément aux dispositions comptables applicables aux sociétés civiles. Le gérant doit veiller à ce que la comptabilité soit tenue régulièrement, dans le respect des normes comptables en vigueur, et qu'elle reflète fidèlement les opérations financières et patrimoniales de la Société.</w:t>
      </w:r>
    </w:p>
    <w:p w14:paraId="557DA120" w14:textId="77777777" w:rsidR="00513276" w:rsidRDefault="00513276" w:rsidP="00513276">
      <w:pPr>
        <w:jc w:val="both"/>
      </w:pPr>
    </w:p>
    <w:p w14:paraId="4F9B28C2" w14:textId="77777777" w:rsidR="00513276" w:rsidRDefault="00513276" w:rsidP="00513276">
      <w:pPr>
        <w:jc w:val="both"/>
      </w:pPr>
      <w:r>
        <w:t xml:space="preserve">En matière fiscale et sociale, le gérant doit veiller à la bonne exécution des obligations de la Société, ce qui inclut la déclaration et le paiement des impôts, taxes, cotisations sociales, et autres contributions diverses. Il est impératif que ces obligations soient respectées dans les délais légaux afin d'éviter toute pénalité, sanction ou mise en </w:t>
      </w:r>
      <w:r>
        <w:lastRenderedPageBreak/>
        <w:t>cause de la responsabilité de la Société. Le gérant est ainsi garant de la régularité des relations fiscales et sociales de la Société avec l'administration.</w:t>
      </w:r>
    </w:p>
    <w:p w14:paraId="0E77760B" w14:textId="77777777" w:rsidR="00513276" w:rsidRDefault="00513276" w:rsidP="00513276">
      <w:pPr>
        <w:jc w:val="both"/>
      </w:pPr>
    </w:p>
    <w:p w14:paraId="605D9B65" w14:textId="17F83620" w:rsidR="00582438" w:rsidRDefault="00513276" w:rsidP="00513276">
      <w:pPr>
        <w:jc w:val="both"/>
      </w:pPr>
      <w:r>
        <w:t>La tenue correcte de ces registres et documents est primordiale pour la sécurité juridique de la Société et la protection des droits des associés.</w:t>
      </w:r>
    </w:p>
    <w:p w14:paraId="67FFFDD8" w14:textId="77777777" w:rsidR="00513276" w:rsidRDefault="00513276" w:rsidP="00513276">
      <w:pPr>
        <w:jc w:val="both"/>
      </w:pPr>
    </w:p>
    <w:p w14:paraId="198122B9" w14:textId="16366C1A" w:rsidR="00847A18" w:rsidRDefault="00847A18" w:rsidP="00582438">
      <w:pPr>
        <w:jc w:val="both"/>
      </w:pPr>
      <w:r w:rsidRPr="00847A18">
        <w:rPr>
          <w:b/>
          <w:bCs/>
        </w:rPr>
        <w:t>1</w:t>
      </w:r>
      <w:r w:rsidR="00895D57">
        <w:rPr>
          <w:b/>
          <w:bCs/>
        </w:rPr>
        <w:t>3</w:t>
      </w:r>
      <w:r w:rsidRPr="00847A18">
        <w:rPr>
          <w:b/>
          <w:bCs/>
        </w:rPr>
        <w:t>.</w:t>
      </w:r>
      <w:r>
        <w:rPr>
          <w:b/>
          <w:bCs/>
        </w:rPr>
        <w:t>3</w:t>
      </w:r>
      <w:r w:rsidRPr="00847A18">
        <w:rPr>
          <w:b/>
          <w:bCs/>
        </w:rPr>
        <w:t xml:space="preserve"> –</w:t>
      </w:r>
      <w:r>
        <w:rPr>
          <w:b/>
          <w:bCs/>
        </w:rPr>
        <w:t xml:space="preserve"> </w:t>
      </w:r>
      <w:r w:rsidRPr="00847A18">
        <w:rPr>
          <w:b/>
          <w:bCs/>
          <w:u w:val="single"/>
        </w:rPr>
        <w:t>Obligation de diligence, de loyauté et de confidentialité</w:t>
      </w:r>
    </w:p>
    <w:p w14:paraId="350E05B8" w14:textId="77777777" w:rsidR="00847A18" w:rsidRDefault="00847A18" w:rsidP="00582438">
      <w:pPr>
        <w:jc w:val="both"/>
      </w:pPr>
    </w:p>
    <w:p w14:paraId="5EEF0DC0" w14:textId="5221D39B" w:rsidR="00513276" w:rsidRDefault="00513276" w:rsidP="00513276">
      <w:pPr>
        <w:jc w:val="both"/>
      </w:pPr>
      <w:r>
        <w:t xml:space="preserve">Le gérant de la </w:t>
      </w:r>
      <w:r w:rsidR="001A1BA7">
        <w:t>Société</w:t>
      </w:r>
      <w:r>
        <w:t xml:space="preserve"> est tenu d'exercer ses fonctions avec la diligence requise, conformément aux dispositions de l'article 1850 du Code civil, qui impose au gérant d'agir dans l'intérêt de la société et des associés. Il doit veiller à la bonne gestion et au bon fonctionnement de la Société, en prenant toutes les décisions nécessaires à sa pérennité et à sa rentabilité, tout en tenant compte des risques et des opportunités inhérents à l'activité immobilière de la Société.</w:t>
      </w:r>
    </w:p>
    <w:p w14:paraId="13EF54EC" w14:textId="77777777" w:rsidR="00513276" w:rsidRDefault="00513276" w:rsidP="00513276">
      <w:pPr>
        <w:jc w:val="both"/>
      </w:pPr>
    </w:p>
    <w:p w14:paraId="5F9990DD" w14:textId="77777777" w:rsidR="00513276" w:rsidRDefault="00513276" w:rsidP="00513276">
      <w:pPr>
        <w:jc w:val="both"/>
      </w:pPr>
      <w:r>
        <w:t>Le gérant est tenu d'une obligation de loyauté envers la Société et ses associés, conformément aux principes établis par l'article 1832-2 du Code civil et la jurisprudence qui en découle. Il doit agir exclusivement dans l'intérêt social, en évitant tout favoritisme ou traitement discriminatoire, et en s'abstenant de tout comportement pouvant générer un conflit d'intérêts. Si un tel conflit se présente, le gérant doit en informer immédiatement les associés, et se retirer des décisions touchant à ce conflit conformément à la jurisprudence applicable.</w:t>
      </w:r>
    </w:p>
    <w:p w14:paraId="215751CB" w14:textId="77777777" w:rsidR="00513276" w:rsidRDefault="00513276" w:rsidP="00513276">
      <w:pPr>
        <w:jc w:val="both"/>
      </w:pPr>
    </w:p>
    <w:p w14:paraId="7C2DE677" w14:textId="2DE9949D" w:rsidR="009414EA" w:rsidRDefault="00513276" w:rsidP="00513276">
      <w:pPr>
        <w:jc w:val="both"/>
      </w:pPr>
      <w:r>
        <w:t>En outre, le gérant est tenu à une stricte obligation de confidentialité, en vertu des règles générales de droit des sociétés et de la pratique établie par les tribunaux. Cette obligation couvre toutes les informations relatives à la Société, à ses affaires, à ses clients et à ses partenaires, dont il aurait connaissance dans l'exercice de ses fonctions. Cette obligation de confidentialité perdure même après la cessation de ses fonctions, sauf si ces informations sont devenues publiques ou si une divulgation est requise par la loi ou une décision judiciaire.</w:t>
      </w:r>
    </w:p>
    <w:p w14:paraId="490F0E62" w14:textId="77777777" w:rsidR="00513276" w:rsidRDefault="00513276" w:rsidP="00513276">
      <w:pPr>
        <w:jc w:val="both"/>
      </w:pPr>
    </w:p>
    <w:p w14:paraId="756BD16E" w14:textId="77777777" w:rsidR="00513276" w:rsidRDefault="00513276" w:rsidP="00513276">
      <w:pPr>
        <w:jc w:val="both"/>
      </w:pPr>
    </w:p>
    <w:p w14:paraId="30466E67" w14:textId="1CF2D43C" w:rsidR="00582438" w:rsidRDefault="00847A18" w:rsidP="00582438">
      <w:pPr>
        <w:jc w:val="both"/>
      </w:pPr>
      <w:r w:rsidRPr="00582438">
        <w:rPr>
          <w:b/>
          <w:bCs/>
          <w:u w:val="single"/>
        </w:rPr>
        <w:t>Article 1</w:t>
      </w:r>
      <w:r w:rsidR="00895D57">
        <w:rPr>
          <w:b/>
          <w:bCs/>
          <w:u w:val="single"/>
        </w:rPr>
        <w:t>4</w:t>
      </w:r>
      <w:r w:rsidRPr="00582438">
        <w:rPr>
          <w:b/>
          <w:bCs/>
          <w:u w:val="single"/>
        </w:rPr>
        <w:t xml:space="preserve"> – </w:t>
      </w:r>
      <w:r w:rsidR="00582438" w:rsidRPr="00847A18">
        <w:rPr>
          <w:b/>
          <w:bCs/>
          <w:u w:val="single"/>
        </w:rPr>
        <w:t>Responsabilité du gérant</w:t>
      </w:r>
    </w:p>
    <w:p w14:paraId="190635AB" w14:textId="70A9C0FF" w:rsidR="00582438" w:rsidRDefault="00582438" w:rsidP="00582438">
      <w:pPr>
        <w:jc w:val="both"/>
      </w:pPr>
    </w:p>
    <w:p w14:paraId="1A4569C3" w14:textId="33DD5997" w:rsidR="00513276" w:rsidRDefault="00513276" w:rsidP="00513276">
      <w:pPr>
        <w:jc w:val="both"/>
      </w:pPr>
      <w:r>
        <w:t xml:space="preserve">Le gérant de la </w:t>
      </w:r>
      <w:r w:rsidR="001A1BA7">
        <w:t>Société</w:t>
      </w:r>
      <w:r>
        <w:t>, en tant que mandataire social, assume une responsabilité étendue dans l’exercice de ses fonctions, conformément aux dispositions des articles 1850 et suivants du Code civil. Cette responsabilité peut être engagée sur le plan civil, ainsi que, dans certaines hypothèses, sur le plan pénal, en fonction des manquements commis. Les obligations du gérant en matière de responsabilité se déclinent comme suit :</w:t>
      </w:r>
    </w:p>
    <w:p w14:paraId="73F719EE" w14:textId="77777777" w:rsidR="00513276" w:rsidRDefault="00513276" w:rsidP="00513276">
      <w:pPr>
        <w:jc w:val="both"/>
      </w:pPr>
    </w:p>
    <w:p w14:paraId="69AAB339" w14:textId="77777777" w:rsidR="00513276" w:rsidRPr="00513276" w:rsidRDefault="00513276" w:rsidP="00513276">
      <w:pPr>
        <w:jc w:val="both"/>
        <w:rPr>
          <w:b/>
          <w:bCs/>
        </w:rPr>
      </w:pPr>
      <w:r w:rsidRPr="00513276">
        <w:rPr>
          <w:b/>
          <w:bCs/>
        </w:rPr>
        <w:t>14.1 – Responsabilité civile</w:t>
      </w:r>
    </w:p>
    <w:p w14:paraId="3E1938A7" w14:textId="77777777" w:rsidR="00513276" w:rsidRDefault="00513276" w:rsidP="00513276">
      <w:pPr>
        <w:jc w:val="both"/>
      </w:pPr>
    </w:p>
    <w:p w14:paraId="54AA83F9" w14:textId="3DDCB414" w:rsidR="00513276" w:rsidRDefault="00513276" w:rsidP="00513276">
      <w:pPr>
        <w:jc w:val="both"/>
      </w:pPr>
      <w:r>
        <w:t xml:space="preserve">Le gérant engage sa responsabilité civile en cas de manquement aux obligations légales, statutaires ou contractuelles, comme le prévoit l'article 1850 du Code civil. Ce manquement peut notamment résulter de la mauvaise gestion de la Société, de la fraude, ou encore de l'abus de biens sociaux, bien que cette dernière notion s’applique principalement aux sociétés commerciales (article L.241-3 du Code de commerce). Les fautes de gestion comprennent les décisions imprudentes ou négligentes, la </w:t>
      </w:r>
      <w:r>
        <w:lastRenderedPageBreak/>
        <w:t xml:space="preserve">gestion hasardeuse des actifs de la Société, ou la prise de risques excessifs menaçant la stabilité financière de la </w:t>
      </w:r>
      <w:r w:rsidR="001A1BA7">
        <w:t>SOCIÉTÉ</w:t>
      </w:r>
      <w:r>
        <w:t>.</w:t>
      </w:r>
    </w:p>
    <w:p w14:paraId="2C95C15F" w14:textId="77777777" w:rsidR="00513276" w:rsidRDefault="00513276" w:rsidP="00513276">
      <w:pPr>
        <w:jc w:val="both"/>
      </w:pPr>
    </w:p>
    <w:p w14:paraId="08283228" w14:textId="66AFF587" w:rsidR="00513276" w:rsidRDefault="00513276" w:rsidP="00513276">
      <w:pPr>
        <w:jc w:val="both"/>
      </w:pPr>
      <w:r>
        <w:t>En cas de préjudice subi par la Société ou les associés du fait d'une faute de gestion ou d'un manquement du gérant, deux types d'actions en justice peuvent être intentées, conformément à la jurisprudence et aux principes posés par le droit des sociétés civiles :</w:t>
      </w:r>
    </w:p>
    <w:p w14:paraId="0918D771" w14:textId="77777777" w:rsidR="00513276" w:rsidRDefault="00513276" w:rsidP="00513276">
      <w:pPr>
        <w:jc w:val="both"/>
      </w:pPr>
    </w:p>
    <w:p w14:paraId="6365FAB1" w14:textId="77777777" w:rsidR="00513276" w:rsidRDefault="00513276" w:rsidP="0011096D">
      <w:pPr>
        <w:pStyle w:val="Paragraphedeliste"/>
        <w:numPr>
          <w:ilvl w:val="0"/>
          <w:numId w:val="2"/>
        </w:numPr>
        <w:jc w:val="both"/>
      </w:pPr>
      <w:r>
        <w:t xml:space="preserve">L'action sociale ut </w:t>
      </w:r>
      <w:proofErr w:type="spellStart"/>
      <w:r>
        <w:t>universi</w:t>
      </w:r>
      <w:proofErr w:type="spellEnd"/>
      <w:r>
        <w:t xml:space="preserve"> : cette action est exercée par les associés au nom de la Société pour obtenir réparation du préjudice causé à celle-ci. Elle est ouverte en vertu du principe selon lequel le gérant doit rendre compte de sa gestion à l'ensemble des associés.</w:t>
      </w:r>
    </w:p>
    <w:p w14:paraId="3D7D891D" w14:textId="0EF83716" w:rsidR="00513276" w:rsidRDefault="00513276" w:rsidP="0011096D">
      <w:pPr>
        <w:pStyle w:val="Paragraphedeliste"/>
        <w:numPr>
          <w:ilvl w:val="0"/>
          <w:numId w:val="2"/>
        </w:numPr>
        <w:jc w:val="both"/>
      </w:pPr>
      <w:r>
        <w:t>L'action sociale ut singuli : tout associé peut également agir individuellement lorsque le gérant a causé un préjudice personnel distinct de celui subi par la Société.</w:t>
      </w:r>
    </w:p>
    <w:p w14:paraId="2D2C0AC4" w14:textId="77777777" w:rsidR="00513276" w:rsidRDefault="00513276" w:rsidP="00513276">
      <w:pPr>
        <w:jc w:val="both"/>
      </w:pPr>
    </w:p>
    <w:p w14:paraId="1401FB46" w14:textId="5A4F3EE0" w:rsidR="00513276" w:rsidRDefault="00513276" w:rsidP="00513276">
      <w:pPr>
        <w:jc w:val="both"/>
      </w:pPr>
      <w:r>
        <w:t>Il est rappelé que la responsabilité civile du gérant est une responsabilité de moyens : le gérant doit faire preuve de diligence et agir dans l'intérêt de la Société, sans être nécessairement tenu de garantir des résultats financiers favorables, sauf à prouver qu'une faute de gestion a causé un préjudice direct à la Société ou aux associés.</w:t>
      </w:r>
    </w:p>
    <w:p w14:paraId="2B1168D3" w14:textId="77777777" w:rsidR="00513276" w:rsidRDefault="00513276" w:rsidP="00513276">
      <w:pPr>
        <w:jc w:val="both"/>
      </w:pPr>
    </w:p>
    <w:p w14:paraId="15E94C3E" w14:textId="55EF2990" w:rsidR="00847A18" w:rsidRDefault="00513276" w:rsidP="00513276">
      <w:pPr>
        <w:jc w:val="both"/>
      </w:pPr>
      <w:r>
        <w:t>Sous réserve des dispositions impératives du Code civil et des statuts, il est possible, dans certaines situations spécifiques, de limiter contractuellement la responsabilité du gérant. Toutefois, cette limitation ne peut s’appliquer aux actes de fraude, d’abus de biens sociaux ou toute autre faute grave, conformément à l'ordre public et aux principes généraux du droit civil et des sociétés.</w:t>
      </w:r>
    </w:p>
    <w:p w14:paraId="3522A343" w14:textId="77777777" w:rsidR="00513276" w:rsidRDefault="00513276" w:rsidP="00513276">
      <w:pPr>
        <w:jc w:val="both"/>
      </w:pPr>
    </w:p>
    <w:p w14:paraId="321EA4DD" w14:textId="031C9DA8" w:rsidR="00847A18" w:rsidRDefault="00847A18" w:rsidP="00847A18">
      <w:pPr>
        <w:jc w:val="both"/>
      </w:pPr>
      <w:r w:rsidRPr="00847A18">
        <w:rPr>
          <w:b/>
          <w:bCs/>
        </w:rPr>
        <w:t>1</w:t>
      </w:r>
      <w:r w:rsidR="00895D57">
        <w:rPr>
          <w:b/>
          <w:bCs/>
        </w:rPr>
        <w:t>4</w:t>
      </w:r>
      <w:r w:rsidRPr="00847A18">
        <w:rPr>
          <w:b/>
          <w:bCs/>
        </w:rPr>
        <w:t>.</w:t>
      </w:r>
      <w:r w:rsidR="002265F2">
        <w:rPr>
          <w:b/>
          <w:bCs/>
        </w:rPr>
        <w:t>2</w:t>
      </w:r>
      <w:r w:rsidRPr="00847A18">
        <w:rPr>
          <w:b/>
          <w:bCs/>
        </w:rPr>
        <w:t xml:space="preserve"> – </w:t>
      </w:r>
      <w:r w:rsidRPr="00847A18">
        <w:rPr>
          <w:b/>
          <w:bCs/>
          <w:u w:val="single"/>
        </w:rPr>
        <w:t xml:space="preserve">Responsabilité </w:t>
      </w:r>
      <w:r>
        <w:rPr>
          <w:b/>
          <w:bCs/>
          <w:u w:val="single"/>
        </w:rPr>
        <w:t>p</w:t>
      </w:r>
      <w:r w:rsidRPr="00847A18">
        <w:rPr>
          <w:b/>
          <w:bCs/>
          <w:u w:val="single"/>
        </w:rPr>
        <w:t>énale</w:t>
      </w:r>
    </w:p>
    <w:p w14:paraId="5CA790EB" w14:textId="77777777" w:rsidR="00847A18" w:rsidRDefault="00847A18" w:rsidP="00847A18">
      <w:pPr>
        <w:jc w:val="both"/>
      </w:pPr>
    </w:p>
    <w:p w14:paraId="4308F20B" w14:textId="77777777" w:rsidR="00513276" w:rsidRDefault="00513276" w:rsidP="00513276">
      <w:pPr>
        <w:jc w:val="both"/>
      </w:pPr>
      <w:r>
        <w:t>Le gérant engage sa responsabilité pénale lorsqu'il commet des infractions dans l’exercice de ses fonctions, conformément aux articles 121-1 et suivants du Code pénal et aux dispositions spécifiques relatives aux infractions économiques et financières. Cette responsabilité s’applique notamment en cas de fraude fiscale, d'abus de confiance, de fraudes sociales, ou de manquements aux obligations comptables et de gestion de la Société.</w:t>
      </w:r>
    </w:p>
    <w:p w14:paraId="493A69C3" w14:textId="77777777" w:rsidR="00513276" w:rsidRDefault="00513276" w:rsidP="00513276">
      <w:pPr>
        <w:jc w:val="both"/>
      </w:pPr>
    </w:p>
    <w:p w14:paraId="60F8288B" w14:textId="77777777" w:rsidR="00513276" w:rsidRDefault="00513276" w:rsidP="00513276">
      <w:pPr>
        <w:jc w:val="both"/>
      </w:pPr>
      <w:r>
        <w:t>Le gérant est notamment susceptible d'engager sa responsabilité pénale s'il utilise les biens ou les crédits de la Société à des fins personnelles ou pour favoriser une autre société dans laquelle il a un intérêt direct ou indirect, ce qui pourrait constituer une infraction d'abus de biens sociaux, bien que cette infraction soit traditionnellement rattachée aux sociétés commerciales (article L.241-3 du Code de commerce).</w:t>
      </w:r>
    </w:p>
    <w:p w14:paraId="2B383A02" w14:textId="77777777" w:rsidR="00513276" w:rsidRDefault="00513276" w:rsidP="00513276">
      <w:pPr>
        <w:jc w:val="both"/>
      </w:pPr>
    </w:p>
    <w:p w14:paraId="18B8F90B" w14:textId="77777777" w:rsidR="00513276" w:rsidRDefault="00513276" w:rsidP="00513276">
      <w:pPr>
        <w:jc w:val="both"/>
      </w:pPr>
      <w:r>
        <w:t>Toute tentative de dissimulation de revenus ou d'évasion fiscale par la manipulation des comptes sociaux, ainsi que le non-paiement intentionnel des cotisations sociales, expose le gérant à des poursuites pénales. Ces infractions sont réprimées par les articles 1741 et suivants du Code général des impôts (CGI) et par les articles L.8221-1 et suivants du Code du travail en matière de fraudes sociales. Les peines encourues comprennent des amendes et des peines d’emprisonnement, ainsi que des sanctions complémentaires, telles que l’interdiction d’exercer une activité de gestion.</w:t>
      </w:r>
    </w:p>
    <w:p w14:paraId="0B36D538" w14:textId="77777777" w:rsidR="00513276" w:rsidRDefault="00513276" w:rsidP="00513276">
      <w:pPr>
        <w:jc w:val="both"/>
      </w:pPr>
    </w:p>
    <w:p w14:paraId="4854390A" w14:textId="77777777" w:rsidR="00513276" w:rsidRDefault="00513276" w:rsidP="00513276">
      <w:pPr>
        <w:jc w:val="both"/>
      </w:pPr>
      <w:r>
        <w:lastRenderedPageBreak/>
        <w:t>Le gérant engage également sa responsabilité pénale en cas de falsification de documents comptables, de faux en écriture, ou de présentation de faux bilans, dans le but de tromper les associés, les créanciers, ou l’administration fiscale. Ces infractions sont sanctionnées par les articles 441-1 et suivants du Code pénal. De même, l’abus de confiance, défini par l’article 314-1 du Code pénal, est réprimé lorsqu’un gérant détourne des fonds ou des biens de la Société pour un usage personnel ou au profit d’un tiers.</w:t>
      </w:r>
    </w:p>
    <w:p w14:paraId="621CFE36" w14:textId="77777777" w:rsidR="00513276" w:rsidRDefault="00513276" w:rsidP="00513276">
      <w:pPr>
        <w:jc w:val="both"/>
      </w:pPr>
    </w:p>
    <w:p w14:paraId="01EB7C9C" w14:textId="680A649E" w:rsidR="00513276" w:rsidRDefault="00513276" w:rsidP="00513276">
      <w:pPr>
        <w:jc w:val="both"/>
      </w:pPr>
      <w:r>
        <w:t>Les poursuites pénales peuvent être initiées par les autorités administratives compétentes, telles que l’administration fiscale ou l'Urssaf, mais également par les associés ou des tiers lésés par les agissements du gérant. En cas de condamnation, le gérant s'expose à des peines d'emprisonnement, des amendes, ainsi qu'à l'interdiction d'exercer des fonctions de gestion ou d'administration dans toute société.</w:t>
      </w:r>
    </w:p>
    <w:p w14:paraId="42180FF7" w14:textId="77777777" w:rsidR="00513276" w:rsidRDefault="00513276" w:rsidP="00513276">
      <w:pPr>
        <w:jc w:val="both"/>
      </w:pPr>
    </w:p>
    <w:p w14:paraId="3FFAC848" w14:textId="39729755" w:rsidR="00847A18" w:rsidRDefault="00513276" w:rsidP="00513276">
      <w:pPr>
        <w:jc w:val="both"/>
      </w:pPr>
      <w:r>
        <w:t>Le gérant peut simultanément engager sa responsabilité civile et pénale pour les mêmes faits, notamment en cas d'abus de biens sociaux ou de fraude fiscale. Par exemple, une faute pénale commise par le gérant, telle que la dissimulation de revenus, peut entraîner une obligation de réparation financière envers la Société et une sanction pénale. Les actions civiles et pénales peuvent être intentées en parallèle ou successivement, comme le prévoit la jurisprudence en matière de cumul des responsabilités.</w:t>
      </w:r>
    </w:p>
    <w:p w14:paraId="19711C74" w14:textId="77777777" w:rsidR="00513276" w:rsidRDefault="00513276" w:rsidP="00513276">
      <w:pPr>
        <w:jc w:val="both"/>
      </w:pPr>
    </w:p>
    <w:p w14:paraId="12E2481A" w14:textId="4DCA77A6" w:rsidR="00847A18" w:rsidRDefault="002265F2" w:rsidP="00847A18">
      <w:pPr>
        <w:jc w:val="both"/>
      </w:pPr>
      <w:r w:rsidRPr="00847A18">
        <w:rPr>
          <w:b/>
          <w:bCs/>
        </w:rPr>
        <w:t>1</w:t>
      </w:r>
      <w:r w:rsidR="00895D57">
        <w:rPr>
          <w:b/>
          <w:bCs/>
        </w:rPr>
        <w:t>4</w:t>
      </w:r>
      <w:r w:rsidRPr="00847A18">
        <w:rPr>
          <w:b/>
          <w:bCs/>
        </w:rPr>
        <w:t>.</w:t>
      </w:r>
      <w:r>
        <w:rPr>
          <w:b/>
          <w:bCs/>
        </w:rPr>
        <w:t>3</w:t>
      </w:r>
      <w:r w:rsidRPr="00847A18">
        <w:rPr>
          <w:b/>
          <w:bCs/>
        </w:rPr>
        <w:t xml:space="preserve"> – </w:t>
      </w:r>
      <w:r w:rsidR="00847A18" w:rsidRPr="002265F2">
        <w:rPr>
          <w:b/>
          <w:bCs/>
          <w:u w:val="single"/>
        </w:rPr>
        <w:t>Obligation de souscription d’une assurance responsabilité civile</w:t>
      </w:r>
    </w:p>
    <w:p w14:paraId="0DF4CE09" w14:textId="77777777" w:rsidR="00847A18" w:rsidRDefault="00847A18" w:rsidP="00847A18">
      <w:pPr>
        <w:jc w:val="both"/>
      </w:pPr>
    </w:p>
    <w:p w14:paraId="060E89B0" w14:textId="77777777" w:rsidR="00040817" w:rsidRDefault="00040817" w:rsidP="00040817">
      <w:pPr>
        <w:jc w:val="both"/>
      </w:pPr>
      <w:r>
        <w:t>Afin de couvrir les risques inhérents à l’exercice de ses fonctions, le gérant de la Société est encouragé, voire requis par les statuts ou par décision collective des associés, à souscrire une assurance responsabilité civile professionnelle, conformément aux principes posés par l’article 1240 du Code civil en matière de responsabilité civile délictuelle et contractuelle. Cette assurance a pour objet de couvrir les conséquences financières découlant de la mise en cause de la responsabilité civile du gérant, notamment en cas de faute de gestion ou de négligence, dans les limites et exclusions définies par le contrat d’assurance.</w:t>
      </w:r>
    </w:p>
    <w:p w14:paraId="76C4DDF4" w14:textId="77777777" w:rsidR="00040817" w:rsidRDefault="00040817" w:rsidP="00040817">
      <w:pPr>
        <w:jc w:val="both"/>
      </w:pPr>
    </w:p>
    <w:p w14:paraId="3A37FD05" w14:textId="7983E29B" w:rsidR="00847A18" w:rsidRDefault="00040817" w:rsidP="00040817">
      <w:pPr>
        <w:jc w:val="both"/>
      </w:pPr>
      <w:r>
        <w:t>Toutefois, il est expressément rappelé que l’assurance responsabilité civile ne couvre pas les actes intentionnels, les fraudes, ou les infractions pénales, en vertu du principe de l’interdiction de l’assurance des actes illégaux (article L.113-1 du Code des assurances). Ainsi, le gérant demeure personnellement responsable des dommages causés par de tels actes.</w:t>
      </w:r>
    </w:p>
    <w:p w14:paraId="3C8574C0" w14:textId="77777777" w:rsidR="00040817" w:rsidRDefault="00040817" w:rsidP="00040817">
      <w:pPr>
        <w:jc w:val="both"/>
      </w:pPr>
    </w:p>
    <w:p w14:paraId="10F27BFD" w14:textId="66F36C99" w:rsidR="00847A18" w:rsidRDefault="002265F2" w:rsidP="00847A18">
      <w:pPr>
        <w:jc w:val="both"/>
      </w:pPr>
      <w:r w:rsidRPr="00847A18">
        <w:rPr>
          <w:b/>
          <w:bCs/>
        </w:rPr>
        <w:t>1</w:t>
      </w:r>
      <w:r w:rsidR="00895D57">
        <w:rPr>
          <w:b/>
          <w:bCs/>
        </w:rPr>
        <w:t>4</w:t>
      </w:r>
      <w:r w:rsidRPr="00847A18">
        <w:rPr>
          <w:b/>
          <w:bCs/>
        </w:rPr>
        <w:t>.</w:t>
      </w:r>
      <w:r>
        <w:rPr>
          <w:b/>
          <w:bCs/>
        </w:rPr>
        <w:t>4</w:t>
      </w:r>
      <w:r w:rsidRPr="00847A18">
        <w:rPr>
          <w:b/>
          <w:bCs/>
        </w:rPr>
        <w:t xml:space="preserve"> – </w:t>
      </w:r>
      <w:r w:rsidR="00847A18" w:rsidRPr="002265F2">
        <w:rPr>
          <w:b/>
          <w:bCs/>
          <w:u w:val="single"/>
        </w:rPr>
        <w:t>Action récursoire des associés</w:t>
      </w:r>
    </w:p>
    <w:p w14:paraId="418B6437" w14:textId="77777777" w:rsidR="00847A18" w:rsidRDefault="00847A18" w:rsidP="00847A18">
      <w:pPr>
        <w:jc w:val="both"/>
      </w:pPr>
    </w:p>
    <w:p w14:paraId="68FF2A50" w14:textId="77777777" w:rsidR="00040817" w:rsidRDefault="00040817" w:rsidP="00040817">
      <w:pPr>
        <w:jc w:val="both"/>
      </w:pPr>
      <w:r>
        <w:t>En cas de condamnation de la Société en raison d'une faute imputable au gérant, les associés peuvent exercer une action récursoire contre ce dernier, conformément aux principes généraux de la responsabilité civile et à l’article 1240 du Code civil. L’objectif de cette action est d’obtenir le remboursement des sommes que la Société a été contrainte de verser à des tiers, à la suite de la condamnation, dès lors qu’il est établi que la faute du gérant est la cause directe de cette condamnation.</w:t>
      </w:r>
    </w:p>
    <w:p w14:paraId="20072BF0" w14:textId="77777777" w:rsidR="00040817" w:rsidRDefault="00040817" w:rsidP="00040817">
      <w:pPr>
        <w:jc w:val="both"/>
      </w:pPr>
    </w:p>
    <w:p w14:paraId="707507DC" w14:textId="4E2D46BE" w:rsidR="00847A18" w:rsidRDefault="00040817" w:rsidP="00040817">
      <w:pPr>
        <w:jc w:val="both"/>
      </w:pPr>
      <w:r>
        <w:t xml:space="preserve">Cette action récursoire nécessite que les associés ou la Société démontrent que la faute de gestion ou la négligence du gérant a causé un préjudice financier à la Société. </w:t>
      </w:r>
      <w:r>
        <w:lastRenderedPageBreak/>
        <w:t>Le gérant pourra être tenu de rembourser à la Société les dommages-intérêts ou amendes versés en raison de ses actions ou omissions fautives.</w:t>
      </w:r>
    </w:p>
    <w:p w14:paraId="21E1C39E" w14:textId="77777777" w:rsidR="00040817" w:rsidRDefault="00040817" w:rsidP="00040817">
      <w:pPr>
        <w:jc w:val="both"/>
      </w:pPr>
    </w:p>
    <w:p w14:paraId="54BB7CE7" w14:textId="66A4965A" w:rsidR="00847A18" w:rsidRDefault="002265F2" w:rsidP="00847A18">
      <w:pPr>
        <w:jc w:val="both"/>
      </w:pPr>
      <w:r w:rsidRPr="00847A18">
        <w:rPr>
          <w:b/>
          <w:bCs/>
        </w:rPr>
        <w:t>1</w:t>
      </w:r>
      <w:r w:rsidR="00895D57">
        <w:rPr>
          <w:b/>
          <w:bCs/>
        </w:rPr>
        <w:t>4</w:t>
      </w:r>
      <w:r w:rsidRPr="00847A18">
        <w:rPr>
          <w:b/>
          <w:bCs/>
        </w:rPr>
        <w:t>.</w:t>
      </w:r>
      <w:r>
        <w:rPr>
          <w:b/>
          <w:bCs/>
        </w:rPr>
        <w:t>5</w:t>
      </w:r>
      <w:r w:rsidRPr="00847A18">
        <w:rPr>
          <w:b/>
          <w:bCs/>
        </w:rPr>
        <w:t xml:space="preserve"> – </w:t>
      </w:r>
      <w:r w:rsidR="00847A18" w:rsidRPr="002265F2">
        <w:rPr>
          <w:b/>
          <w:bCs/>
          <w:u w:val="single"/>
        </w:rPr>
        <w:t>Obligation de bonne foi et de transparence</w:t>
      </w:r>
    </w:p>
    <w:p w14:paraId="37B39F08" w14:textId="77777777" w:rsidR="00847A18" w:rsidRDefault="00847A18" w:rsidP="00847A18">
      <w:pPr>
        <w:jc w:val="both"/>
      </w:pPr>
    </w:p>
    <w:p w14:paraId="3BC09F55" w14:textId="77777777" w:rsidR="00040817" w:rsidRDefault="00040817" w:rsidP="00040817">
      <w:pPr>
        <w:jc w:val="both"/>
      </w:pPr>
      <w:r>
        <w:t>Le gérant est tenu de respecter les principes de bonne foi et de transparence dans l'exercice de ses fonctions, conformément à l’article 1134 du Code civil, qui impose l'exécution des conventions de bonne foi. Toute manœuvre visant à dissimuler des informations, à tromper les associés, les créanciers, ou des tiers, est susceptible d’engager la responsabilité personnelle du gérant.</w:t>
      </w:r>
    </w:p>
    <w:p w14:paraId="67AD5346" w14:textId="77777777" w:rsidR="00040817" w:rsidRDefault="00040817" w:rsidP="00040817">
      <w:pPr>
        <w:jc w:val="both"/>
      </w:pPr>
    </w:p>
    <w:p w14:paraId="26F65AE9" w14:textId="7F6084A2" w:rsidR="00BB3616" w:rsidRDefault="00040817" w:rsidP="00040817">
      <w:pPr>
        <w:jc w:val="both"/>
      </w:pPr>
      <w:r>
        <w:t>Le gérant doit agir en toute loyauté, dans le respect de l'intérêt social de la Société, et veiller à une transparence totale dans ses relations avec les associés. Tout manquement à ces obligations peut entraîner une mise en cause de sa responsabilité civile, voire pénale, dans les conditions prévues par la loi.</w:t>
      </w:r>
    </w:p>
    <w:p w14:paraId="52B406C9" w14:textId="77777777" w:rsidR="002265F2" w:rsidRDefault="002265F2" w:rsidP="00E002EB">
      <w:pPr>
        <w:jc w:val="both"/>
      </w:pPr>
    </w:p>
    <w:p w14:paraId="3D2EF31A" w14:textId="64736F24" w:rsidR="00BB3616" w:rsidRDefault="00BB3616" w:rsidP="00BB3616">
      <w:pPr>
        <w:jc w:val="both"/>
      </w:pPr>
      <w:r w:rsidRPr="0081235C">
        <w:rPr>
          <w:b/>
          <w:bCs/>
          <w:u w:val="single"/>
        </w:rPr>
        <w:t>Article 1</w:t>
      </w:r>
      <w:r w:rsidR="00895D57">
        <w:rPr>
          <w:b/>
          <w:bCs/>
          <w:u w:val="single"/>
        </w:rPr>
        <w:t>5</w:t>
      </w:r>
      <w:r w:rsidRPr="0081235C">
        <w:rPr>
          <w:b/>
          <w:bCs/>
          <w:u w:val="single"/>
        </w:rPr>
        <w:t xml:space="preserve"> – </w:t>
      </w:r>
      <w:r w:rsidRPr="00BB3616">
        <w:rPr>
          <w:b/>
          <w:bCs/>
          <w:u w:val="single"/>
        </w:rPr>
        <w:t xml:space="preserve">Cessation des </w:t>
      </w:r>
      <w:r>
        <w:rPr>
          <w:b/>
          <w:bCs/>
          <w:u w:val="single"/>
        </w:rPr>
        <w:t>f</w:t>
      </w:r>
      <w:r w:rsidRPr="00BB3616">
        <w:rPr>
          <w:b/>
          <w:bCs/>
          <w:u w:val="single"/>
        </w:rPr>
        <w:t xml:space="preserve">onctions du </w:t>
      </w:r>
      <w:r>
        <w:rPr>
          <w:b/>
          <w:bCs/>
          <w:u w:val="single"/>
        </w:rPr>
        <w:t>g</w:t>
      </w:r>
      <w:r w:rsidRPr="00BB3616">
        <w:rPr>
          <w:b/>
          <w:bCs/>
          <w:u w:val="single"/>
        </w:rPr>
        <w:t>érant</w:t>
      </w:r>
    </w:p>
    <w:p w14:paraId="4D3110C6" w14:textId="77777777" w:rsidR="00BB3616" w:rsidRDefault="00BB3616" w:rsidP="00BB3616">
      <w:pPr>
        <w:jc w:val="both"/>
      </w:pPr>
    </w:p>
    <w:p w14:paraId="6E5D5E15" w14:textId="11A792DF" w:rsidR="00BB3616" w:rsidRPr="00BB3616" w:rsidRDefault="00BB3616" w:rsidP="00BB3616">
      <w:pPr>
        <w:jc w:val="both"/>
        <w:rPr>
          <w:b/>
          <w:bCs/>
        </w:rPr>
      </w:pPr>
      <w:r w:rsidRPr="00BB3616">
        <w:rPr>
          <w:b/>
          <w:bCs/>
        </w:rPr>
        <w:t>1</w:t>
      </w:r>
      <w:r w:rsidR="00895D57">
        <w:rPr>
          <w:b/>
          <w:bCs/>
        </w:rPr>
        <w:t>5</w:t>
      </w:r>
      <w:r w:rsidRPr="00BB3616">
        <w:rPr>
          <w:b/>
          <w:bCs/>
        </w:rPr>
        <w:t xml:space="preserve">.1 – </w:t>
      </w:r>
      <w:r w:rsidRPr="00BB3616">
        <w:rPr>
          <w:b/>
          <w:bCs/>
          <w:u w:val="single"/>
        </w:rPr>
        <w:t>Causes de cessation des fonctions</w:t>
      </w:r>
    </w:p>
    <w:p w14:paraId="0EEF49E3" w14:textId="77777777" w:rsidR="00BB3616" w:rsidRDefault="00BB3616" w:rsidP="00BB3616">
      <w:pPr>
        <w:jc w:val="both"/>
      </w:pPr>
    </w:p>
    <w:p w14:paraId="481C3323" w14:textId="5BC461CE" w:rsidR="00040817" w:rsidRDefault="00040817" w:rsidP="00040817">
      <w:pPr>
        <w:jc w:val="both"/>
      </w:pPr>
      <w:r>
        <w:t>Les fonctions du gérant cessent de plein droit dans les cas suivants, conformément aux dispositions du Code civil et à la jurisprudence applicable en matière de sociétés civiles :</w:t>
      </w:r>
    </w:p>
    <w:p w14:paraId="7CE2B0A2" w14:textId="77777777" w:rsidR="00040817" w:rsidRDefault="00040817" w:rsidP="00040817">
      <w:pPr>
        <w:jc w:val="both"/>
      </w:pPr>
    </w:p>
    <w:p w14:paraId="1F9F3EC6" w14:textId="50328349" w:rsidR="00040817" w:rsidRDefault="00040817" w:rsidP="0011096D">
      <w:pPr>
        <w:pStyle w:val="Paragraphedeliste"/>
        <w:numPr>
          <w:ilvl w:val="0"/>
          <w:numId w:val="2"/>
        </w:numPr>
        <w:jc w:val="both"/>
      </w:pPr>
      <w:r>
        <w:t xml:space="preserve">Décès : en cas de décès du gérant, ses fonctions cessent automatiquement. Les associés doivent se réunir en assemblée générale dans un délai de </w:t>
      </w:r>
      <w:r w:rsidRPr="00031166">
        <w:rPr>
          <w:highlight w:val="yellow"/>
        </w:rPr>
        <w:t>[nombre de jours, par exemple 30 jours]</w:t>
      </w:r>
      <w:r>
        <w:t xml:space="preserve"> pour nommer un nouveau gérant, conformément aux articles 1846 et 1851 du Code civil qui régissent la nomination et la révocation des gérants de société civile.</w:t>
      </w:r>
    </w:p>
    <w:p w14:paraId="3B37F896" w14:textId="77777777" w:rsidR="00040817" w:rsidRDefault="00040817" w:rsidP="00040817">
      <w:pPr>
        <w:jc w:val="both"/>
      </w:pPr>
    </w:p>
    <w:p w14:paraId="6D487758" w14:textId="55321C1D" w:rsidR="00040817" w:rsidRDefault="00040817" w:rsidP="0011096D">
      <w:pPr>
        <w:pStyle w:val="Paragraphedeliste"/>
        <w:numPr>
          <w:ilvl w:val="0"/>
          <w:numId w:val="2"/>
        </w:numPr>
        <w:jc w:val="both"/>
      </w:pPr>
      <w:r>
        <w:t>Interdiction légale : les fonctions du gérant cessent immédiatement en cas d’interdiction légale d’exercer des fonctions de gestion, notamment en cas de condamnation judiciaire. Selon l'article 1846 du Code civil, une personne frappée d’interdiction légale ou judiciaire ne peut exercer de fonctions de gestion.</w:t>
      </w:r>
    </w:p>
    <w:p w14:paraId="1017578B" w14:textId="77777777" w:rsidR="00040817" w:rsidRDefault="00040817" w:rsidP="00040817">
      <w:pPr>
        <w:jc w:val="both"/>
      </w:pPr>
    </w:p>
    <w:p w14:paraId="6A862A9D" w14:textId="194F6468" w:rsidR="00040817" w:rsidRDefault="00040817" w:rsidP="0011096D">
      <w:pPr>
        <w:pStyle w:val="Paragraphedeliste"/>
        <w:numPr>
          <w:ilvl w:val="0"/>
          <w:numId w:val="2"/>
        </w:numPr>
        <w:jc w:val="both"/>
      </w:pPr>
      <w:r>
        <w:t>Faillite personnelle : la mise en faillite personnelle du gérant, telle que définie par l'article L.653-1 du Code de commerce, entraîne la cessation immédiate de ses fonctions. Dans ce cas, les associés doivent se réunir sans délai pour nommer un nouveau gérant.</w:t>
      </w:r>
    </w:p>
    <w:p w14:paraId="381DAEF0" w14:textId="77777777" w:rsidR="00040817" w:rsidRDefault="00040817" w:rsidP="00040817">
      <w:pPr>
        <w:jc w:val="both"/>
      </w:pPr>
    </w:p>
    <w:p w14:paraId="65CD0839" w14:textId="17F62F96" w:rsidR="00040817" w:rsidRDefault="00040817" w:rsidP="0011096D">
      <w:pPr>
        <w:pStyle w:val="Paragraphedeliste"/>
        <w:numPr>
          <w:ilvl w:val="0"/>
          <w:numId w:val="2"/>
        </w:numPr>
        <w:jc w:val="both"/>
      </w:pPr>
      <w:r>
        <w:t xml:space="preserve">Démission : le gérant peut démissionner à tout moment, sous réserve de respecter un préavis de </w:t>
      </w:r>
      <w:r w:rsidRPr="00031166">
        <w:rPr>
          <w:highlight w:val="yellow"/>
        </w:rPr>
        <w:t>[nombre de mois, par exemple 3 mois]</w:t>
      </w:r>
      <w:r>
        <w:t>. La démission doit être notifiée par lettre recommandée avec accusé de réception à chacun des associés. Conformément à la jurisprudence, le gérant reste en fonction jusqu’à l’expiration du préavis, sauf accord contraire entre les associés ou décision unanime des associés pour écourter cette période.</w:t>
      </w:r>
    </w:p>
    <w:p w14:paraId="05C16726" w14:textId="77777777" w:rsidR="00040817" w:rsidRDefault="00040817" w:rsidP="00040817">
      <w:pPr>
        <w:jc w:val="both"/>
      </w:pPr>
    </w:p>
    <w:p w14:paraId="679EDA9E" w14:textId="6A164B8C" w:rsidR="00040817" w:rsidRDefault="00040817" w:rsidP="0011096D">
      <w:pPr>
        <w:pStyle w:val="Paragraphedeliste"/>
        <w:numPr>
          <w:ilvl w:val="0"/>
          <w:numId w:val="2"/>
        </w:numPr>
        <w:jc w:val="both"/>
      </w:pPr>
      <w:r>
        <w:t xml:space="preserve">Révocation : le gérant peut être révoqué par décision des associés représentant plus de </w:t>
      </w:r>
      <w:r w:rsidRPr="00031166">
        <w:rPr>
          <w:highlight w:val="yellow"/>
        </w:rPr>
        <w:t>[pourcentage requis, par exemple 50 % ou 75 %]</w:t>
      </w:r>
      <w:r>
        <w:t xml:space="preserve"> du capital social, à </w:t>
      </w:r>
      <w:r>
        <w:lastRenderedPageBreak/>
        <w:t>tout moment et sans justification, conformément à l'article 1851 du Code civil. Toutefois, si la révocation est décidée sans juste motif, le gérant pourra prétendre à des dommages et intérêts pour révocation abusive, selon la jurisprudence constante.</w:t>
      </w:r>
    </w:p>
    <w:p w14:paraId="5435D9FB" w14:textId="77777777" w:rsidR="00040817" w:rsidRDefault="00040817" w:rsidP="00040817">
      <w:pPr>
        <w:jc w:val="both"/>
      </w:pPr>
    </w:p>
    <w:p w14:paraId="30F85251" w14:textId="5D5EFE9B" w:rsidR="00040817" w:rsidRDefault="00040817" w:rsidP="0011096D">
      <w:pPr>
        <w:pStyle w:val="Paragraphedeliste"/>
        <w:numPr>
          <w:ilvl w:val="0"/>
          <w:numId w:val="2"/>
        </w:numPr>
        <w:jc w:val="both"/>
      </w:pPr>
      <w:r>
        <w:t>Incapacité physique ou psychique : si le gérant est reconnu physiquement ou psychiquement incapable d’exercer ses fonctions, ses fonctions cessent de plein droit. Cette incapacité doit être constatée par un médecin désigné d’un commun accord par les associés ou, à défaut, par les autorités compétentes. Cette disposition repose sur les principes généraux du droit civil en matière d'incapacité.</w:t>
      </w:r>
    </w:p>
    <w:p w14:paraId="417AC8FD" w14:textId="77777777" w:rsidR="00040817" w:rsidRDefault="00040817" w:rsidP="00040817">
      <w:pPr>
        <w:jc w:val="both"/>
      </w:pPr>
    </w:p>
    <w:p w14:paraId="3F9A9300" w14:textId="31400EB2" w:rsidR="00BB3616" w:rsidRDefault="00040817" w:rsidP="0011096D">
      <w:pPr>
        <w:pStyle w:val="Paragraphedeliste"/>
        <w:numPr>
          <w:ilvl w:val="0"/>
          <w:numId w:val="2"/>
        </w:numPr>
        <w:jc w:val="both"/>
      </w:pPr>
      <w:r>
        <w:t>Autres causes légitimes : toute autre cause légitime, telle que l'incompatibilité de fonctions ou une décision judiciaire de révocation pour cause légitime, entraîne la cessation des fonctions du gérant. Les causes légitimes peuvent inclure des décisions de justice ou des circonstances empêchant le gérant de poursuivre ses fonctions dans l’intérêt de la Société.</w:t>
      </w:r>
    </w:p>
    <w:p w14:paraId="44AABBF8" w14:textId="77777777" w:rsidR="00040817" w:rsidRDefault="00040817" w:rsidP="00040817">
      <w:pPr>
        <w:jc w:val="both"/>
      </w:pPr>
    </w:p>
    <w:p w14:paraId="2806342E" w14:textId="535CE457" w:rsidR="00BB3616" w:rsidRDefault="00442330" w:rsidP="00BB3616">
      <w:pPr>
        <w:jc w:val="both"/>
      </w:pPr>
      <w:r w:rsidRPr="00BB3616">
        <w:rPr>
          <w:b/>
          <w:bCs/>
        </w:rPr>
        <w:t>1</w:t>
      </w:r>
      <w:r w:rsidR="00895D57">
        <w:rPr>
          <w:b/>
          <w:bCs/>
        </w:rPr>
        <w:t>5</w:t>
      </w:r>
      <w:r w:rsidRPr="00BB3616">
        <w:rPr>
          <w:b/>
          <w:bCs/>
        </w:rPr>
        <w:t>.</w:t>
      </w:r>
      <w:r>
        <w:rPr>
          <w:b/>
          <w:bCs/>
        </w:rPr>
        <w:t>2</w:t>
      </w:r>
      <w:r w:rsidRPr="00BB3616">
        <w:rPr>
          <w:b/>
          <w:bCs/>
        </w:rPr>
        <w:t xml:space="preserve"> – </w:t>
      </w:r>
      <w:r w:rsidR="00BB3616" w:rsidRPr="00442330">
        <w:rPr>
          <w:b/>
          <w:bCs/>
          <w:u w:val="single"/>
        </w:rPr>
        <w:t>Formalités de cessation des fonctions</w:t>
      </w:r>
    </w:p>
    <w:p w14:paraId="110C7FA3" w14:textId="77777777" w:rsidR="00BB3616" w:rsidRDefault="00BB3616" w:rsidP="00BB3616">
      <w:pPr>
        <w:jc w:val="both"/>
      </w:pPr>
    </w:p>
    <w:p w14:paraId="5D6C56B0" w14:textId="77777777" w:rsidR="003702A2" w:rsidRDefault="003702A2" w:rsidP="003702A2">
      <w:pPr>
        <w:jc w:val="both"/>
      </w:pPr>
      <w:r>
        <w:t xml:space="preserve">En cas de cessation des fonctions du gérant, celui-ci ou, en cas de décès, ses ayants droit, doivent en informer immédiatement les associés. Une assemblée générale doit être convoquée dans les </w:t>
      </w:r>
      <w:r w:rsidRPr="00031166">
        <w:rPr>
          <w:highlight w:val="yellow"/>
        </w:rPr>
        <w:t>[nombre de jours, par exemple 30 jours]</w:t>
      </w:r>
      <w:r>
        <w:t xml:space="preserve"> jours suivant la cessation des fonctions afin de désigner un nouveau gérant, conformément aux articles 1846 et 1851 du Code civil, qui régissent la nomination et la révocation des gérants de sociétés civiles.</w:t>
      </w:r>
    </w:p>
    <w:p w14:paraId="20468F3C" w14:textId="77777777" w:rsidR="003702A2" w:rsidRDefault="003702A2" w:rsidP="003702A2">
      <w:pPr>
        <w:jc w:val="both"/>
      </w:pPr>
    </w:p>
    <w:p w14:paraId="6063B4DC" w14:textId="4DF1A1F3" w:rsidR="00BB3616" w:rsidRDefault="003702A2" w:rsidP="003702A2">
      <w:pPr>
        <w:jc w:val="both"/>
      </w:pPr>
      <w:r>
        <w:t>La cessation des fonctions du gérant doit faire l'objet d'une déclaration au Registre du Commerce et des Sociétés (RCS), en application des articles R.123-54 et suivants du Code de commerce. Cette déclaration est effectuée par le gérant sortant, ses ayants droit, ou le nouveau gérant. Cette formalité est indispensable pour assurer la publicité légale de la modification, et permettre aux tiers de prendre connaissance du changement de gérance.</w:t>
      </w:r>
    </w:p>
    <w:p w14:paraId="0289633A" w14:textId="77777777" w:rsidR="003702A2" w:rsidRDefault="003702A2" w:rsidP="003702A2">
      <w:pPr>
        <w:jc w:val="both"/>
      </w:pPr>
    </w:p>
    <w:p w14:paraId="6C1E3323" w14:textId="734BB61D" w:rsidR="00BB3616" w:rsidRDefault="00B25FDB" w:rsidP="00BB3616">
      <w:pPr>
        <w:jc w:val="both"/>
      </w:pPr>
      <w:r w:rsidRPr="00BB3616">
        <w:rPr>
          <w:b/>
          <w:bCs/>
        </w:rPr>
        <w:t>1</w:t>
      </w:r>
      <w:r w:rsidR="00895D57">
        <w:rPr>
          <w:b/>
          <w:bCs/>
        </w:rPr>
        <w:t>5</w:t>
      </w:r>
      <w:r w:rsidRPr="00BB3616">
        <w:rPr>
          <w:b/>
          <w:bCs/>
        </w:rPr>
        <w:t>.</w:t>
      </w:r>
      <w:r>
        <w:rPr>
          <w:b/>
          <w:bCs/>
        </w:rPr>
        <w:t>3</w:t>
      </w:r>
      <w:r w:rsidRPr="00BB3616">
        <w:rPr>
          <w:b/>
          <w:bCs/>
        </w:rPr>
        <w:t xml:space="preserve"> – </w:t>
      </w:r>
      <w:r w:rsidR="00BB3616" w:rsidRPr="00B25FDB">
        <w:rPr>
          <w:b/>
          <w:bCs/>
          <w:u w:val="single"/>
        </w:rPr>
        <w:t>Effets de la cessation des fonctions</w:t>
      </w:r>
    </w:p>
    <w:p w14:paraId="5D9CB009" w14:textId="77777777" w:rsidR="00BB3616" w:rsidRDefault="00BB3616" w:rsidP="00BB3616">
      <w:pPr>
        <w:jc w:val="both"/>
      </w:pPr>
    </w:p>
    <w:p w14:paraId="7316DB3D" w14:textId="77777777" w:rsidR="003702A2" w:rsidRDefault="003702A2" w:rsidP="003702A2">
      <w:pPr>
        <w:jc w:val="both"/>
      </w:pPr>
      <w:r>
        <w:t>Le gérant sortant est tenu de remettre immédiatement tous les documents, comptes, contrats en cours, et autres éléments nécessaires à la gestion de la Société à son successeur ou, à défaut, aux associés. Cette obligation découle de l'article 1984 du Code civil, relatif aux obligations du mandataire, et vise à garantir une transmission ordonnée des affaires de la Société afin de ne pas interrompre sa gestion.</w:t>
      </w:r>
    </w:p>
    <w:p w14:paraId="4EE59F95" w14:textId="77777777" w:rsidR="003702A2" w:rsidRDefault="003702A2" w:rsidP="003702A2">
      <w:pPr>
        <w:jc w:val="both"/>
      </w:pPr>
    </w:p>
    <w:p w14:paraId="5A27EAAC" w14:textId="77777777" w:rsidR="003702A2" w:rsidRDefault="003702A2" w:rsidP="003702A2">
      <w:pPr>
        <w:jc w:val="both"/>
      </w:pPr>
      <w:r>
        <w:t xml:space="preserve">En cas de démission ou de </w:t>
      </w:r>
      <w:proofErr w:type="gramStart"/>
      <w:r>
        <w:t>vacance</w:t>
      </w:r>
      <w:proofErr w:type="gramEnd"/>
      <w:r>
        <w:t xml:space="preserve"> des fonctions de gérance, le gérant sortant reste tenu d’expédier les affaires courantes jusqu’à la prise de fonction de son successeur, sauf stipulation contraire décidée par les associés lors de l'assemblée générale. Cette continuité de gestion vise à assurer la stabilité de la Société et à éviter toute perturbation dans ses opérations.</w:t>
      </w:r>
    </w:p>
    <w:p w14:paraId="4862B6A1" w14:textId="77777777" w:rsidR="003702A2" w:rsidRDefault="003702A2" w:rsidP="003702A2">
      <w:pPr>
        <w:jc w:val="both"/>
      </w:pPr>
    </w:p>
    <w:p w14:paraId="2CC36200" w14:textId="0E0518C8" w:rsidR="00BB3616" w:rsidRDefault="003702A2" w:rsidP="003702A2">
      <w:pPr>
        <w:jc w:val="both"/>
      </w:pPr>
      <w:r>
        <w:t xml:space="preserve">La cessation des fonctions du gérant, quelle qu’en soit la cause, n'entraîne pas la dissolution de la Société, conformément aux articles 1844-7 et 1846 du Code civil. La </w:t>
      </w:r>
      <w:r>
        <w:lastRenderedPageBreak/>
        <w:t>continuité de l’activité sociale est assurée par la nomination d’un nouveau gérant ou, à défaut, par la prise de décisions par les associés réunis en assemblée générale. La gestion intérimaire peut être assurée par l’un des associés, si cela est nécessaire.</w:t>
      </w:r>
    </w:p>
    <w:p w14:paraId="7B1D262B" w14:textId="77777777" w:rsidR="003702A2" w:rsidRDefault="003702A2" w:rsidP="003702A2">
      <w:pPr>
        <w:jc w:val="both"/>
      </w:pPr>
    </w:p>
    <w:p w14:paraId="5E93714A" w14:textId="364265D8" w:rsidR="00BB3616" w:rsidRDefault="00B25FDB" w:rsidP="00BB3616">
      <w:pPr>
        <w:jc w:val="both"/>
      </w:pPr>
      <w:r w:rsidRPr="00BB3616">
        <w:rPr>
          <w:b/>
          <w:bCs/>
        </w:rPr>
        <w:t>1</w:t>
      </w:r>
      <w:r w:rsidR="00895D57">
        <w:rPr>
          <w:b/>
          <w:bCs/>
        </w:rPr>
        <w:t>5</w:t>
      </w:r>
      <w:r w:rsidRPr="00BB3616">
        <w:rPr>
          <w:b/>
          <w:bCs/>
        </w:rPr>
        <w:t>.</w:t>
      </w:r>
      <w:r>
        <w:rPr>
          <w:b/>
          <w:bCs/>
        </w:rPr>
        <w:t>4</w:t>
      </w:r>
      <w:r w:rsidRPr="00BB3616">
        <w:rPr>
          <w:b/>
          <w:bCs/>
        </w:rPr>
        <w:t xml:space="preserve"> – </w:t>
      </w:r>
      <w:r w:rsidR="00BB3616" w:rsidRPr="00B25FDB">
        <w:rPr>
          <w:b/>
          <w:bCs/>
          <w:u w:val="single"/>
        </w:rPr>
        <w:t>Remplacement du gérant</w:t>
      </w:r>
    </w:p>
    <w:p w14:paraId="596E152C" w14:textId="77777777" w:rsidR="00BB3616" w:rsidRDefault="00BB3616" w:rsidP="00BB3616">
      <w:pPr>
        <w:jc w:val="both"/>
      </w:pPr>
    </w:p>
    <w:p w14:paraId="7F392156" w14:textId="77777777" w:rsidR="003702A2" w:rsidRDefault="003702A2" w:rsidP="003702A2">
      <w:pPr>
        <w:jc w:val="both"/>
      </w:pPr>
      <w:r>
        <w:t xml:space="preserve">En cas de </w:t>
      </w:r>
      <w:proofErr w:type="gramStart"/>
      <w:r>
        <w:t>vacance</w:t>
      </w:r>
      <w:proofErr w:type="gramEnd"/>
      <w:r>
        <w:t xml:space="preserve"> de la gérance, une assemblée générale des associés doit être convoquée par le gérant sortant, les associés restants, ou tout autre mandataire habilité, dans un délai maximum de </w:t>
      </w:r>
      <w:r w:rsidRPr="00031166">
        <w:rPr>
          <w:highlight w:val="yellow"/>
        </w:rPr>
        <w:t>[nombre de jours, par exemple 30 jours]</w:t>
      </w:r>
      <w:r>
        <w:t xml:space="preserve"> afin de nommer un nouveau gérant, conformément aux articles 1846 et 1851 du Code civil relatifs à la nomination et la révocation des gérants dans les sociétés civiles.</w:t>
      </w:r>
    </w:p>
    <w:p w14:paraId="4DC0D7D4" w14:textId="77777777" w:rsidR="003702A2" w:rsidRDefault="003702A2" w:rsidP="003702A2">
      <w:pPr>
        <w:jc w:val="both"/>
      </w:pPr>
    </w:p>
    <w:p w14:paraId="7A24B5F5" w14:textId="77777777" w:rsidR="003702A2" w:rsidRDefault="003702A2" w:rsidP="003702A2">
      <w:pPr>
        <w:jc w:val="both"/>
      </w:pPr>
      <w:r>
        <w:t>Si un nouveau gérant ne peut être nommé immédiatement, l'associé majoritaire, ou à défaut l’associé le plus ancien, peut être désigné pour assurer temporairement les fonctions de gérant et gérer les affaires courantes de la Société. Ce mandat temporaire a pour but d’assurer la continuité de la gestion de la Société jusqu’à la nomination définitive d’un successeur.</w:t>
      </w:r>
    </w:p>
    <w:p w14:paraId="6D655EF4" w14:textId="77777777" w:rsidR="003702A2" w:rsidRDefault="003702A2" w:rsidP="003702A2">
      <w:pPr>
        <w:jc w:val="both"/>
      </w:pPr>
    </w:p>
    <w:p w14:paraId="741219F3" w14:textId="64F8A6A8" w:rsidR="00BB3616" w:rsidRDefault="003702A2" w:rsidP="003702A2">
      <w:pPr>
        <w:jc w:val="both"/>
      </w:pPr>
      <w:r>
        <w:t>En cas de désaccord entre les associés ou si aucun gérant n’est nommé dans le délai imparti, tout associé peut saisir le tribunal compétent pour obtenir la désignation d’un mandataire judiciaire chargé de gérer provisoirement la Société, conformément à l’article 1846 du Code civil. Le tribunal peut également, dans l’intérêt de la Société, ordonner toute mesure nécessaire pour assurer la gestion courante.</w:t>
      </w:r>
    </w:p>
    <w:p w14:paraId="53DB1BF4" w14:textId="77777777" w:rsidR="003702A2" w:rsidRDefault="003702A2" w:rsidP="003702A2">
      <w:pPr>
        <w:jc w:val="both"/>
      </w:pPr>
    </w:p>
    <w:p w14:paraId="757A8073" w14:textId="2840C7A0" w:rsidR="00BB3616" w:rsidRDefault="00B25FDB" w:rsidP="00BB3616">
      <w:pPr>
        <w:jc w:val="both"/>
      </w:pPr>
      <w:r w:rsidRPr="00BB3616">
        <w:rPr>
          <w:b/>
          <w:bCs/>
        </w:rPr>
        <w:t>1</w:t>
      </w:r>
      <w:r w:rsidR="00895D57">
        <w:rPr>
          <w:b/>
          <w:bCs/>
        </w:rPr>
        <w:t>5</w:t>
      </w:r>
      <w:r w:rsidRPr="00BB3616">
        <w:rPr>
          <w:b/>
          <w:bCs/>
        </w:rPr>
        <w:t>.</w:t>
      </w:r>
      <w:r>
        <w:rPr>
          <w:b/>
          <w:bCs/>
        </w:rPr>
        <w:t>5</w:t>
      </w:r>
      <w:r w:rsidRPr="00BB3616">
        <w:rPr>
          <w:b/>
          <w:bCs/>
        </w:rPr>
        <w:t xml:space="preserve"> – </w:t>
      </w:r>
      <w:r w:rsidR="00BB3616" w:rsidRPr="00B25FDB">
        <w:rPr>
          <w:b/>
          <w:bCs/>
          <w:u w:val="single"/>
        </w:rPr>
        <w:t>Indemnités et responsabilité</w:t>
      </w:r>
    </w:p>
    <w:p w14:paraId="779EC1AC" w14:textId="77777777" w:rsidR="00BB3616" w:rsidRDefault="00BB3616" w:rsidP="00BB3616">
      <w:pPr>
        <w:jc w:val="both"/>
      </w:pPr>
    </w:p>
    <w:p w14:paraId="30345DCF" w14:textId="77777777" w:rsidR="003702A2" w:rsidRDefault="003702A2" w:rsidP="003702A2">
      <w:pPr>
        <w:jc w:val="both"/>
      </w:pPr>
      <w:r>
        <w:t>En cas de révocation du gérant sans juste motif, celui-ci peut prétendre à une indemnité de départ, dont le montant est déterminé par les associés. En l'absence d'accord entre les associés sur le montant de cette indemnité, celle-ci pourra être fixée par un expert, désigné en application de l’article 1843-4 du Code civil, qui dispose des compétences pour évaluer les droits et obligations économiques découlant de la révocation.</w:t>
      </w:r>
    </w:p>
    <w:p w14:paraId="63FFAB7C" w14:textId="77777777" w:rsidR="003702A2" w:rsidRDefault="003702A2" w:rsidP="003702A2">
      <w:pPr>
        <w:jc w:val="both"/>
      </w:pPr>
    </w:p>
    <w:p w14:paraId="2E638D39" w14:textId="6262935B" w:rsidR="00BB3616" w:rsidRDefault="003702A2" w:rsidP="003702A2">
      <w:pPr>
        <w:jc w:val="both"/>
      </w:pPr>
      <w:r>
        <w:t>Le gérant sortant reste responsable des actes de gestion qu’il a accomplis durant l’exercice de ses fonctions, y compris pour les actes effectués durant la période de préavis ou d’intérim, conformément aux dispositions de l'article 1850 du Code civil. Cette responsabilité s’étend aux actes posés jusqu’à la date effective de la cessation de ses fonctions et engage sa responsabilité à l’égard de la Société et des tiers en cas de faute de gestion ou de manquement aux obligations légales ou statutaires.</w:t>
      </w:r>
    </w:p>
    <w:p w14:paraId="7D8B4023" w14:textId="77777777" w:rsidR="00E002EB" w:rsidRDefault="00E002EB" w:rsidP="00E002EB">
      <w:pPr>
        <w:jc w:val="both"/>
      </w:pPr>
    </w:p>
    <w:p w14:paraId="1567BD20" w14:textId="77777777" w:rsidR="003702A2" w:rsidRDefault="003702A2" w:rsidP="00E002EB">
      <w:pPr>
        <w:jc w:val="both"/>
      </w:pPr>
    </w:p>
    <w:p w14:paraId="622883B6" w14:textId="547DE8FB" w:rsidR="00E002EB" w:rsidRPr="00360E67" w:rsidRDefault="00360E67" w:rsidP="00E002EB">
      <w:pPr>
        <w:jc w:val="both"/>
        <w:rPr>
          <w:b/>
          <w:bCs/>
          <w:u w:val="single"/>
        </w:rPr>
      </w:pPr>
      <w:r w:rsidRPr="00360E67">
        <w:rPr>
          <w:b/>
          <w:bCs/>
          <w:u w:val="single"/>
        </w:rPr>
        <w:t>Article 1</w:t>
      </w:r>
      <w:r w:rsidR="00895D57">
        <w:rPr>
          <w:b/>
          <w:bCs/>
          <w:u w:val="single"/>
        </w:rPr>
        <w:t>6</w:t>
      </w:r>
      <w:r w:rsidRPr="00360E67">
        <w:rPr>
          <w:b/>
          <w:bCs/>
          <w:u w:val="single"/>
        </w:rPr>
        <w:t xml:space="preserve"> – </w:t>
      </w:r>
      <w:r w:rsidR="00E002EB" w:rsidRPr="00360E67">
        <w:rPr>
          <w:b/>
          <w:bCs/>
          <w:u w:val="single"/>
        </w:rPr>
        <w:t xml:space="preserve">Rémunération du </w:t>
      </w:r>
      <w:r w:rsidRPr="00360E67">
        <w:rPr>
          <w:b/>
          <w:bCs/>
          <w:u w:val="single"/>
        </w:rPr>
        <w:t>g</w:t>
      </w:r>
      <w:r w:rsidR="00E002EB" w:rsidRPr="00360E67">
        <w:rPr>
          <w:b/>
          <w:bCs/>
          <w:u w:val="single"/>
        </w:rPr>
        <w:t>érant</w:t>
      </w:r>
    </w:p>
    <w:p w14:paraId="4751C6D7" w14:textId="77777777" w:rsidR="00E002EB" w:rsidRDefault="00E002EB" w:rsidP="00E002EB">
      <w:pPr>
        <w:jc w:val="both"/>
      </w:pPr>
    </w:p>
    <w:p w14:paraId="1DA209ED" w14:textId="5EB9E922" w:rsidR="00AC767C" w:rsidRPr="00AC767C" w:rsidRDefault="00AC767C" w:rsidP="00AC767C">
      <w:pPr>
        <w:jc w:val="both"/>
        <w:rPr>
          <w:b/>
          <w:bCs/>
        </w:rPr>
      </w:pPr>
      <w:r w:rsidRPr="00AC767C">
        <w:rPr>
          <w:b/>
          <w:bCs/>
        </w:rPr>
        <w:t>1</w:t>
      </w:r>
      <w:r w:rsidR="00895D57">
        <w:rPr>
          <w:b/>
          <w:bCs/>
        </w:rPr>
        <w:t>6</w:t>
      </w:r>
      <w:r w:rsidRPr="00AC767C">
        <w:rPr>
          <w:b/>
          <w:bCs/>
        </w:rPr>
        <w:t xml:space="preserve">.1 – </w:t>
      </w:r>
      <w:r w:rsidRPr="00AC767C">
        <w:rPr>
          <w:b/>
          <w:bCs/>
          <w:u w:val="single"/>
        </w:rPr>
        <w:t>Fixation de la rémunération</w:t>
      </w:r>
    </w:p>
    <w:p w14:paraId="6C6386B0" w14:textId="77777777" w:rsidR="00AC767C" w:rsidRDefault="00AC767C" w:rsidP="00AC767C">
      <w:pPr>
        <w:jc w:val="both"/>
      </w:pPr>
    </w:p>
    <w:p w14:paraId="4D118D2D" w14:textId="77777777" w:rsidR="00A647EA" w:rsidRDefault="00A647EA" w:rsidP="00A647EA">
      <w:pPr>
        <w:jc w:val="both"/>
      </w:pPr>
      <w:r>
        <w:t xml:space="preserve">Le gérant peut percevoir une rémunération pour l'exercice de ses fonctions, dont le montant est fixé par les associés lors d’une décision collective prise en assemblée générale ordinaire, conformément aux articles 1846 et 1852 du Code civil. En l’absence de décision spécifique en assemblée générale, le gérant exerce ses </w:t>
      </w:r>
      <w:r>
        <w:lastRenderedPageBreak/>
        <w:t>fonctions à titre gratuit, selon les usages courants en matière de sociétés civiles immobilières.</w:t>
      </w:r>
    </w:p>
    <w:p w14:paraId="3561C367" w14:textId="77777777" w:rsidR="00A647EA" w:rsidRDefault="00A647EA" w:rsidP="00A647EA">
      <w:pPr>
        <w:jc w:val="both"/>
      </w:pPr>
    </w:p>
    <w:p w14:paraId="029207E9" w14:textId="77777777" w:rsidR="00A647EA" w:rsidRDefault="00A647EA" w:rsidP="00A647EA">
      <w:pPr>
        <w:jc w:val="both"/>
      </w:pPr>
      <w:r>
        <w:t>La rémunération du gérant peut prendre diverses formes, définies par les associés en fonction des besoins de la Société et des performances attendues :</w:t>
      </w:r>
    </w:p>
    <w:p w14:paraId="37461FAE" w14:textId="77777777" w:rsidR="00A647EA" w:rsidRDefault="00A647EA" w:rsidP="00A647EA">
      <w:pPr>
        <w:jc w:val="both"/>
      </w:pPr>
    </w:p>
    <w:p w14:paraId="183A2C3C" w14:textId="4DC1EECE" w:rsidR="00A647EA" w:rsidRDefault="00A647EA" w:rsidP="0011096D">
      <w:pPr>
        <w:pStyle w:val="Paragraphedeliste"/>
        <w:numPr>
          <w:ilvl w:val="0"/>
          <w:numId w:val="2"/>
        </w:numPr>
        <w:jc w:val="both"/>
      </w:pPr>
      <w:r>
        <w:t>Rémunération fixe : un montant fixe, mensuel ou annuel, peut être alloué au gérant, indépendamment des résultats financiers de la Société. Cette forme de rémunération garantit une stabilité au gérant, quelle que soit la performance de la Société.</w:t>
      </w:r>
    </w:p>
    <w:p w14:paraId="0ABFB1FF" w14:textId="77777777" w:rsidR="00A647EA" w:rsidRDefault="00A647EA" w:rsidP="00A647EA">
      <w:pPr>
        <w:jc w:val="both"/>
      </w:pPr>
    </w:p>
    <w:p w14:paraId="771C3FF3" w14:textId="0A450A33" w:rsidR="00A647EA" w:rsidRDefault="00A647EA" w:rsidP="0011096D">
      <w:pPr>
        <w:pStyle w:val="Paragraphedeliste"/>
        <w:numPr>
          <w:ilvl w:val="0"/>
          <w:numId w:val="2"/>
        </w:numPr>
        <w:jc w:val="both"/>
      </w:pPr>
      <w:r>
        <w:t>Rémunération proportionnelle : le gérant peut percevoir une rémunération variable, proportionnelle aux résultats de la Société, telle qu’un pourcentage des bénéfices nets ou du chiffre d'affaires, conformément aux principes de distribution des bénéfices énoncés à l’article 1844-1 du Code civil. Cette forme de rémunération vise à aligner les intérêts du gérant avec ceux de la Société.</w:t>
      </w:r>
    </w:p>
    <w:p w14:paraId="11CE55F3" w14:textId="77777777" w:rsidR="00A647EA" w:rsidRDefault="00A647EA" w:rsidP="00A647EA">
      <w:pPr>
        <w:jc w:val="both"/>
      </w:pPr>
    </w:p>
    <w:p w14:paraId="33C40ABE" w14:textId="75AEBA0F" w:rsidR="00A647EA" w:rsidRDefault="00A647EA" w:rsidP="0011096D">
      <w:pPr>
        <w:pStyle w:val="Paragraphedeliste"/>
        <w:numPr>
          <w:ilvl w:val="0"/>
          <w:numId w:val="2"/>
        </w:numPr>
        <w:jc w:val="both"/>
      </w:pPr>
      <w:r>
        <w:t>Rémunération mixte : une combinaison de rémunération fixe et variable peut également être envisagée. Une partie fixe assure la stabilité de la rémunération, tandis qu’une partie variable, basée sur les performances de la Société, incite le gérant à maximiser les résultats.</w:t>
      </w:r>
    </w:p>
    <w:p w14:paraId="02DCEF19" w14:textId="77777777" w:rsidR="00A647EA" w:rsidRDefault="00A647EA" w:rsidP="00A647EA">
      <w:pPr>
        <w:jc w:val="both"/>
      </w:pPr>
    </w:p>
    <w:p w14:paraId="70CD3DEA" w14:textId="77777777" w:rsidR="00A647EA" w:rsidRDefault="00A647EA" w:rsidP="00A647EA">
      <w:pPr>
        <w:jc w:val="both"/>
      </w:pPr>
      <w:r>
        <w:t>La fixation et la modification de la rémunération du gérant doivent être approuvées par une décision collective des associés réunis en assemblée générale ordinaire, adoptée à la majorité des voix, sauf stipulation contraire des présents statuts (article 1852 du Code civil). La rémunération, lorsqu’elle est accordée, est inscrite dans les frais généraux de la Société et doit être clairement mentionnée dans les comptes annuels conformément aux dispositions de l'article 1856 du Code civil, relatif à la tenue des comptes sociaux.</w:t>
      </w:r>
    </w:p>
    <w:p w14:paraId="0CCD1DD1" w14:textId="77777777" w:rsidR="00A647EA" w:rsidRDefault="00A647EA" w:rsidP="00A647EA">
      <w:pPr>
        <w:jc w:val="both"/>
      </w:pPr>
    </w:p>
    <w:p w14:paraId="29944AAB" w14:textId="33FDA362" w:rsidR="00AC767C" w:rsidRDefault="00A647EA" w:rsidP="00A647EA">
      <w:pPr>
        <w:jc w:val="both"/>
      </w:pPr>
      <w:r>
        <w:t>La rémunération du gérant peut faire l’objet d’une révision périodique par les associés lors de l’assemblée générale, en fonction de la performance de la Société, de l'évolution de ses besoins, ou du niveau d’implication du gérant dans la gestion de la Société. Toute révision de la rémunération doit être approuvée par une décision collective des associés, dans les mêmes conditions que celles requises pour sa fixation initiale, et inscrite dans les comptes de la Société pour assurer une transparence financière.</w:t>
      </w:r>
    </w:p>
    <w:p w14:paraId="38E83822" w14:textId="77777777" w:rsidR="00A647EA" w:rsidRDefault="00A647EA" w:rsidP="00A647EA">
      <w:pPr>
        <w:jc w:val="both"/>
      </w:pPr>
    </w:p>
    <w:p w14:paraId="39014DE0" w14:textId="1414725F" w:rsidR="00AC767C" w:rsidRDefault="00AC767C" w:rsidP="00AC767C">
      <w:pPr>
        <w:jc w:val="both"/>
      </w:pPr>
      <w:r w:rsidRPr="00AC767C">
        <w:rPr>
          <w:b/>
          <w:bCs/>
        </w:rPr>
        <w:t>1</w:t>
      </w:r>
      <w:r w:rsidR="00895D57">
        <w:rPr>
          <w:b/>
          <w:bCs/>
        </w:rPr>
        <w:t>6</w:t>
      </w:r>
      <w:r w:rsidRPr="00AC767C">
        <w:rPr>
          <w:b/>
          <w:bCs/>
        </w:rPr>
        <w:t>.</w:t>
      </w:r>
      <w:r>
        <w:rPr>
          <w:b/>
          <w:bCs/>
        </w:rPr>
        <w:t>2</w:t>
      </w:r>
      <w:r w:rsidRPr="00AC767C">
        <w:rPr>
          <w:b/>
          <w:bCs/>
        </w:rPr>
        <w:t xml:space="preserve"> – </w:t>
      </w:r>
      <w:r w:rsidRPr="00AC767C">
        <w:rPr>
          <w:b/>
          <w:bCs/>
          <w:u w:val="single"/>
        </w:rPr>
        <w:t>Remboursement des frais</w:t>
      </w:r>
    </w:p>
    <w:p w14:paraId="0215565B" w14:textId="77777777" w:rsidR="00AC767C" w:rsidRDefault="00AC767C" w:rsidP="00AC767C">
      <w:pPr>
        <w:jc w:val="both"/>
      </w:pPr>
    </w:p>
    <w:p w14:paraId="1CA8D62E" w14:textId="77777777" w:rsidR="00FC78BE" w:rsidRDefault="00FC78BE" w:rsidP="00FC78BE">
      <w:pPr>
        <w:jc w:val="both"/>
      </w:pPr>
      <w:r>
        <w:t>Le gérant a droit au remboursement des frais engagés dans le cadre de l'exercice de ses fonctions, conformément à l’article 1988 du Code civil, qui prévoit que le mandataire (le gérant) a droit au remboursement des frais nécessaires à l’exécution de son mandat. Ces frais peuvent inclure, sans s’y limiter, les frais de déplacement, de représentation, de télécommunications, ainsi que toutes autres dépenses raisonnables et directement liées à la gestion courante de la Société.</w:t>
      </w:r>
    </w:p>
    <w:p w14:paraId="142D5990" w14:textId="77777777" w:rsidR="00FC78BE" w:rsidRDefault="00FC78BE" w:rsidP="00FC78BE">
      <w:pPr>
        <w:jc w:val="both"/>
      </w:pPr>
    </w:p>
    <w:p w14:paraId="2AD19B4B" w14:textId="77777777" w:rsidR="00FC78BE" w:rsidRDefault="00FC78BE" w:rsidP="00FC78BE">
      <w:pPr>
        <w:jc w:val="both"/>
      </w:pPr>
      <w:r>
        <w:t xml:space="preserve">Pour obtenir le remboursement, le gérant doit fournir des justificatifs valides pour chaque dépense, tels que des factures ou des reçus, démontrant que les frais ont été effectivement engagés pour le compte de la Société. Le gérant doit veiller à ce que </w:t>
      </w:r>
      <w:r>
        <w:lastRenderedPageBreak/>
        <w:t>ces dépenses soient raisonnables et proportionnées à l’objet social et aux besoins de la Société, conformément à l’obligation de gestion prudente et avisée imposée par les articles 1846 et 1850 du Code civil.</w:t>
      </w:r>
    </w:p>
    <w:p w14:paraId="463F45A4" w14:textId="77777777" w:rsidR="00FC78BE" w:rsidRDefault="00FC78BE" w:rsidP="00FC78BE">
      <w:pPr>
        <w:jc w:val="both"/>
      </w:pPr>
    </w:p>
    <w:p w14:paraId="045F83AB" w14:textId="77777777" w:rsidR="00FC78BE" w:rsidRDefault="00FC78BE" w:rsidP="00FC78BE">
      <w:pPr>
        <w:jc w:val="both"/>
      </w:pPr>
      <w:r>
        <w:t>Le remboursement des frais doit être validé par une décision du gérant, ou, en cas de pluralité de gérants, par une décision conjointe des gérants. Les frais sont ensuite enregistrés dans la comptabilité de la Société et remboursés au gérant dans les meilleurs délais. En vertu du principe de transparence dans la gestion de la Société, les associés peuvent décider de fixer un plafond pour certains types de frais ou d'exiger une autorisation préalable pour des dépenses d'un montant important.</w:t>
      </w:r>
    </w:p>
    <w:p w14:paraId="5F4AD77D" w14:textId="77777777" w:rsidR="00FC78BE" w:rsidRDefault="00FC78BE" w:rsidP="00FC78BE">
      <w:pPr>
        <w:jc w:val="both"/>
      </w:pPr>
    </w:p>
    <w:p w14:paraId="36262570" w14:textId="5539C23B" w:rsidR="00AC767C" w:rsidRDefault="00FC78BE" w:rsidP="00FC78BE">
      <w:pPr>
        <w:jc w:val="both"/>
      </w:pPr>
      <w:r>
        <w:t>Le gérant peut, sur demande, recevoir des avances sur les frais qu’il estime devoir engager pour le compte de la Société. Ces avances doivent être régularisées par la présentation ultérieure des justificatifs correspondants. En cas de dépassement du montant des avances accordées, le gérant doit obtenir l'accord préalable des associés avant d’engager des dépenses supplémentaires. Toute avance non justifiée devra être remboursée par le gérant à la Société.</w:t>
      </w:r>
    </w:p>
    <w:p w14:paraId="790274E1" w14:textId="77777777" w:rsidR="00FC78BE" w:rsidRDefault="00FC78BE" w:rsidP="00FC78BE">
      <w:pPr>
        <w:jc w:val="both"/>
      </w:pPr>
    </w:p>
    <w:p w14:paraId="70770FED" w14:textId="5D6253F1" w:rsidR="00AC767C" w:rsidRDefault="00AC767C" w:rsidP="00AC767C">
      <w:pPr>
        <w:jc w:val="both"/>
      </w:pPr>
      <w:r w:rsidRPr="00AC767C">
        <w:rPr>
          <w:b/>
          <w:bCs/>
        </w:rPr>
        <w:t>1</w:t>
      </w:r>
      <w:r w:rsidR="00895D57">
        <w:rPr>
          <w:b/>
          <w:bCs/>
        </w:rPr>
        <w:t>6</w:t>
      </w:r>
      <w:r w:rsidRPr="00AC767C">
        <w:rPr>
          <w:b/>
          <w:bCs/>
        </w:rPr>
        <w:t>.</w:t>
      </w:r>
      <w:r>
        <w:rPr>
          <w:b/>
          <w:bCs/>
        </w:rPr>
        <w:t>3</w:t>
      </w:r>
      <w:r w:rsidRPr="00AC767C">
        <w:rPr>
          <w:b/>
          <w:bCs/>
        </w:rPr>
        <w:t xml:space="preserve"> – </w:t>
      </w:r>
      <w:r w:rsidRPr="00AC767C">
        <w:rPr>
          <w:b/>
          <w:bCs/>
          <w:u w:val="single"/>
        </w:rPr>
        <w:t xml:space="preserve">Absence de </w:t>
      </w:r>
      <w:r>
        <w:rPr>
          <w:b/>
          <w:bCs/>
          <w:u w:val="single"/>
        </w:rPr>
        <w:t>r</w:t>
      </w:r>
      <w:r w:rsidRPr="00AC767C">
        <w:rPr>
          <w:b/>
          <w:bCs/>
          <w:u w:val="single"/>
        </w:rPr>
        <w:t>émunération</w:t>
      </w:r>
    </w:p>
    <w:p w14:paraId="22AAF9ED" w14:textId="77777777" w:rsidR="00AC767C" w:rsidRDefault="00AC767C" w:rsidP="00AC767C">
      <w:pPr>
        <w:jc w:val="both"/>
      </w:pPr>
    </w:p>
    <w:p w14:paraId="594B571D" w14:textId="77777777" w:rsidR="00FC78BE" w:rsidRDefault="00FC78BE" w:rsidP="00FC78BE">
      <w:pPr>
        <w:jc w:val="both"/>
      </w:pPr>
      <w:r>
        <w:t>Si aucune rémunération n'est fixée par les associés, ou si le gérant renonce à percevoir une rémunération, il est réputé exercer ses fonctions à titre gratuit, conformément aux dispositions de l’article 1986 du Code civil, qui stipule que le mandat est présumé gratuit à moins d’accord contraire. Dans ce cas, le gérant n’a droit qu’au remboursement des frais nécessaires qu’il a engagés pour l'accomplissement de ses missions dans l’intérêt de la Société, sous réserve de fournir les justificatifs requis (factures, reçus, etc.), comme prévu à l’article 1988 du Code civil.</w:t>
      </w:r>
    </w:p>
    <w:p w14:paraId="3A59DF6F" w14:textId="77777777" w:rsidR="00FC78BE" w:rsidRDefault="00FC78BE" w:rsidP="00FC78BE">
      <w:pPr>
        <w:jc w:val="both"/>
      </w:pPr>
    </w:p>
    <w:p w14:paraId="6E1E41E1" w14:textId="24DD6E62" w:rsidR="00AC767C" w:rsidRDefault="00FC78BE" w:rsidP="00FC78BE">
      <w:pPr>
        <w:jc w:val="both"/>
      </w:pPr>
      <w:r>
        <w:t>Le gérant peut, à tout moment, renoncer à tout ou partie de sa rémunération, sous réserve d’en informer les associés par écrit, par lettre recommandée avec accusé de réception ou tout autre moyen formel de communication. Cette renonciation n’affecte pas le droit du gérant à obtenir le remboursement des frais qu’il engage dans l’intérêt de la Société. Le gérant continuera donc à percevoir le remboursement de ces frais, sous réserve de respecter les procédures de justification et d’approbation prévues par les statuts et par les décisions des associés.</w:t>
      </w:r>
    </w:p>
    <w:p w14:paraId="0358BF59" w14:textId="77777777" w:rsidR="00FC78BE" w:rsidRDefault="00FC78BE" w:rsidP="00FC78BE">
      <w:pPr>
        <w:jc w:val="both"/>
      </w:pPr>
    </w:p>
    <w:p w14:paraId="19D247C2" w14:textId="1B878046" w:rsidR="00AC767C" w:rsidRPr="007F06BF" w:rsidRDefault="007F06BF" w:rsidP="00AC767C">
      <w:pPr>
        <w:jc w:val="both"/>
        <w:rPr>
          <w:b/>
          <w:bCs/>
          <w:u w:val="single"/>
        </w:rPr>
      </w:pPr>
      <w:r w:rsidRPr="00AC767C">
        <w:rPr>
          <w:b/>
          <w:bCs/>
        </w:rPr>
        <w:t>1</w:t>
      </w:r>
      <w:r w:rsidR="00895D57">
        <w:rPr>
          <w:b/>
          <w:bCs/>
        </w:rPr>
        <w:t>6</w:t>
      </w:r>
      <w:r w:rsidRPr="00AC767C">
        <w:rPr>
          <w:b/>
          <w:bCs/>
        </w:rPr>
        <w:t>.</w:t>
      </w:r>
      <w:r>
        <w:rPr>
          <w:b/>
          <w:bCs/>
        </w:rPr>
        <w:t>4</w:t>
      </w:r>
      <w:r w:rsidRPr="00AC767C">
        <w:rPr>
          <w:b/>
          <w:bCs/>
        </w:rPr>
        <w:t xml:space="preserve"> – </w:t>
      </w:r>
      <w:r w:rsidR="00AC767C" w:rsidRPr="007F06BF">
        <w:rPr>
          <w:b/>
          <w:bCs/>
          <w:u w:val="single"/>
        </w:rPr>
        <w:t xml:space="preserve">Transparence et </w:t>
      </w:r>
      <w:r w:rsidRPr="007F06BF">
        <w:rPr>
          <w:b/>
          <w:bCs/>
          <w:u w:val="single"/>
        </w:rPr>
        <w:t>i</w:t>
      </w:r>
      <w:r w:rsidR="00AC767C" w:rsidRPr="007F06BF">
        <w:rPr>
          <w:b/>
          <w:bCs/>
          <w:u w:val="single"/>
        </w:rPr>
        <w:t xml:space="preserve">nformation des </w:t>
      </w:r>
      <w:r w:rsidRPr="007F06BF">
        <w:rPr>
          <w:b/>
          <w:bCs/>
          <w:u w:val="single"/>
        </w:rPr>
        <w:t>a</w:t>
      </w:r>
      <w:r w:rsidR="00AC767C" w:rsidRPr="007F06BF">
        <w:rPr>
          <w:b/>
          <w:bCs/>
          <w:u w:val="single"/>
        </w:rPr>
        <w:t>ssociés</w:t>
      </w:r>
    </w:p>
    <w:p w14:paraId="33178A0F" w14:textId="77777777" w:rsidR="00AC767C" w:rsidRDefault="00AC767C" w:rsidP="00AC767C">
      <w:pPr>
        <w:jc w:val="both"/>
      </w:pPr>
    </w:p>
    <w:p w14:paraId="2BD47CEC" w14:textId="77777777" w:rsidR="00FC78BE" w:rsidRDefault="00FC78BE" w:rsidP="00FC78BE">
      <w:pPr>
        <w:jc w:val="both"/>
      </w:pPr>
      <w:r>
        <w:t>La rémunération du gérant ainsi que les frais qui lui sont remboursés doivent être communiqués aux associés lors de chaque assemblée générale ordinaire, à l’occasion de l’approbation des comptes annuels, conformément aux dispositions de l’article 1856 du Code civil. Un récapitulatif détaillé des montants versés au gérant au titre de sa rémunération et des remboursements de frais doit être annexé au rapport de gestion, lequel est soumis à l’examen des associés.</w:t>
      </w:r>
    </w:p>
    <w:p w14:paraId="11C9284D" w14:textId="77777777" w:rsidR="00FC78BE" w:rsidRDefault="00FC78BE" w:rsidP="00FC78BE">
      <w:pPr>
        <w:jc w:val="both"/>
      </w:pPr>
    </w:p>
    <w:p w14:paraId="6D1BDF25" w14:textId="77777777" w:rsidR="00FC78BE" w:rsidRDefault="00FC78BE" w:rsidP="00FC78BE">
      <w:pPr>
        <w:jc w:val="both"/>
      </w:pPr>
      <w:r>
        <w:t>Le gérant est tenu d’exercer ses fonctions avec transparence, notamment en ce qui concerne les éléments relatifs à sa rémunération et aux frais qu’il engage pour le compte de la Société. Cette obligation de transparence découle des articles 1846 et 1850 du Code civil, qui imposent au gérant d'agir dans l'intérêt de la Société et de rendre des comptes aux associés.</w:t>
      </w:r>
    </w:p>
    <w:p w14:paraId="614C9217" w14:textId="77777777" w:rsidR="00FC78BE" w:rsidRDefault="00FC78BE" w:rsidP="00FC78BE">
      <w:pPr>
        <w:jc w:val="both"/>
      </w:pPr>
    </w:p>
    <w:p w14:paraId="0076013B" w14:textId="518D5BBD" w:rsidR="00360E67" w:rsidRDefault="00FC78BE" w:rsidP="00FC78BE">
      <w:pPr>
        <w:jc w:val="both"/>
      </w:pPr>
      <w:r>
        <w:t>Toute omission, fausse déclaration ou dissimulation concernant la rémunération ou les frais du gérant peut engager sa responsabilité civile, en vertu de l’article 1240 du Code civil, voire sa responsabilité pénale, en cas de fraude ou d'abus de confiance (articles 314-1 et suivants du Code pénal). Les associés, individuellement ou collectivement, peuvent engager des actions en justice afin de protéger les intérêts de la Société et de demander réparation des préjudices subis du fait de ces manquements.</w:t>
      </w:r>
    </w:p>
    <w:p w14:paraId="6018C00A" w14:textId="77777777" w:rsidR="00FC78BE" w:rsidRDefault="00FC78BE" w:rsidP="00FC78BE">
      <w:pPr>
        <w:jc w:val="both"/>
      </w:pPr>
    </w:p>
    <w:p w14:paraId="0C240CD4" w14:textId="77777777" w:rsidR="00FC78BE" w:rsidRDefault="00FC78BE" w:rsidP="00FC78BE">
      <w:pPr>
        <w:jc w:val="both"/>
      </w:pPr>
    </w:p>
    <w:p w14:paraId="6A93A9FC" w14:textId="0ABC44AA" w:rsidR="00E002EB" w:rsidRDefault="00360E67" w:rsidP="00E002EB">
      <w:pPr>
        <w:jc w:val="both"/>
      </w:pPr>
      <w:r w:rsidRPr="00360E67">
        <w:rPr>
          <w:b/>
          <w:bCs/>
          <w:u w:val="single"/>
        </w:rPr>
        <w:t>Article 1</w:t>
      </w:r>
      <w:r w:rsidR="00895D57">
        <w:rPr>
          <w:b/>
          <w:bCs/>
          <w:u w:val="single"/>
        </w:rPr>
        <w:t>7</w:t>
      </w:r>
      <w:r w:rsidRPr="00360E67">
        <w:rPr>
          <w:b/>
          <w:bCs/>
          <w:u w:val="single"/>
        </w:rPr>
        <w:t xml:space="preserve"> – </w:t>
      </w:r>
      <w:r w:rsidR="00E002EB" w:rsidRPr="00360E67">
        <w:rPr>
          <w:b/>
          <w:bCs/>
          <w:u w:val="single"/>
        </w:rPr>
        <w:t xml:space="preserve">Conventions entre la Société et le </w:t>
      </w:r>
      <w:r w:rsidRPr="00360E67">
        <w:rPr>
          <w:b/>
          <w:bCs/>
          <w:u w:val="single"/>
        </w:rPr>
        <w:t>g</w:t>
      </w:r>
      <w:r w:rsidR="00E002EB" w:rsidRPr="00360E67">
        <w:rPr>
          <w:b/>
          <w:bCs/>
          <w:u w:val="single"/>
        </w:rPr>
        <w:t>érant</w:t>
      </w:r>
    </w:p>
    <w:p w14:paraId="67FEB412" w14:textId="4B6AED6F" w:rsidR="007F06BF" w:rsidRPr="004A2634" w:rsidRDefault="007F06BF" w:rsidP="007F06BF">
      <w:pPr>
        <w:jc w:val="both"/>
      </w:pPr>
    </w:p>
    <w:p w14:paraId="7806D325" w14:textId="77777777" w:rsidR="004A2634" w:rsidRPr="004A2634" w:rsidRDefault="004A2634" w:rsidP="004A2634">
      <w:pPr>
        <w:jc w:val="both"/>
        <w:rPr>
          <w:b/>
          <w:bCs/>
        </w:rPr>
      </w:pPr>
      <w:r w:rsidRPr="004A2634">
        <w:rPr>
          <w:b/>
          <w:bCs/>
        </w:rPr>
        <w:t>17.1 – Principe général</w:t>
      </w:r>
    </w:p>
    <w:p w14:paraId="051C02BF" w14:textId="77777777" w:rsidR="004A2634" w:rsidRDefault="004A2634" w:rsidP="004A2634">
      <w:pPr>
        <w:jc w:val="both"/>
      </w:pPr>
    </w:p>
    <w:p w14:paraId="38DF2648" w14:textId="4B974417" w:rsidR="004A2634" w:rsidRPr="004A2634" w:rsidRDefault="004A2634" w:rsidP="004A2634">
      <w:pPr>
        <w:jc w:val="both"/>
      </w:pPr>
      <w:r w:rsidRPr="004A2634">
        <w:t>Toute convention conclue entre la Société et l’un de ses gérants, ou avec un associé, que ce soit directement ou par personne interposée, est soumise à un contrôle rigoureux afin de prévenir tout conflit d’intérêts et d’assurer la transparence des décisions prises dans l’intérêt de la Société. Ces conventions, dites "conventions réglementées", doivent respecter les procédures légales prévues par les articles 1854 et suivants du Code civil ainsi que les dispositions statutaires spécifiques à la Société.</w:t>
      </w:r>
    </w:p>
    <w:p w14:paraId="63CC6B1A" w14:textId="77777777" w:rsidR="004A2634" w:rsidRPr="004A2634" w:rsidRDefault="004A2634" w:rsidP="004A2634">
      <w:pPr>
        <w:jc w:val="both"/>
      </w:pPr>
    </w:p>
    <w:p w14:paraId="3435A135" w14:textId="77777777" w:rsidR="004A2634" w:rsidRPr="004A2634" w:rsidRDefault="004A2634" w:rsidP="004A2634">
      <w:pPr>
        <w:jc w:val="both"/>
        <w:rPr>
          <w:b/>
          <w:bCs/>
        </w:rPr>
      </w:pPr>
      <w:r w:rsidRPr="004A2634">
        <w:rPr>
          <w:b/>
          <w:bCs/>
        </w:rPr>
        <w:t>17.2 – Conventions réglementées</w:t>
      </w:r>
    </w:p>
    <w:p w14:paraId="499DAE6A" w14:textId="77777777" w:rsidR="004A2634" w:rsidRDefault="004A2634" w:rsidP="004A2634">
      <w:pPr>
        <w:jc w:val="both"/>
      </w:pPr>
    </w:p>
    <w:p w14:paraId="08764327" w14:textId="1EA20B71" w:rsidR="004A2634" w:rsidRPr="004A2634" w:rsidRDefault="004A2634" w:rsidP="004A2634">
      <w:pPr>
        <w:jc w:val="both"/>
      </w:pPr>
      <w:r w:rsidRPr="004A2634">
        <w:t>Les conventions réglementées incluent toute opération pouvant créer un conflit d’intérêts entre la Société et son gérant ou un associé, telles que les contrats de prêt, de prestation de services, d’achat ou de vente de biens, ou toute autre opération commerciale ou financière impliquant des intérêts personnels. En vertu de l'article 1854 du Code civil, de telles conventions doivent être soumises à l’approbation des associés en assemblée générale ordinaire.</w:t>
      </w:r>
    </w:p>
    <w:p w14:paraId="3BFADAED" w14:textId="77777777" w:rsidR="004A2634" w:rsidRPr="004A2634" w:rsidRDefault="004A2634" w:rsidP="004A2634">
      <w:pPr>
        <w:jc w:val="both"/>
      </w:pPr>
    </w:p>
    <w:p w14:paraId="21AD92F0" w14:textId="77777777" w:rsidR="004A2634" w:rsidRPr="004A2634" w:rsidRDefault="004A2634" w:rsidP="004A2634">
      <w:pPr>
        <w:jc w:val="both"/>
      </w:pPr>
      <w:r w:rsidRPr="004A2634">
        <w:t>Avant toute approbation, le gérant doit rédiger un rapport spécial précisant les termes de la convention, son objet, ses conditions, ainsi que les avantages et risques pour la Société. Si la Société est soumise à l’obligation de désigner un commissaire aux comptes, celui-ci doit établir un rapport sur la convention avant son approbation. Ce rapport est ensuite présenté à l’assemblée générale ordinaire annuelle, qui statue sur l’approbation de la convention.</w:t>
      </w:r>
    </w:p>
    <w:p w14:paraId="1AEAB6B0" w14:textId="77777777" w:rsidR="004A2634" w:rsidRPr="004A2634" w:rsidRDefault="004A2634" w:rsidP="004A2634">
      <w:pPr>
        <w:jc w:val="both"/>
      </w:pPr>
    </w:p>
    <w:p w14:paraId="396F4BF0" w14:textId="77777777" w:rsidR="004A2634" w:rsidRPr="004A2634" w:rsidRDefault="004A2634" w:rsidP="004A2634">
      <w:pPr>
        <w:jc w:val="both"/>
      </w:pPr>
      <w:r w:rsidRPr="004A2634">
        <w:t>Lors du vote, le gérant ou l’associé intéressé par la convention est tenu de s’abstenir de participer au vote et n'est pas pris en compte pour le calcul de la majorité. Cette règle garantit l’impartialité et l’équité des décisions prises au nom des autres associés.</w:t>
      </w:r>
    </w:p>
    <w:p w14:paraId="7DC11365" w14:textId="77777777" w:rsidR="004A2634" w:rsidRPr="004A2634" w:rsidRDefault="004A2634" w:rsidP="004A2634">
      <w:pPr>
        <w:jc w:val="both"/>
      </w:pPr>
    </w:p>
    <w:p w14:paraId="73120864" w14:textId="77777777" w:rsidR="004A2634" w:rsidRPr="004A2634" w:rsidRDefault="004A2634" w:rsidP="004A2634">
      <w:pPr>
        <w:jc w:val="both"/>
        <w:rPr>
          <w:b/>
          <w:bCs/>
        </w:rPr>
      </w:pPr>
      <w:r w:rsidRPr="004A2634">
        <w:rPr>
          <w:b/>
          <w:bCs/>
        </w:rPr>
        <w:t>17.3 – Effets des conventions non approuvées</w:t>
      </w:r>
    </w:p>
    <w:p w14:paraId="40E13010" w14:textId="77777777" w:rsidR="004A2634" w:rsidRDefault="004A2634" w:rsidP="004A2634">
      <w:pPr>
        <w:jc w:val="both"/>
      </w:pPr>
    </w:p>
    <w:p w14:paraId="15D8EA87" w14:textId="4138F379" w:rsidR="004A2634" w:rsidRPr="004A2634" w:rsidRDefault="004A2634" w:rsidP="004A2634">
      <w:pPr>
        <w:jc w:val="both"/>
      </w:pPr>
      <w:r w:rsidRPr="004A2634">
        <w:t>Si une convention réglementée n'est pas approuvée par l'assemblée générale, elle reste valable, sauf si elle est annulée par décision judiciaire à la demande de tout intéressé, conformément à l'article 1179 du Code civil. Toutefois, si la convention cause un préjudice à la Société ou aux associés, le gérant ou l’associé ayant conclu la convention pourrait être tenu pour responsable des dommages causés, en application des articles 1240 et 1241 du Code civil.</w:t>
      </w:r>
    </w:p>
    <w:p w14:paraId="3DA9FCCF" w14:textId="77777777" w:rsidR="004A2634" w:rsidRPr="004A2634" w:rsidRDefault="004A2634" w:rsidP="004A2634">
      <w:pPr>
        <w:jc w:val="both"/>
      </w:pPr>
    </w:p>
    <w:p w14:paraId="3D545AC7" w14:textId="77777777" w:rsidR="004A2634" w:rsidRPr="004A2634" w:rsidRDefault="004A2634" w:rsidP="004A2634">
      <w:pPr>
        <w:jc w:val="both"/>
      </w:pPr>
      <w:r w:rsidRPr="004A2634">
        <w:lastRenderedPageBreak/>
        <w:t>En cas de préjudice causé à la Société, les associés, ou le commissaire aux comptes, s'il en existe un, peuvent également demander l’annulation de la convention devant les tribunaux. L’annulation peut être prononcée si la convention est contraire à l’intérêt social ou a été conclue dans des conditions anormales ou frauduleuses.</w:t>
      </w:r>
    </w:p>
    <w:p w14:paraId="682B6C5E" w14:textId="77777777" w:rsidR="004A2634" w:rsidRPr="004A2634" w:rsidRDefault="004A2634" w:rsidP="004A2634">
      <w:pPr>
        <w:jc w:val="both"/>
      </w:pPr>
    </w:p>
    <w:p w14:paraId="64E93773" w14:textId="77777777" w:rsidR="004A2634" w:rsidRPr="004A2634" w:rsidRDefault="004A2634" w:rsidP="004A2634">
      <w:pPr>
        <w:jc w:val="both"/>
        <w:rPr>
          <w:b/>
          <w:bCs/>
        </w:rPr>
      </w:pPr>
      <w:r w:rsidRPr="004A2634">
        <w:rPr>
          <w:b/>
          <w:bCs/>
        </w:rPr>
        <w:t>17.4 – Exceptions aux conventions réglementées</w:t>
      </w:r>
    </w:p>
    <w:p w14:paraId="36733261" w14:textId="77777777" w:rsidR="004A2634" w:rsidRDefault="004A2634" w:rsidP="004A2634">
      <w:pPr>
        <w:jc w:val="both"/>
      </w:pPr>
    </w:p>
    <w:p w14:paraId="620126CB" w14:textId="19FDBE1E" w:rsidR="004A2634" w:rsidRPr="004A2634" w:rsidRDefault="004A2634" w:rsidP="004A2634">
      <w:pPr>
        <w:jc w:val="both"/>
      </w:pPr>
      <w:r w:rsidRPr="004A2634">
        <w:t>Les conventions portant sur des opérations courantes conclues à des conditions normales de marché ne sont pas soumises à l’approbation préalable de l’assemblée générale. Toutefois, ces conventions doivent être mentionnées dans le rapport de gestion présenté lors de l’assemblée générale annuelle, conformément aux dispositions de l’article 1856 du Code civil.</w:t>
      </w:r>
    </w:p>
    <w:p w14:paraId="613A28CA" w14:textId="77777777" w:rsidR="004A2634" w:rsidRPr="004A2634" w:rsidRDefault="004A2634" w:rsidP="004A2634">
      <w:pPr>
        <w:jc w:val="both"/>
      </w:pPr>
    </w:p>
    <w:p w14:paraId="0F3BAE91" w14:textId="77777777" w:rsidR="004A2634" w:rsidRPr="004A2634" w:rsidRDefault="004A2634" w:rsidP="004A2634">
      <w:pPr>
        <w:jc w:val="both"/>
      </w:pPr>
      <w:r w:rsidRPr="004A2634">
        <w:t>Certaines conventions peuvent être conclues d’urgence dans l’intérêt de la Société, notamment pour assurer la continuité de ses activités. Dans ce cas, ces conventions doivent être régularisées lors de l'assemblée générale suivante, afin d’être soumises à l’approbation des associés.</w:t>
      </w:r>
    </w:p>
    <w:p w14:paraId="7FA4BAB4" w14:textId="77777777" w:rsidR="004A2634" w:rsidRPr="004A2634" w:rsidRDefault="004A2634" w:rsidP="004A2634">
      <w:pPr>
        <w:jc w:val="both"/>
      </w:pPr>
    </w:p>
    <w:p w14:paraId="6D9B76E9" w14:textId="77777777" w:rsidR="004A2634" w:rsidRPr="004A2634" w:rsidRDefault="004A2634" w:rsidP="004A2634">
      <w:pPr>
        <w:jc w:val="both"/>
        <w:rPr>
          <w:b/>
          <w:bCs/>
        </w:rPr>
      </w:pPr>
      <w:r w:rsidRPr="004A2634">
        <w:rPr>
          <w:b/>
          <w:bCs/>
        </w:rPr>
        <w:t>17.5 – Obligation de transparence</w:t>
      </w:r>
    </w:p>
    <w:p w14:paraId="208998FF" w14:textId="77777777" w:rsidR="004A2634" w:rsidRDefault="004A2634" w:rsidP="004A2634">
      <w:pPr>
        <w:jc w:val="both"/>
      </w:pPr>
    </w:p>
    <w:p w14:paraId="002DBBAA" w14:textId="7C6096E4" w:rsidR="004A2634" w:rsidRPr="004A2634" w:rsidRDefault="004A2634" w:rsidP="004A2634">
      <w:pPr>
        <w:jc w:val="both"/>
      </w:pPr>
      <w:r w:rsidRPr="004A2634">
        <w:t>Le gérant est tenu d’informer les associés de toutes les conventions conclues avec la Société, qu’elles soient réglementées ou non, en mentionnant ces conventions dans le rapport annuel présenté à l’assemblée générale. Cette obligation découle des articles 1856 et 1850 du Code civil, qui imposent au gérant d’informer les associés des décisions importantes affectant la gestion de la Société.</w:t>
      </w:r>
    </w:p>
    <w:p w14:paraId="75851556" w14:textId="77777777" w:rsidR="004A2634" w:rsidRPr="004A2634" w:rsidRDefault="004A2634" w:rsidP="004A2634">
      <w:pPr>
        <w:jc w:val="both"/>
      </w:pPr>
    </w:p>
    <w:p w14:paraId="0D90875F" w14:textId="77777777" w:rsidR="004A2634" w:rsidRPr="004A2634" w:rsidRDefault="004A2634" w:rsidP="004A2634">
      <w:pPr>
        <w:jc w:val="both"/>
      </w:pPr>
      <w:r w:rsidRPr="004A2634">
        <w:t>Toute omission, volontaire ou non, d'une convention dans le rapport annuel peut engager la responsabilité civile du gérant, conformément à l’article 1240 du Code civil. Si cette omission est intentionnelle ou frauduleuse, elle peut également engager sa responsabilité pénale, conformément aux articles 314-1 du Code pénal (abus de confiance) et suivants. De plus, les associés peuvent refuser de décharger le gérant de sa gestion, ce qui peut entraîner des conséquences sur le renouvellement de son mandat.</w:t>
      </w:r>
    </w:p>
    <w:p w14:paraId="7CA6046D" w14:textId="77777777" w:rsidR="004A2634" w:rsidRPr="004A2634" w:rsidRDefault="004A2634" w:rsidP="004A2634">
      <w:pPr>
        <w:jc w:val="both"/>
      </w:pPr>
    </w:p>
    <w:p w14:paraId="0804BD4A" w14:textId="77777777" w:rsidR="004A2634" w:rsidRPr="004A2634" w:rsidRDefault="004A2634" w:rsidP="004A2634">
      <w:pPr>
        <w:jc w:val="both"/>
        <w:rPr>
          <w:b/>
          <w:bCs/>
        </w:rPr>
      </w:pPr>
      <w:r w:rsidRPr="004A2634">
        <w:rPr>
          <w:b/>
          <w:bCs/>
        </w:rPr>
        <w:t>17.6 – Conventions interdites</w:t>
      </w:r>
    </w:p>
    <w:p w14:paraId="19D3876D" w14:textId="77777777" w:rsidR="004A2634" w:rsidRDefault="004A2634" w:rsidP="004A2634">
      <w:pPr>
        <w:jc w:val="both"/>
      </w:pPr>
    </w:p>
    <w:p w14:paraId="38DE84BE" w14:textId="59BF4554" w:rsidR="004A2634" w:rsidRPr="004A2634" w:rsidRDefault="004A2634" w:rsidP="004A2634">
      <w:pPr>
        <w:jc w:val="both"/>
      </w:pPr>
      <w:r w:rsidRPr="004A2634">
        <w:t>Certaines conventions sont strictement interdites, notamment celles impliquant un abus de biens sociaux ou des pratiques frauduleuses au détriment de la Société ou des associés, en vertu de l’article L.241-3 du Code de commerce. Toute convention de ce type peut entraîner des poursuites pénales contre le gérant ou l’associé concerné, ainsi que l’annulation immédiate de la convention par les tribunaux, avec des conséquences financières pour le contrevenant.</w:t>
      </w:r>
    </w:p>
    <w:p w14:paraId="392EDC06" w14:textId="77777777" w:rsidR="007F06BF" w:rsidRPr="004A2634" w:rsidRDefault="007F06BF" w:rsidP="007F06BF">
      <w:pPr>
        <w:jc w:val="both"/>
      </w:pPr>
    </w:p>
    <w:p w14:paraId="14FB9382" w14:textId="77777777" w:rsidR="006349E2" w:rsidRDefault="006349E2"/>
    <w:p w14:paraId="372C8F1C" w14:textId="0AEDA14C" w:rsidR="005C6991" w:rsidRPr="00936FF2" w:rsidRDefault="005C6991" w:rsidP="005C6991">
      <w:pPr>
        <w:jc w:val="both"/>
        <w:rPr>
          <w:b/>
          <w:bCs/>
        </w:rPr>
      </w:pPr>
      <w:r w:rsidRPr="00936FF2">
        <w:rPr>
          <w:b/>
          <w:bCs/>
          <w:u w:val="single"/>
        </w:rPr>
        <w:t xml:space="preserve">TITRE </w:t>
      </w:r>
      <w:r w:rsidR="00935B18">
        <w:rPr>
          <w:b/>
          <w:bCs/>
          <w:u w:val="single"/>
        </w:rPr>
        <w:t>IV</w:t>
      </w:r>
      <w:r w:rsidRPr="00936FF2">
        <w:rPr>
          <w:b/>
          <w:bCs/>
        </w:rPr>
        <w:t xml:space="preserve"> – </w:t>
      </w:r>
      <w:r>
        <w:rPr>
          <w:b/>
          <w:bCs/>
        </w:rPr>
        <w:t xml:space="preserve">DÉCISION COLLECTIVES – </w:t>
      </w:r>
      <w:r w:rsidR="00935B18" w:rsidRPr="00935B18">
        <w:rPr>
          <w:b/>
          <w:bCs/>
        </w:rPr>
        <w:t xml:space="preserve">FORME ET MODALITES DES DECISIONS COLLECTIVES </w:t>
      </w:r>
      <w:r w:rsidR="00935B18">
        <w:rPr>
          <w:b/>
          <w:bCs/>
        </w:rPr>
        <w:t>–</w:t>
      </w:r>
      <w:r w:rsidR="00935B18" w:rsidRPr="00935B18">
        <w:rPr>
          <w:b/>
          <w:bCs/>
        </w:rPr>
        <w:t xml:space="preserve"> DROIT DE VOTE, QUORUM, MAJORITES REQUISES </w:t>
      </w:r>
      <w:r w:rsidR="00935B18">
        <w:rPr>
          <w:b/>
          <w:bCs/>
        </w:rPr>
        <w:t>–</w:t>
      </w:r>
      <w:r w:rsidR="00935B18" w:rsidRPr="00935B18">
        <w:rPr>
          <w:b/>
          <w:bCs/>
        </w:rPr>
        <w:t xml:space="preserve"> DELEGATION DE POUVOIRS ET REPRESENTATION LORS DES DECISIONS COLLECTIVES </w:t>
      </w:r>
      <w:r w:rsidR="00935B18">
        <w:rPr>
          <w:b/>
          <w:bCs/>
        </w:rPr>
        <w:t>–</w:t>
      </w:r>
      <w:r w:rsidR="00935B18" w:rsidRPr="00935B18">
        <w:rPr>
          <w:b/>
          <w:bCs/>
        </w:rPr>
        <w:t xml:space="preserve"> DROIT DE COMMUNICATION AUX ASSOCIES</w:t>
      </w:r>
    </w:p>
    <w:p w14:paraId="56602192" w14:textId="77777777" w:rsidR="004156E2" w:rsidRDefault="004156E2"/>
    <w:p w14:paraId="0678AD56" w14:textId="77777777" w:rsidR="004156E2" w:rsidRPr="00F07391" w:rsidRDefault="004156E2"/>
    <w:p w14:paraId="24F55269" w14:textId="15798BAD" w:rsidR="00846C73" w:rsidRPr="00CC7235" w:rsidRDefault="00846C73" w:rsidP="00846C73">
      <w:pPr>
        <w:rPr>
          <w:b/>
          <w:bCs/>
          <w:u w:val="single"/>
        </w:rPr>
      </w:pPr>
      <w:r w:rsidRPr="00CC7235">
        <w:rPr>
          <w:b/>
          <w:bCs/>
          <w:u w:val="single"/>
        </w:rPr>
        <w:lastRenderedPageBreak/>
        <w:t xml:space="preserve">Article </w:t>
      </w:r>
      <w:r w:rsidR="00C93A98" w:rsidRPr="00CC7235">
        <w:rPr>
          <w:b/>
          <w:bCs/>
          <w:u w:val="single"/>
        </w:rPr>
        <w:t>1</w:t>
      </w:r>
      <w:r w:rsidR="00895D57">
        <w:rPr>
          <w:b/>
          <w:bCs/>
          <w:u w:val="single"/>
        </w:rPr>
        <w:t>8</w:t>
      </w:r>
      <w:r w:rsidRPr="00CC7235">
        <w:rPr>
          <w:b/>
          <w:bCs/>
          <w:u w:val="single"/>
        </w:rPr>
        <w:t xml:space="preserve"> </w:t>
      </w:r>
      <w:r w:rsidR="00C93A98" w:rsidRPr="00CC7235">
        <w:rPr>
          <w:b/>
          <w:bCs/>
          <w:u w:val="single"/>
        </w:rPr>
        <w:t xml:space="preserve">– </w:t>
      </w:r>
      <w:r w:rsidRPr="00CC7235">
        <w:rPr>
          <w:b/>
          <w:bCs/>
          <w:u w:val="single"/>
        </w:rPr>
        <w:t>Décisions Collectives</w:t>
      </w:r>
    </w:p>
    <w:p w14:paraId="7267490E" w14:textId="77777777" w:rsidR="00846C73" w:rsidRDefault="00846C73" w:rsidP="00846C73"/>
    <w:p w14:paraId="7BBB574D" w14:textId="45113810" w:rsidR="005742B7" w:rsidRDefault="005742B7" w:rsidP="005742B7">
      <w:pPr>
        <w:jc w:val="both"/>
      </w:pPr>
      <w:r>
        <w:t xml:space="preserve">Les associés de la </w:t>
      </w:r>
      <w:r w:rsidR="001A1BA7">
        <w:t>Société</w:t>
      </w:r>
      <w:r>
        <w:t xml:space="preserve"> sont les seuls compétents pour prendre les décisions importantes concernant la vie de la Société. Ces décisions sont classées en deux catégories : les décisions ordinaires et les décisions extraordinaires, en fonction de leur nature et de leur impact sur la Société, conformément aux articles 1843 et suivants du Code civil.</w:t>
      </w:r>
    </w:p>
    <w:p w14:paraId="5D110E78" w14:textId="77777777" w:rsidR="005742B7" w:rsidRDefault="005742B7" w:rsidP="005742B7">
      <w:pPr>
        <w:jc w:val="both"/>
      </w:pPr>
    </w:p>
    <w:p w14:paraId="72650834" w14:textId="77777777" w:rsidR="005742B7" w:rsidRPr="005742B7" w:rsidRDefault="005742B7" w:rsidP="005742B7">
      <w:pPr>
        <w:jc w:val="both"/>
        <w:rPr>
          <w:b/>
          <w:bCs/>
        </w:rPr>
      </w:pPr>
      <w:r w:rsidRPr="005742B7">
        <w:rPr>
          <w:b/>
          <w:bCs/>
        </w:rPr>
        <w:t>18.1 – Décisions ordinaires</w:t>
      </w:r>
    </w:p>
    <w:p w14:paraId="7F7534D8" w14:textId="77777777" w:rsidR="005742B7" w:rsidRDefault="005742B7" w:rsidP="005742B7">
      <w:pPr>
        <w:jc w:val="both"/>
      </w:pPr>
    </w:p>
    <w:p w14:paraId="28F8A156" w14:textId="10C413A1" w:rsidR="005742B7" w:rsidRDefault="005742B7" w:rsidP="005742B7">
      <w:pPr>
        <w:jc w:val="both"/>
      </w:pPr>
      <w:r>
        <w:t>Les décisions ordinaires concernent la gestion courante de la Société. Bien que le gérant dispose des pouvoirs les plus étendus pour accomplir les actes de gestion nécessaires à la réalisation de l’objet social, certaines décisions importantes sont réservées à la compétence des associés, conformément à l'article 1854 du Code civil. Les décisions ordinaires incluent notamment :</w:t>
      </w:r>
    </w:p>
    <w:p w14:paraId="65523030" w14:textId="77777777" w:rsidR="005742B7" w:rsidRDefault="005742B7" w:rsidP="005742B7">
      <w:pPr>
        <w:jc w:val="both"/>
      </w:pPr>
    </w:p>
    <w:p w14:paraId="1D0F9A60" w14:textId="7E0E0390" w:rsidR="005742B7" w:rsidRDefault="005742B7" w:rsidP="0011096D">
      <w:pPr>
        <w:pStyle w:val="Paragraphedeliste"/>
        <w:numPr>
          <w:ilvl w:val="0"/>
          <w:numId w:val="2"/>
        </w:numPr>
        <w:jc w:val="both"/>
      </w:pPr>
      <w:r>
        <w:t xml:space="preserve">Approbation des comptes annuels et affectation du résultat : </w:t>
      </w:r>
      <w:r w:rsidR="00AA00F2">
        <w:t>l</w:t>
      </w:r>
      <w:r>
        <w:t>es associés doivent approuver les comptes annuels de la Société et décider de l’affectation des résultats, notamment en ce qui concerne la distribution des bénéfices, conformément à l’article 1856 du Code civil. L'approbation du rapport de gestion présenté par le gérant fait également partie de cette compétence.</w:t>
      </w:r>
    </w:p>
    <w:p w14:paraId="7AA20ECB" w14:textId="77777777" w:rsidR="005742B7" w:rsidRDefault="005742B7" w:rsidP="005742B7">
      <w:pPr>
        <w:jc w:val="both"/>
      </w:pPr>
    </w:p>
    <w:p w14:paraId="361E6B3F" w14:textId="23D79B9F" w:rsidR="005742B7" w:rsidRDefault="005742B7" w:rsidP="0011096D">
      <w:pPr>
        <w:pStyle w:val="Paragraphedeliste"/>
        <w:numPr>
          <w:ilvl w:val="0"/>
          <w:numId w:val="2"/>
        </w:numPr>
        <w:jc w:val="both"/>
      </w:pPr>
      <w:r>
        <w:t xml:space="preserve">Nomination, révocation et rémunération du gérant : </w:t>
      </w:r>
      <w:r w:rsidR="00AA00F2">
        <w:t>l</w:t>
      </w:r>
      <w:r>
        <w:t>es associés sont compétents pour nommer ou révoquer le gérant, ainsi que pour fixer sa rémunération, si applicable, conformément à l'article 1851 du Code civil. La révocation du gérant doit être justifiée et respecter les dispositions légales et statutaires applicables.</w:t>
      </w:r>
    </w:p>
    <w:p w14:paraId="48052022" w14:textId="77777777" w:rsidR="005742B7" w:rsidRDefault="005742B7" w:rsidP="005742B7">
      <w:pPr>
        <w:jc w:val="both"/>
      </w:pPr>
    </w:p>
    <w:p w14:paraId="07AEA6CD" w14:textId="5B1F6831" w:rsidR="005742B7" w:rsidRDefault="005742B7" w:rsidP="0011096D">
      <w:pPr>
        <w:pStyle w:val="Paragraphedeliste"/>
        <w:numPr>
          <w:ilvl w:val="0"/>
          <w:numId w:val="2"/>
        </w:numPr>
        <w:jc w:val="both"/>
      </w:pPr>
      <w:r>
        <w:t xml:space="preserve">Autorisation d'engager des actions en justice : </w:t>
      </w:r>
      <w:r w:rsidR="00AA00F2">
        <w:t>b</w:t>
      </w:r>
      <w:r>
        <w:t>ien que le gérant puisse représenter la Société en justice, les associés doivent formellement autoriser l'engagement d’actions en justice d'importance, particulièrement en cas de litiges stratégiques pour la Société. Les associés doivent approuver le choix des avocats et les modalités de représentation de la Société dans ces affaires.</w:t>
      </w:r>
    </w:p>
    <w:p w14:paraId="5241AFE8" w14:textId="77777777" w:rsidR="005742B7" w:rsidRDefault="005742B7" w:rsidP="005742B7">
      <w:pPr>
        <w:jc w:val="both"/>
      </w:pPr>
    </w:p>
    <w:p w14:paraId="3D064248" w14:textId="4609450A" w:rsidR="005742B7" w:rsidRDefault="005742B7" w:rsidP="0011096D">
      <w:pPr>
        <w:pStyle w:val="Paragraphedeliste"/>
        <w:numPr>
          <w:ilvl w:val="0"/>
          <w:numId w:val="2"/>
        </w:numPr>
        <w:jc w:val="both"/>
      </w:pPr>
      <w:r>
        <w:t xml:space="preserve">Conclusion, modification et résiliation de contrats importants : </w:t>
      </w:r>
      <w:r w:rsidR="00AA00F2">
        <w:t>l</w:t>
      </w:r>
      <w:r>
        <w:t>e gérant a le pouvoir de conclure des contrats dans le cadre de la gestion courante. Toutefois, les associés doivent autoriser la conclusion, la modification, ou la résiliation de contrats dépassant un certain seuil de valeur ou ayant une importance stratégique pour la Société, selon ce qui est prévu par les statuts.</w:t>
      </w:r>
    </w:p>
    <w:p w14:paraId="34298652" w14:textId="77777777" w:rsidR="005742B7" w:rsidRDefault="005742B7" w:rsidP="005742B7">
      <w:pPr>
        <w:jc w:val="both"/>
      </w:pPr>
    </w:p>
    <w:p w14:paraId="3812BA2D" w14:textId="77777777" w:rsidR="005742B7" w:rsidRPr="005742B7" w:rsidRDefault="005742B7" w:rsidP="005742B7">
      <w:pPr>
        <w:jc w:val="both"/>
        <w:rPr>
          <w:b/>
          <w:bCs/>
        </w:rPr>
      </w:pPr>
      <w:r w:rsidRPr="005742B7">
        <w:rPr>
          <w:b/>
          <w:bCs/>
        </w:rPr>
        <w:t>18.2 – Décisions extraordinaires</w:t>
      </w:r>
    </w:p>
    <w:p w14:paraId="0AF18120" w14:textId="77777777" w:rsidR="005742B7" w:rsidRDefault="005742B7" w:rsidP="005742B7">
      <w:pPr>
        <w:jc w:val="both"/>
      </w:pPr>
    </w:p>
    <w:p w14:paraId="417D27A4" w14:textId="0DE94533" w:rsidR="005742B7" w:rsidRDefault="005742B7" w:rsidP="005742B7">
      <w:pPr>
        <w:jc w:val="both"/>
      </w:pPr>
      <w:r>
        <w:t>Les décisions extraordinaires concernent les modifications structurelles et stratégiques de la Société, qui dépassent le cadre de la gestion courante et requièrent une approbation des associés, souvent avec une majorité renforcée. Ces décisions incluent notamment :</w:t>
      </w:r>
    </w:p>
    <w:p w14:paraId="79668981" w14:textId="77777777" w:rsidR="005742B7" w:rsidRDefault="005742B7" w:rsidP="005742B7">
      <w:pPr>
        <w:jc w:val="both"/>
      </w:pPr>
    </w:p>
    <w:p w14:paraId="6DB60C47" w14:textId="62E59D0E" w:rsidR="005742B7" w:rsidRDefault="005742B7" w:rsidP="0011096D">
      <w:pPr>
        <w:pStyle w:val="Paragraphedeliste"/>
        <w:numPr>
          <w:ilvl w:val="0"/>
          <w:numId w:val="2"/>
        </w:numPr>
        <w:jc w:val="both"/>
      </w:pPr>
      <w:r>
        <w:t xml:space="preserve">Modification des statuts : </w:t>
      </w:r>
      <w:r w:rsidR="00AA00F2">
        <w:t>t</w:t>
      </w:r>
      <w:r>
        <w:t xml:space="preserve">oute modification des statuts, y compris le changement de dénomination sociale, le transfert du siège social, la modification de l’objet social, ou la modification des règles de répartition des </w:t>
      </w:r>
      <w:r>
        <w:lastRenderedPageBreak/>
        <w:t>parts sociales, doit être décidée par les associés réunis en assemblée générale extraordinaire, en application de l'article 1836 du Code civil.</w:t>
      </w:r>
    </w:p>
    <w:p w14:paraId="7C01E7B7" w14:textId="77777777" w:rsidR="005742B7" w:rsidRDefault="005742B7" w:rsidP="005742B7">
      <w:pPr>
        <w:jc w:val="both"/>
      </w:pPr>
    </w:p>
    <w:p w14:paraId="70235548" w14:textId="790E5E7C" w:rsidR="005742B7" w:rsidRDefault="005742B7" w:rsidP="0011096D">
      <w:pPr>
        <w:pStyle w:val="Paragraphedeliste"/>
        <w:numPr>
          <w:ilvl w:val="0"/>
          <w:numId w:val="2"/>
        </w:numPr>
        <w:jc w:val="both"/>
      </w:pPr>
      <w:r>
        <w:t xml:space="preserve">Augmentation ou réduction du capital social : </w:t>
      </w:r>
      <w:r w:rsidR="00AA00F2">
        <w:t>l</w:t>
      </w:r>
      <w:r>
        <w:t>es décisions relatives à l'augmentation ou à la réduction du capital social, ainsi que l’émission de nouvelles parts sociales, relèvent de la compétence de l'assemblée générale extraordinaire, conformément à l’article 1842 du Code civil.</w:t>
      </w:r>
    </w:p>
    <w:p w14:paraId="168BAA76" w14:textId="77777777" w:rsidR="005742B7" w:rsidRDefault="005742B7" w:rsidP="005742B7">
      <w:pPr>
        <w:jc w:val="both"/>
      </w:pPr>
    </w:p>
    <w:p w14:paraId="07173BB9" w14:textId="70750B52" w:rsidR="005742B7" w:rsidRDefault="005742B7" w:rsidP="0011096D">
      <w:pPr>
        <w:pStyle w:val="Paragraphedeliste"/>
        <w:numPr>
          <w:ilvl w:val="0"/>
          <w:numId w:val="2"/>
        </w:numPr>
        <w:jc w:val="both"/>
      </w:pPr>
      <w:r>
        <w:t xml:space="preserve">Fusion, scission et cession d’actifs : </w:t>
      </w:r>
      <w:r w:rsidR="00AA00F2">
        <w:t>l</w:t>
      </w:r>
      <w:r>
        <w:t>es décisions concernant la fusion, la scission de la Société, ou la cession d'actifs constituant une branche complète d’activité, nécessitent une approbation par les associés. Ces décisions stratégiques doivent être prises avec une majorité renforcée des parts sociales, conformément aux statuts.</w:t>
      </w:r>
    </w:p>
    <w:p w14:paraId="215AED4B" w14:textId="77777777" w:rsidR="005742B7" w:rsidRDefault="005742B7" w:rsidP="005742B7">
      <w:pPr>
        <w:jc w:val="both"/>
      </w:pPr>
    </w:p>
    <w:p w14:paraId="384E1BDB" w14:textId="1C2F019D" w:rsidR="005742B7" w:rsidRDefault="005742B7" w:rsidP="0011096D">
      <w:pPr>
        <w:pStyle w:val="Paragraphedeliste"/>
        <w:numPr>
          <w:ilvl w:val="0"/>
          <w:numId w:val="2"/>
        </w:numPr>
        <w:jc w:val="both"/>
      </w:pPr>
      <w:r>
        <w:t xml:space="preserve">Admission et exclusion des associés : </w:t>
      </w:r>
      <w:r w:rsidR="00AA00F2">
        <w:t>l</w:t>
      </w:r>
      <w:r>
        <w:t>es conditions d'admission de nouveaux associés et l'exclusion d’un associé pour motifs graves sont régies par les présents statuts et le Code civil. Ces décisions doivent être prises dans le respect des droits des associés concernés et conformément aux articles 1843-5 et suivants du Code civil.</w:t>
      </w:r>
    </w:p>
    <w:p w14:paraId="278F7095" w14:textId="77777777" w:rsidR="005742B7" w:rsidRDefault="005742B7" w:rsidP="005742B7">
      <w:pPr>
        <w:jc w:val="both"/>
      </w:pPr>
    </w:p>
    <w:p w14:paraId="44DEDDAB" w14:textId="6F41C374" w:rsidR="005742B7" w:rsidRDefault="005742B7" w:rsidP="0011096D">
      <w:pPr>
        <w:pStyle w:val="Paragraphedeliste"/>
        <w:numPr>
          <w:ilvl w:val="0"/>
          <w:numId w:val="2"/>
        </w:numPr>
        <w:jc w:val="both"/>
      </w:pPr>
      <w:r>
        <w:t xml:space="preserve">Dissolution de la Société : </w:t>
      </w:r>
      <w:r w:rsidR="00AA00F2">
        <w:t>l</w:t>
      </w:r>
      <w:r>
        <w:t>a décision de dissoudre la Société avant son terme, la nomination d’un liquidateur, ainsi que l’approbation des comptes de liquidation, relèvent de la compétence exclusive de l’assemblée générale extraordinaire des associés, conformément à l'article 1844-7 du Code civil.</w:t>
      </w:r>
    </w:p>
    <w:p w14:paraId="34EAC549" w14:textId="77777777" w:rsidR="005742B7" w:rsidRDefault="005742B7" w:rsidP="005742B7">
      <w:pPr>
        <w:jc w:val="both"/>
      </w:pPr>
    </w:p>
    <w:p w14:paraId="02594F91" w14:textId="59043C46" w:rsidR="00555AE6" w:rsidRDefault="005742B7" w:rsidP="0011096D">
      <w:pPr>
        <w:pStyle w:val="Paragraphedeliste"/>
        <w:numPr>
          <w:ilvl w:val="0"/>
          <w:numId w:val="2"/>
        </w:numPr>
        <w:jc w:val="both"/>
      </w:pPr>
      <w:r>
        <w:t xml:space="preserve">Transformation de la Société : </w:t>
      </w:r>
      <w:r w:rsidR="00AA00F2">
        <w:t>t</w:t>
      </w:r>
      <w:r>
        <w:t>oute décision visant à transformer la forme juridique de la Société, par exemple en la convertissant en une autre forme sociale (SARL, SAS, etc.), doit être approuvée par les associés réunis en assemblée générale extraordinaire, en application de l’article 1846-1 du Code civil.</w:t>
      </w:r>
    </w:p>
    <w:p w14:paraId="6612F0B0" w14:textId="77777777" w:rsidR="005742B7" w:rsidRDefault="005742B7" w:rsidP="005742B7">
      <w:pPr>
        <w:jc w:val="both"/>
      </w:pPr>
    </w:p>
    <w:p w14:paraId="64D5D7C0" w14:textId="77777777" w:rsidR="006555B8" w:rsidRDefault="006555B8"/>
    <w:p w14:paraId="6BF3C4BC" w14:textId="0CB1A3B8" w:rsidR="007D64CE" w:rsidRPr="00D07E36" w:rsidRDefault="007D64CE" w:rsidP="007D64CE">
      <w:pPr>
        <w:rPr>
          <w:b/>
          <w:bCs/>
          <w:u w:val="single"/>
        </w:rPr>
      </w:pPr>
      <w:r w:rsidRPr="00D07E36">
        <w:rPr>
          <w:b/>
          <w:bCs/>
          <w:u w:val="single"/>
        </w:rPr>
        <w:t xml:space="preserve">Article </w:t>
      </w:r>
      <w:r w:rsidR="00D07E36" w:rsidRPr="00D07E36">
        <w:rPr>
          <w:b/>
          <w:bCs/>
          <w:u w:val="single"/>
        </w:rPr>
        <w:t>1</w:t>
      </w:r>
      <w:r w:rsidR="00895D57">
        <w:rPr>
          <w:b/>
          <w:bCs/>
          <w:u w:val="single"/>
        </w:rPr>
        <w:t>9</w:t>
      </w:r>
      <w:r w:rsidRPr="00D07E36">
        <w:rPr>
          <w:b/>
          <w:bCs/>
          <w:u w:val="single"/>
        </w:rPr>
        <w:t xml:space="preserve"> – Forme et </w:t>
      </w:r>
      <w:r w:rsidR="001673A1" w:rsidRPr="00D07E36">
        <w:rPr>
          <w:b/>
          <w:bCs/>
          <w:u w:val="single"/>
        </w:rPr>
        <w:t>modalités des d</w:t>
      </w:r>
      <w:r w:rsidRPr="00D07E36">
        <w:rPr>
          <w:b/>
          <w:bCs/>
          <w:u w:val="single"/>
        </w:rPr>
        <w:t>écisions Collectives</w:t>
      </w:r>
    </w:p>
    <w:p w14:paraId="0CBD82FB" w14:textId="77777777" w:rsidR="004714E2" w:rsidRDefault="004714E2" w:rsidP="004714E2"/>
    <w:p w14:paraId="76FBDF4B" w14:textId="2C648AAC" w:rsidR="00DC40F5" w:rsidRPr="000F2B5A" w:rsidRDefault="009A2930" w:rsidP="004714E2">
      <w:pPr>
        <w:rPr>
          <w:b/>
          <w:bCs/>
        </w:rPr>
      </w:pPr>
      <w:r>
        <w:rPr>
          <w:b/>
          <w:bCs/>
        </w:rPr>
        <w:t>1</w:t>
      </w:r>
      <w:r w:rsidR="00895D57">
        <w:rPr>
          <w:b/>
          <w:bCs/>
        </w:rPr>
        <w:t>9</w:t>
      </w:r>
      <w:r>
        <w:rPr>
          <w:b/>
          <w:bCs/>
        </w:rPr>
        <w:t>.1</w:t>
      </w:r>
      <w:r w:rsidR="000F2B5A" w:rsidRPr="000F2B5A">
        <w:rPr>
          <w:b/>
          <w:bCs/>
        </w:rPr>
        <w:t xml:space="preserve"> </w:t>
      </w:r>
      <w:r>
        <w:rPr>
          <w:b/>
          <w:bCs/>
        </w:rPr>
        <w:t xml:space="preserve">– </w:t>
      </w:r>
      <w:r w:rsidR="000F2B5A" w:rsidRPr="009A2930">
        <w:rPr>
          <w:b/>
          <w:bCs/>
          <w:u w:val="single"/>
        </w:rPr>
        <w:t>Formes</w:t>
      </w:r>
    </w:p>
    <w:p w14:paraId="4C1D306C" w14:textId="77777777" w:rsidR="00DC40F5" w:rsidRDefault="00DC40F5" w:rsidP="004714E2"/>
    <w:p w14:paraId="1BA35398" w14:textId="437F08FB" w:rsidR="004714E2" w:rsidRDefault="003304F4" w:rsidP="004714E2">
      <w:pPr>
        <w:jc w:val="both"/>
      </w:pPr>
      <w:r w:rsidRPr="003304F4">
        <w:t>Les décisions collectives des associés peuvent être prises sous trois formes : en assemblée générale, par consultation écrite, ou par consentement unanime des associés, conformément aux articles 1852 et 1853 du Code civil. Chaque associé participe aux décisions collectives proportionnellement à ses parts dans le capital social, sauf disposition contraire prévue par les statuts. Les décisions doivent respecter les règles de quorum et de majorité définies dans les présents statuts, ainsi que les dispositions légales applicables.</w:t>
      </w:r>
    </w:p>
    <w:p w14:paraId="37BB317C" w14:textId="77777777" w:rsidR="003304F4" w:rsidRDefault="003304F4" w:rsidP="004714E2">
      <w:pPr>
        <w:jc w:val="both"/>
      </w:pPr>
    </w:p>
    <w:p w14:paraId="7BA42F10" w14:textId="39C8B478" w:rsidR="000F2B5A" w:rsidRPr="009A2930" w:rsidRDefault="009A2930" w:rsidP="004714E2">
      <w:pPr>
        <w:jc w:val="both"/>
        <w:rPr>
          <w:b/>
          <w:bCs/>
          <w:u w:val="single"/>
        </w:rPr>
      </w:pPr>
      <w:r>
        <w:rPr>
          <w:b/>
          <w:bCs/>
        </w:rPr>
        <w:t>1</w:t>
      </w:r>
      <w:r w:rsidR="00895D57">
        <w:rPr>
          <w:b/>
          <w:bCs/>
        </w:rPr>
        <w:t>9</w:t>
      </w:r>
      <w:r>
        <w:rPr>
          <w:b/>
          <w:bCs/>
        </w:rPr>
        <w:t>.2</w:t>
      </w:r>
      <w:r w:rsidRPr="000F2B5A">
        <w:rPr>
          <w:b/>
          <w:bCs/>
        </w:rPr>
        <w:t xml:space="preserve"> </w:t>
      </w:r>
      <w:r>
        <w:rPr>
          <w:b/>
          <w:bCs/>
        </w:rPr>
        <w:t xml:space="preserve">– </w:t>
      </w:r>
      <w:r w:rsidR="000F2B5A" w:rsidRPr="009A2930">
        <w:rPr>
          <w:b/>
          <w:bCs/>
          <w:u w:val="single"/>
        </w:rPr>
        <w:t>Modalités</w:t>
      </w:r>
    </w:p>
    <w:p w14:paraId="116BA28D" w14:textId="77777777" w:rsidR="000F2B5A" w:rsidRDefault="000F2B5A" w:rsidP="004714E2">
      <w:pPr>
        <w:jc w:val="both"/>
      </w:pPr>
    </w:p>
    <w:p w14:paraId="199E2B14" w14:textId="60A1A668" w:rsidR="005522D6" w:rsidRPr="00E85759" w:rsidRDefault="00E85759" w:rsidP="005522D6">
      <w:pPr>
        <w:jc w:val="both"/>
        <w:rPr>
          <w:b/>
          <w:bCs/>
        </w:rPr>
      </w:pPr>
      <w:r w:rsidRPr="00E85759">
        <w:rPr>
          <w:b/>
          <w:bCs/>
        </w:rPr>
        <w:t>1</w:t>
      </w:r>
      <w:r w:rsidR="00895D57">
        <w:rPr>
          <w:b/>
          <w:bCs/>
        </w:rPr>
        <w:t>9</w:t>
      </w:r>
      <w:r w:rsidRPr="00E85759">
        <w:rPr>
          <w:b/>
          <w:bCs/>
        </w:rPr>
        <w:t xml:space="preserve">.2.1 – </w:t>
      </w:r>
      <w:r w:rsidR="005522D6" w:rsidRPr="00E85759">
        <w:rPr>
          <w:b/>
          <w:bCs/>
          <w:u w:val="single"/>
        </w:rPr>
        <w:t>Assemblée Générale</w:t>
      </w:r>
    </w:p>
    <w:p w14:paraId="63E757F5" w14:textId="77777777" w:rsidR="005522D6" w:rsidRDefault="005522D6" w:rsidP="005522D6">
      <w:pPr>
        <w:jc w:val="both"/>
      </w:pPr>
    </w:p>
    <w:p w14:paraId="2ADD8B92" w14:textId="77777777" w:rsidR="003304F4" w:rsidRDefault="003304F4" w:rsidP="003304F4">
      <w:pPr>
        <w:jc w:val="both"/>
      </w:pPr>
      <w:r>
        <w:t xml:space="preserve">L’assemblée générale des associés peut être convoquée par le gérant ou par un ou plusieurs associés représentant au moins un dixième du capital social, conformément </w:t>
      </w:r>
      <w:r>
        <w:lastRenderedPageBreak/>
        <w:t xml:space="preserve">à l’article 1853 du Code civil. La convocation doit être envoyée par lettre recommandée avec accusé de réception, par courrier électronique, ou par tout autre moyen écrit, au moins </w:t>
      </w:r>
      <w:r w:rsidRPr="00031166">
        <w:rPr>
          <w:highlight w:val="yellow"/>
        </w:rPr>
        <w:t>[nombre de jours, par exemple 15 jours]</w:t>
      </w:r>
      <w:r>
        <w:t xml:space="preserve"> avant la date fixée pour l’assemblée. La convocation doit indiquer l’ordre du jour, le lieu, la date et l’heure de l’assemblée, afin de permettre aux associés de se préparer aux délibérations.</w:t>
      </w:r>
    </w:p>
    <w:p w14:paraId="10402A4C" w14:textId="77777777" w:rsidR="003304F4" w:rsidRDefault="003304F4" w:rsidP="003304F4">
      <w:pPr>
        <w:jc w:val="both"/>
      </w:pPr>
    </w:p>
    <w:p w14:paraId="08A35950" w14:textId="77777777" w:rsidR="003304F4" w:rsidRDefault="003304F4" w:rsidP="003304F4">
      <w:pPr>
        <w:jc w:val="both"/>
      </w:pPr>
      <w:r>
        <w:t xml:space="preserve">L’ordre du jour est fixé par le gérant ou par les associés convoquant l’assemblée. Seules les questions inscrites à l’ordre du jour peuvent être discutées et faire l’objet d’une délibération. Cependant, tout associé peut demander l’ajout d’un point à l’ordre du jour, à condition d’en informer le gérant au moins </w:t>
      </w:r>
      <w:r w:rsidRPr="00031166">
        <w:rPr>
          <w:highlight w:val="yellow"/>
        </w:rPr>
        <w:t>[nombre de jours]</w:t>
      </w:r>
      <w:r>
        <w:t xml:space="preserve"> jours avant la tenue de l’assemblée, conformément aux statuts.</w:t>
      </w:r>
    </w:p>
    <w:p w14:paraId="7DA61246" w14:textId="77777777" w:rsidR="003304F4" w:rsidRDefault="003304F4" w:rsidP="003304F4">
      <w:pPr>
        <w:jc w:val="both"/>
      </w:pPr>
    </w:p>
    <w:p w14:paraId="3B45F8A9" w14:textId="6717FAD1" w:rsidR="005522D6" w:rsidRDefault="003304F4" w:rsidP="003304F4">
      <w:pPr>
        <w:jc w:val="both"/>
      </w:pPr>
      <w:r>
        <w:t>Les décisions prises lors de l'assemblée générale sont consignées dans un procès-verbal, signé par le président de séance et par un ou plusieurs associés présents. Ce procès-verbal est ensuite inscrit dans le registre des décisions des associés, comme l'exigent les articles 1855 et 1856 du Code civil. Ce registre permet d'assurer la traçabilité des décisions et de garantir leur opposabilité aux tiers.</w:t>
      </w:r>
    </w:p>
    <w:p w14:paraId="382A69C4" w14:textId="77777777" w:rsidR="003304F4" w:rsidRDefault="003304F4" w:rsidP="003304F4">
      <w:pPr>
        <w:jc w:val="both"/>
      </w:pPr>
    </w:p>
    <w:p w14:paraId="06614DA1" w14:textId="424056D3" w:rsidR="005522D6" w:rsidRDefault="00E85759" w:rsidP="005522D6">
      <w:pPr>
        <w:jc w:val="both"/>
      </w:pPr>
      <w:r w:rsidRPr="00E85759">
        <w:rPr>
          <w:b/>
          <w:bCs/>
        </w:rPr>
        <w:t>1</w:t>
      </w:r>
      <w:r w:rsidR="00895D57">
        <w:rPr>
          <w:b/>
          <w:bCs/>
        </w:rPr>
        <w:t>9</w:t>
      </w:r>
      <w:r w:rsidRPr="00E85759">
        <w:rPr>
          <w:b/>
          <w:bCs/>
        </w:rPr>
        <w:t>.2.</w:t>
      </w:r>
      <w:r>
        <w:rPr>
          <w:b/>
          <w:bCs/>
        </w:rPr>
        <w:t>2</w:t>
      </w:r>
      <w:r w:rsidRPr="00E85759">
        <w:rPr>
          <w:b/>
          <w:bCs/>
        </w:rPr>
        <w:t xml:space="preserve"> – </w:t>
      </w:r>
      <w:r w:rsidR="005522D6" w:rsidRPr="00E85759">
        <w:rPr>
          <w:b/>
          <w:bCs/>
          <w:u w:val="single"/>
        </w:rPr>
        <w:t>Consultation Écrite</w:t>
      </w:r>
    </w:p>
    <w:p w14:paraId="5DEBD1FC" w14:textId="77777777" w:rsidR="005522D6" w:rsidRDefault="005522D6" w:rsidP="005522D6">
      <w:pPr>
        <w:jc w:val="both"/>
      </w:pPr>
    </w:p>
    <w:p w14:paraId="0FD82424" w14:textId="77777777" w:rsidR="003304F4" w:rsidRDefault="003304F4" w:rsidP="003304F4">
      <w:pPr>
        <w:jc w:val="both"/>
      </w:pPr>
      <w:r>
        <w:t xml:space="preserve">Les décisions collectives des associés peuvent être prises par consultation écrite, à moins qu'une assemblée générale ne soit expressément requise par la loi ou par les statuts, conformément aux articles 1852 et 1853 du Code civil. Dans le cadre de cette procédure, le gérant adresse à chaque associé le texte des résolutions proposées, accompagné d’une demande de vote par écrit, à retourner dans un délai de </w:t>
      </w:r>
      <w:r w:rsidRPr="00031166">
        <w:rPr>
          <w:highlight w:val="yellow"/>
        </w:rPr>
        <w:t>[nombre de jours, par exemple 15 jours]</w:t>
      </w:r>
      <w:r>
        <w:t>.</w:t>
      </w:r>
    </w:p>
    <w:p w14:paraId="71EF3026" w14:textId="77777777" w:rsidR="003304F4" w:rsidRDefault="003304F4" w:rsidP="003304F4">
      <w:pPr>
        <w:jc w:val="both"/>
      </w:pPr>
    </w:p>
    <w:p w14:paraId="00170F0E" w14:textId="77777777" w:rsidR="003304F4" w:rsidRDefault="003304F4" w:rsidP="003304F4">
      <w:pPr>
        <w:jc w:val="both"/>
      </w:pPr>
      <w:r>
        <w:t xml:space="preserve">Chaque associé doit renvoyer sa réponse par écrit, par courrier, </w:t>
      </w:r>
      <w:proofErr w:type="gramStart"/>
      <w:r>
        <w:t>e-mail</w:t>
      </w:r>
      <w:proofErr w:type="gramEnd"/>
      <w:r>
        <w:t xml:space="preserve">, ou tout autre moyen de communication écrit accepté par la Société, dans le délai imparti. L’associé doit indiquer, pour chaque résolution proposée, s'il l’approuve, s'il s’y oppose </w:t>
      </w:r>
      <w:proofErr w:type="gramStart"/>
      <w:r>
        <w:t>ou</w:t>
      </w:r>
      <w:proofErr w:type="gramEnd"/>
      <w:r>
        <w:t xml:space="preserve"> s'il s’abstient. La majorité des votes est calculée sur la totalité des parts sociales, de la même manière qu'en assemblée générale, conformément à l'article 1852 du Code civil. Les associés sont réputés avoir voté en fonction du nombre de parts qu'ils détiennent dans la Société.</w:t>
      </w:r>
    </w:p>
    <w:p w14:paraId="0FA93945" w14:textId="77777777" w:rsidR="003304F4" w:rsidRDefault="003304F4" w:rsidP="003304F4">
      <w:pPr>
        <w:jc w:val="both"/>
      </w:pPr>
    </w:p>
    <w:p w14:paraId="752406B6" w14:textId="6A06D3D9" w:rsidR="005522D6" w:rsidRDefault="003304F4" w:rsidP="003304F4">
      <w:pPr>
        <w:jc w:val="both"/>
      </w:pPr>
      <w:r>
        <w:t>Les décisions prises par consultation écrite sont opposables à tous les associés dès qu’elles ont recueilli la majorité requise. Elles doivent être consignées dans le registre des décisions des associés, conformément aux articles 1855 et 1856 du Code civil. Si les décisions concernent des modifications des statuts ou ont un impact significatif sur la Société, elles doivent également faire l’objet des formalités de publicité légale requises, notamment l’inscription au Registre du Commerce et des Sociétés (RCS) et la publication dans un journal d’annonces légales, conformément aux articles R.123-105 et suivants du Code de commerce.</w:t>
      </w:r>
    </w:p>
    <w:p w14:paraId="6ED588CA" w14:textId="77777777" w:rsidR="003304F4" w:rsidRDefault="003304F4" w:rsidP="003304F4">
      <w:pPr>
        <w:jc w:val="both"/>
      </w:pPr>
    </w:p>
    <w:p w14:paraId="02227885" w14:textId="40EDDEE5" w:rsidR="005522D6" w:rsidRDefault="00E85759" w:rsidP="005522D6">
      <w:pPr>
        <w:jc w:val="both"/>
      </w:pPr>
      <w:r w:rsidRPr="00E85759">
        <w:rPr>
          <w:b/>
          <w:bCs/>
        </w:rPr>
        <w:t>1</w:t>
      </w:r>
      <w:r w:rsidR="00895D57">
        <w:rPr>
          <w:b/>
          <w:bCs/>
        </w:rPr>
        <w:t>9</w:t>
      </w:r>
      <w:r w:rsidRPr="00E85759">
        <w:rPr>
          <w:b/>
          <w:bCs/>
        </w:rPr>
        <w:t>.2.</w:t>
      </w:r>
      <w:r w:rsidR="00730921">
        <w:rPr>
          <w:b/>
          <w:bCs/>
        </w:rPr>
        <w:t>3</w:t>
      </w:r>
      <w:r w:rsidRPr="00E85759">
        <w:rPr>
          <w:b/>
          <w:bCs/>
        </w:rPr>
        <w:t xml:space="preserve"> – </w:t>
      </w:r>
      <w:r w:rsidR="005522D6" w:rsidRPr="00730921">
        <w:rPr>
          <w:b/>
          <w:bCs/>
          <w:u w:val="single"/>
        </w:rPr>
        <w:t xml:space="preserve">Décision par </w:t>
      </w:r>
      <w:r w:rsidR="00730921">
        <w:rPr>
          <w:b/>
          <w:bCs/>
          <w:u w:val="single"/>
        </w:rPr>
        <w:t>c</w:t>
      </w:r>
      <w:r w:rsidR="005522D6" w:rsidRPr="00730921">
        <w:rPr>
          <w:b/>
          <w:bCs/>
          <w:u w:val="single"/>
        </w:rPr>
        <w:t xml:space="preserve">onsentement </w:t>
      </w:r>
      <w:r w:rsidR="00730921">
        <w:rPr>
          <w:b/>
          <w:bCs/>
          <w:u w:val="single"/>
        </w:rPr>
        <w:t>u</w:t>
      </w:r>
      <w:r w:rsidR="005522D6" w:rsidRPr="00730921">
        <w:rPr>
          <w:b/>
          <w:bCs/>
          <w:u w:val="single"/>
        </w:rPr>
        <w:t xml:space="preserve">nanime des </w:t>
      </w:r>
      <w:r w:rsidR="00730921">
        <w:rPr>
          <w:b/>
          <w:bCs/>
          <w:u w:val="single"/>
        </w:rPr>
        <w:t>a</w:t>
      </w:r>
      <w:r w:rsidR="005522D6" w:rsidRPr="00730921">
        <w:rPr>
          <w:b/>
          <w:bCs/>
          <w:u w:val="single"/>
        </w:rPr>
        <w:t>ssociés</w:t>
      </w:r>
    </w:p>
    <w:p w14:paraId="7F76384A" w14:textId="77777777" w:rsidR="005522D6" w:rsidRDefault="005522D6" w:rsidP="005522D6">
      <w:pPr>
        <w:jc w:val="both"/>
      </w:pPr>
    </w:p>
    <w:p w14:paraId="1B1F8916" w14:textId="77777777" w:rsidR="00B06A19" w:rsidRDefault="00B06A19" w:rsidP="00B06A19">
      <w:pPr>
        <w:jc w:val="both"/>
      </w:pPr>
      <w:r>
        <w:t xml:space="preserve">Les associés peuvent également prendre des décisions collectives par consentement unanime, sans avoir à convoquer d’assemblée générale ni à recourir à une consultation écrite formelle, conformément à l'article 1853 du Code civil. Ce mode de décision est particulièrement adapté pour les résolutions urgentes ou les décisions </w:t>
      </w:r>
      <w:r>
        <w:lastRenderedPageBreak/>
        <w:t>nécessitant l’accord de tous les associés, notamment pour éviter les délais liés à la convocation d’une assemblée.</w:t>
      </w:r>
    </w:p>
    <w:p w14:paraId="23DADC26" w14:textId="77777777" w:rsidR="00B06A19" w:rsidRDefault="00B06A19" w:rsidP="00B06A19">
      <w:pPr>
        <w:jc w:val="both"/>
      </w:pPr>
    </w:p>
    <w:p w14:paraId="1E3C5867" w14:textId="77777777" w:rsidR="00B06A19" w:rsidRDefault="00B06A19" w:rsidP="00B06A19">
      <w:pPr>
        <w:jc w:val="both"/>
      </w:pPr>
      <w:r>
        <w:t>Le consentement unanime des associés doit être exprimé par écrit, sous la forme d’une résolution signée par tous les associés. Cette signature peut se faire lors d'une réunion informelle, ou à distance, par voie de signature électronique ou par tout autre moyen écrit validé par les statuts de la Société. Chaque associé doit exprimer explicitement son accord à la résolution.</w:t>
      </w:r>
    </w:p>
    <w:p w14:paraId="0C181C8C" w14:textId="77777777" w:rsidR="00B06A19" w:rsidRDefault="00B06A19" w:rsidP="00B06A19">
      <w:pPr>
        <w:jc w:val="both"/>
      </w:pPr>
    </w:p>
    <w:p w14:paraId="140BD205" w14:textId="77777777" w:rsidR="00B06A19" w:rsidRDefault="00B06A19" w:rsidP="00B06A19">
      <w:pPr>
        <w:jc w:val="both"/>
      </w:pPr>
      <w:r>
        <w:t>Les décisions prises par consentement unanime prennent effet immédiatement, dès leur signature par tous les associés, et sont opposables à l’ensemble des associés. Comme pour toute autre décision collective, elles doivent être consignées dans le registre des décisions des associés, conformément à l'article 1855 du Code civil, afin d’assurer la traçabilité et l'opposabilité de la décision.</w:t>
      </w:r>
    </w:p>
    <w:p w14:paraId="2484D545" w14:textId="77777777" w:rsidR="00B06A19" w:rsidRDefault="00B06A19" w:rsidP="00B06A19">
      <w:pPr>
        <w:jc w:val="both"/>
      </w:pPr>
    </w:p>
    <w:p w14:paraId="5CB94D80" w14:textId="16F68E89" w:rsidR="005522D6" w:rsidRDefault="00B06A19" w:rsidP="00B06A19">
      <w:pPr>
        <w:jc w:val="both"/>
        <w:rPr>
          <w:b/>
          <w:bCs/>
        </w:rPr>
      </w:pPr>
      <w:r>
        <w:t>Si les décisions adoptées par consentement unanime entraînent une modification des statuts ou ont un impact significatif sur la Société (par exemple, une augmentation de capital ou un transfert de siège social), elles doivent faire l'objet des formalités de publicité légale requises, notamment l’inscription au Registre du Commerce et des Sociétés (RCS) et la publication dans un journal d'annonces légales, en vertu des articles R.123-105 et suivants du Code de commerce.</w:t>
      </w:r>
    </w:p>
    <w:p w14:paraId="494E09B8" w14:textId="77777777" w:rsidR="005522D6" w:rsidRDefault="005522D6" w:rsidP="004714E2">
      <w:pPr>
        <w:jc w:val="both"/>
        <w:rPr>
          <w:b/>
          <w:bCs/>
        </w:rPr>
      </w:pPr>
    </w:p>
    <w:p w14:paraId="165007F3" w14:textId="3627A6F9" w:rsidR="004714E2" w:rsidRPr="00C73CC6" w:rsidRDefault="00DD4B57" w:rsidP="004714E2">
      <w:pPr>
        <w:jc w:val="both"/>
        <w:rPr>
          <w:b/>
          <w:bCs/>
        </w:rPr>
      </w:pPr>
      <w:r>
        <w:rPr>
          <w:b/>
          <w:bCs/>
        </w:rPr>
        <w:t>1</w:t>
      </w:r>
      <w:r w:rsidR="00895D57">
        <w:rPr>
          <w:b/>
          <w:bCs/>
        </w:rPr>
        <w:t>9</w:t>
      </w:r>
      <w:r>
        <w:rPr>
          <w:b/>
          <w:bCs/>
        </w:rPr>
        <w:t>.3</w:t>
      </w:r>
      <w:r w:rsidRPr="000F2B5A">
        <w:rPr>
          <w:b/>
          <w:bCs/>
        </w:rPr>
        <w:t xml:space="preserve"> </w:t>
      </w:r>
      <w:r>
        <w:rPr>
          <w:b/>
          <w:bCs/>
        </w:rPr>
        <w:t xml:space="preserve">– </w:t>
      </w:r>
      <w:r w:rsidR="00233BA6" w:rsidRPr="00DD4B57">
        <w:rPr>
          <w:b/>
          <w:bCs/>
          <w:u w:val="single"/>
        </w:rPr>
        <w:t>Droit de vote, q</w:t>
      </w:r>
      <w:r w:rsidR="00B22191" w:rsidRPr="00DD4B57">
        <w:rPr>
          <w:b/>
          <w:bCs/>
          <w:u w:val="single"/>
        </w:rPr>
        <w:t>uorum, majorités requises</w:t>
      </w:r>
    </w:p>
    <w:p w14:paraId="174DA11D" w14:textId="77777777" w:rsidR="004714E2" w:rsidRDefault="004714E2" w:rsidP="004714E2">
      <w:pPr>
        <w:jc w:val="both"/>
      </w:pPr>
    </w:p>
    <w:p w14:paraId="3C9D11CB" w14:textId="2724E637" w:rsidR="00233BA6" w:rsidRDefault="00DD4B57" w:rsidP="004714E2">
      <w:pPr>
        <w:jc w:val="both"/>
      </w:pPr>
      <w:r>
        <w:rPr>
          <w:b/>
          <w:bCs/>
        </w:rPr>
        <w:t>1</w:t>
      </w:r>
      <w:r w:rsidR="00A17D81">
        <w:rPr>
          <w:b/>
          <w:bCs/>
        </w:rPr>
        <w:t>9</w:t>
      </w:r>
      <w:r>
        <w:rPr>
          <w:b/>
          <w:bCs/>
        </w:rPr>
        <w:t>.3.1</w:t>
      </w:r>
      <w:r w:rsidRPr="000F2B5A">
        <w:rPr>
          <w:b/>
          <w:bCs/>
        </w:rPr>
        <w:t xml:space="preserve"> </w:t>
      </w:r>
      <w:r>
        <w:rPr>
          <w:b/>
          <w:bCs/>
        </w:rPr>
        <w:t xml:space="preserve">– </w:t>
      </w:r>
      <w:r w:rsidR="00233BA6" w:rsidRPr="00264743">
        <w:rPr>
          <w:b/>
          <w:bCs/>
        </w:rPr>
        <w:t>Droit de vote</w:t>
      </w:r>
    </w:p>
    <w:p w14:paraId="0BA785F9" w14:textId="77777777" w:rsidR="00713543" w:rsidRDefault="00713543" w:rsidP="00713543">
      <w:pPr>
        <w:jc w:val="both"/>
      </w:pPr>
    </w:p>
    <w:p w14:paraId="7DE121B5" w14:textId="69740F88" w:rsidR="00465FF0" w:rsidRDefault="00465FF0" w:rsidP="00465FF0">
      <w:pPr>
        <w:jc w:val="both"/>
      </w:pPr>
      <w:r>
        <w:t xml:space="preserve">Dans la </w:t>
      </w:r>
      <w:r w:rsidR="001A1BA7">
        <w:t>Société</w:t>
      </w:r>
      <w:r>
        <w:t>, le droit de vote est proportionnel au nombre de parts sociales détenues par chaque associé, conformément au principe "une part sociale équivaut à une voix", en vertu de l'article 1844 du Code civil. Ce principe garantit que chaque associé dispose d'un pouvoir de décision proportionnel à sa participation au capital social de la Société.</w:t>
      </w:r>
    </w:p>
    <w:p w14:paraId="40D71B02" w14:textId="77777777" w:rsidR="00465FF0" w:rsidRDefault="00465FF0" w:rsidP="00465FF0">
      <w:pPr>
        <w:jc w:val="both"/>
      </w:pPr>
    </w:p>
    <w:p w14:paraId="1733F81E" w14:textId="77777777" w:rsidR="00465FF0" w:rsidRPr="00465FF0" w:rsidRDefault="00465FF0" w:rsidP="00465FF0">
      <w:pPr>
        <w:jc w:val="center"/>
        <w:rPr>
          <w:b/>
          <w:bCs/>
        </w:rPr>
      </w:pPr>
      <w:r w:rsidRPr="00465FF0">
        <w:rPr>
          <w:b/>
          <w:bCs/>
          <w:highlight w:val="green"/>
        </w:rPr>
        <w:t>[Optionnel]</w:t>
      </w:r>
    </w:p>
    <w:p w14:paraId="3FC248F3" w14:textId="77777777" w:rsidR="00465FF0" w:rsidRDefault="00465FF0" w:rsidP="00465FF0">
      <w:pPr>
        <w:jc w:val="both"/>
      </w:pPr>
    </w:p>
    <w:p w14:paraId="1B757902" w14:textId="76B2828A" w:rsidR="00465FF0" w:rsidRDefault="00465FF0" w:rsidP="00465FF0">
      <w:pPr>
        <w:jc w:val="both"/>
      </w:pPr>
      <w:r>
        <w:t xml:space="preserve">Les statuts de la </w:t>
      </w:r>
      <w:r w:rsidR="001A1BA7">
        <w:t>SOCIÉTÉ</w:t>
      </w:r>
      <w:r>
        <w:t xml:space="preserve"> peuvent prévoir des modalités spécifiques de calcul du droit de vote pour certaines décisions ou catégories d'associés. Ces modalités peuvent inclure, mais ne sont pas limitées à :</w:t>
      </w:r>
    </w:p>
    <w:p w14:paraId="04AFF655" w14:textId="77777777" w:rsidR="00465FF0" w:rsidRDefault="00465FF0" w:rsidP="00465FF0">
      <w:pPr>
        <w:jc w:val="both"/>
      </w:pPr>
    </w:p>
    <w:p w14:paraId="6E5759BC" w14:textId="77777777" w:rsidR="00465FF0" w:rsidRDefault="00465FF0" w:rsidP="0011096D">
      <w:pPr>
        <w:pStyle w:val="Paragraphedeliste"/>
        <w:numPr>
          <w:ilvl w:val="0"/>
          <w:numId w:val="2"/>
        </w:numPr>
        <w:jc w:val="both"/>
      </w:pPr>
      <w:r>
        <w:t>Droit de vote double : certaines parts sociales détenues depuis une durée minimale définie par les statuts peuvent bénéficier d’un droit de vote double.</w:t>
      </w:r>
    </w:p>
    <w:p w14:paraId="13C2D5CC" w14:textId="77777777" w:rsidR="00465FF0" w:rsidRDefault="00465FF0" w:rsidP="00465FF0">
      <w:pPr>
        <w:jc w:val="both"/>
      </w:pPr>
    </w:p>
    <w:p w14:paraId="52C9D331" w14:textId="77777777" w:rsidR="00465FF0" w:rsidRDefault="00465FF0" w:rsidP="0011096D">
      <w:pPr>
        <w:pStyle w:val="Paragraphedeliste"/>
        <w:numPr>
          <w:ilvl w:val="0"/>
          <w:numId w:val="2"/>
        </w:numPr>
        <w:jc w:val="both"/>
      </w:pPr>
      <w:r>
        <w:t>Restrictions de droit de vote : Les statuts peuvent imposer des restrictions ou conditions spécifiques pour l’exercice du droit de vote attaché à certaines parts sociales, notamment en cas de démembrement de propriété ou de situations particulières définies par les statuts.</w:t>
      </w:r>
    </w:p>
    <w:p w14:paraId="23B7E48E" w14:textId="77777777" w:rsidR="00465FF0" w:rsidRDefault="00465FF0" w:rsidP="00465FF0">
      <w:pPr>
        <w:pStyle w:val="Paragraphedeliste"/>
      </w:pPr>
    </w:p>
    <w:p w14:paraId="208258A9" w14:textId="211F8F51" w:rsidR="00465FF0" w:rsidRDefault="00465FF0" w:rsidP="0011096D">
      <w:pPr>
        <w:pStyle w:val="Paragraphedeliste"/>
        <w:numPr>
          <w:ilvl w:val="0"/>
          <w:numId w:val="2"/>
        </w:numPr>
        <w:jc w:val="both"/>
      </w:pPr>
      <w:r>
        <w:t>Droits de vote spécifiques : Des droits de vote particuliers peuvent être attribués en fonction de la durée de détention des parts sociales ou en vertu de clauses spécifiques prévues par les statuts.</w:t>
      </w:r>
    </w:p>
    <w:p w14:paraId="5C1844FD" w14:textId="77777777" w:rsidR="00465FF0" w:rsidRDefault="00465FF0" w:rsidP="00465FF0">
      <w:pPr>
        <w:jc w:val="both"/>
      </w:pPr>
    </w:p>
    <w:p w14:paraId="439008B0" w14:textId="2055A5F8" w:rsidR="00465FF0" w:rsidRPr="00465FF0" w:rsidRDefault="00465FF0" w:rsidP="00465FF0">
      <w:pPr>
        <w:jc w:val="center"/>
        <w:rPr>
          <w:b/>
          <w:bCs/>
        </w:rPr>
      </w:pPr>
      <w:r w:rsidRPr="00465FF0">
        <w:rPr>
          <w:b/>
          <w:bCs/>
          <w:highlight w:val="green"/>
        </w:rPr>
        <w:lastRenderedPageBreak/>
        <w:t>[Exemple 1 : Droit de vote double]</w:t>
      </w:r>
    </w:p>
    <w:p w14:paraId="7F6E1D23" w14:textId="77777777" w:rsidR="00465FF0" w:rsidRDefault="00465FF0" w:rsidP="00465FF0">
      <w:pPr>
        <w:jc w:val="both"/>
      </w:pPr>
    </w:p>
    <w:p w14:paraId="07AA11BF" w14:textId="2A1B969F" w:rsidR="00465FF0" w:rsidRDefault="00465FF0" w:rsidP="00465FF0">
      <w:pPr>
        <w:jc w:val="both"/>
      </w:pPr>
      <w:r>
        <w:t xml:space="preserve">Les parts sociales détenues par un associé depuis au moins </w:t>
      </w:r>
      <w:r w:rsidRPr="00031166">
        <w:rPr>
          <w:highlight w:val="yellow"/>
        </w:rPr>
        <w:t>[durée minimale, par exemple deux ans]</w:t>
      </w:r>
      <w:r>
        <w:t xml:space="preserve"> bénéficient d’un droit de vote double lors des assemblées générales. Cette disposition s’applique uniquement aux parts sociales inscrites au nom du même associé de manière continue pendant la durée définie par les statuts. La durée de détention est calculée à partir de la date d'inscription initiale des parts au registre des parts sociales.</w:t>
      </w:r>
    </w:p>
    <w:p w14:paraId="22777CA5" w14:textId="77777777" w:rsidR="00465FF0" w:rsidRDefault="00465FF0" w:rsidP="00465FF0">
      <w:pPr>
        <w:jc w:val="both"/>
      </w:pPr>
    </w:p>
    <w:p w14:paraId="5CF57884" w14:textId="3850068F" w:rsidR="00465FF0" w:rsidRPr="00465FF0" w:rsidRDefault="00465FF0" w:rsidP="00465FF0">
      <w:pPr>
        <w:jc w:val="center"/>
        <w:rPr>
          <w:b/>
          <w:bCs/>
        </w:rPr>
      </w:pPr>
      <w:r w:rsidRPr="00465FF0">
        <w:rPr>
          <w:b/>
          <w:bCs/>
          <w:highlight w:val="green"/>
        </w:rPr>
        <w:t>[Exemple 2 : Restrictions de droit de vote en cas de démembrement de propriété]</w:t>
      </w:r>
    </w:p>
    <w:p w14:paraId="1C14E91A" w14:textId="77777777" w:rsidR="00465FF0" w:rsidRDefault="00465FF0" w:rsidP="00465FF0">
      <w:pPr>
        <w:jc w:val="both"/>
      </w:pPr>
    </w:p>
    <w:p w14:paraId="501D5118" w14:textId="10CCCE59" w:rsidR="00465FF0" w:rsidRDefault="00465FF0" w:rsidP="00465FF0">
      <w:pPr>
        <w:jc w:val="both"/>
      </w:pPr>
      <w:r>
        <w:t>En cas de démembrement de propriété, le droit de vote est réparti conformément aux dispositions de l’article 1844 du Code civil. Le nu-propriétaire exerce le droit de vote pour les décisions relatives à la gestion de la Société, tandis que l'usufruitier conserve le droit de vote pour les décisions concernant l’affectation des bénéfices. Une convention contraire entre le nu-propriétaire et l’usufruitier, dûment notifiée à la Société, peut prévoir une autre répartition du droit de vote.</w:t>
      </w:r>
    </w:p>
    <w:p w14:paraId="0FBCEA33" w14:textId="77777777" w:rsidR="00465FF0" w:rsidRDefault="00465FF0" w:rsidP="00465FF0">
      <w:pPr>
        <w:jc w:val="both"/>
      </w:pPr>
    </w:p>
    <w:p w14:paraId="5D717041" w14:textId="528E1680" w:rsidR="00465FF0" w:rsidRPr="00465FF0" w:rsidRDefault="00465FF0" w:rsidP="00465FF0">
      <w:pPr>
        <w:jc w:val="center"/>
        <w:rPr>
          <w:b/>
          <w:bCs/>
        </w:rPr>
      </w:pPr>
      <w:r w:rsidRPr="00465FF0">
        <w:rPr>
          <w:b/>
          <w:bCs/>
          <w:highlight w:val="green"/>
        </w:rPr>
        <w:t>[Exemple 3 : Droits de vote spécifiques en fonction de la durée de détention]</w:t>
      </w:r>
    </w:p>
    <w:p w14:paraId="3C0063D8" w14:textId="77777777" w:rsidR="00465FF0" w:rsidRDefault="00465FF0" w:rsidP="00465FF0">
      <w:pPr>
        <w:jc w:val="both"/>
      </w:pPr>
    </w:p>
    <w:p w14:paraId="63EC63A0" w14:textId="693F49D5" w:rsidR="00465FF0" w:rsidRDefault="00465FF0" w:rsidP="00465FF0">
      <w:pPr>
        <w:jc w:val="both"/>
      </w:pPr>
      <w:r>
        <w:t xml:space="preserve">Les droits de vote attribués à chaque part sociale peuvent être augmentés en fonction de la durée de détention des parts par l’associé. Ainsi, pour chaque </w:t>
      </w:r>
      <w:r w:rsidRPr="00031166">
        <w:rPr>
          <w:highlight w:val="yellow"/>
        </w:rPr>
        <w:t>[durée, par exemple cinq ans]</w:t>
      </w:r>
      <w:r>
        <w:t xml:space="preserve"> de détention continue, le nombre de voix attribuées à ces parts sociales est majoré de </w:t>
      </w:r>
      <w:r w:rsidRPr="00031166">
        <w:rPr>
          <w:highlight w:val="yellow"/>
        </w:rPr>
        <w:t>[pourcentage ou fraction, par exemple 10%]</w:t>
      </w:r>
      <w:r>
        <w:t>, sans toutefois dépasser un doublement du droit de vote. Cette majoration s’applique automatiquement à l’expiration de chaque période de détention continue, sous réserve que les parts n’aient pas été cédées ou transmises.</w:t>
      </w:r>
    </w:p>
    <w:p w14:paraId="7EB6CE2F" w14:textId="77777777" w:rsidR="00465FF0" w:rsidRDefault="00465FF0" w:rsidP="00465FF0">
      <w:pPr>
        <w:jc w:val="both"/>
      </w:pPr>
    </w:p>
    <w:p w14:paraId="4610D1D7" w14:textId="5CC4DAB8" w:rsidR="00465FF0" w:rsidRPr="00465FF0" w:rsidRDefault="00465FF0" w:rsidP="00465FF0">
      <w:pPr>
        <w:jc w:val="center"/>
        <w:rPr>
          <w:b/>
          <w:bCs/>
        </w:rPr>
      </w:pPr>
      <w:r w:rsidRPr="00465FF0">
        <w:rPr>
          <w:b/>
          <w:bCs/>
          <w:highlight w:val="green"/>
        </w:rPr>
        <w:t>[Exemple 4 : Droit de vote restreint pour certaines catégories de parts sociales]</w:t>
      </w:r>
    </w:p>
    <w:p w14:paraId="72B3A172" w14:textId="77777777" w:rsidR="00465FF0" w:rsidRPr="00465FF0" w:rsidRDefault="00465FF0" w:rsidP="00465FF0">
      <w:pPr>
        <w:jc w:val="both"/>
        <w:rPr>
          <w:b/>
          <w:bCs/>
        </w:rPr>
      </w:pPr>
    </w:p>
    <w:p w14:paraId="0E4F0D2F" w14:textId="76032BC8" w:rsidR="00465FF0" w:rsidRDefault="00465FF0" w:rsidP="00465FF0">
      <w:pPr>
        <w:jc w:val="both"/>
      </w:pPr>
      <w:r>
        <w:t>Les parts sociales créées spécifiquement pour les apports en industrie ne confèrent aucun droit de vote lors des assemblées générales, à l’exception des décisions relatives à l’affectation des bénéfices. Toutefois, les associés détenteurs de ces parts sociales peuvent participer aux délibérations et faire valoir leur opinion.</w:t>
      </w:r>
    </w:p>
    <w:p w14:paraId="09B98305" w14:textId="77777777" w:rsidR="00465FF0" w:rsidRDefault="00465FF0" w:rsidP="00465FF0">
      <w:pPr>
        <w:jc w:val="both"/>
      </w:pPr>
    </w:p>
    <w:p w14:paraId="2CE3FA1C" w14:textId="129AB7DD" w:rsidR="00465FF0" w:rsidRPr="00465FF0" w:rsidRDefault="00465FF0" w:rsidP="00465FF0">
      <w:pPr>
        <w:jc w:val="center"/>
        <w:rPr>
          <w:b/>
          <w:bCs/>
        </w:rPr>
      </w:pPr>
      <w:r w:rsidRPr="00465FF0">
        <w:rPr>
          <w:b/>
          <w:bCs/>
          <w:highlight w:val="green"/>
        </w:rPr>
        <w:t>[Exemple 5 : Droit de vote conditionné à l’apport initial]</w:t>
      </w:r>
    </w:p>
    <w:p w14:paraId="4C311C4B" w14:textId="77777777" w:rsidR="00465FF0" w:rsidRDefault="00465FF0" w:rsidP="00465FF0">
      <w:pPr>
        <w:jc w:val="both"/>
      </w:pPr>
    </w:p>
    <w:p w14:paraId="4FADEAFA" w14:textId="0707AAD3" w:rsidR="00377010" w:rsidRDefault="00465FF0" w:rsidP="00465FF0">
      <w:pPr>
        <w:jc w:val="both"/>
      </w:pPr>
      <w:r>
        <w:t xml:space="preserve">Les parts sociales issues d’un apport en numéraire effectué après la constitution de la Société peuvent bénéficier d’un droit de vote double, à condition que cet apport représente au moins </w:t>
      </w:r>
      <w:r w:rsidRPr="00C4571D">
        <w:rPr>
          <w:highlight w:val="yellow"/>
        </w:rPr>
        <w:t>[pourcentage, par exemple 10%]</w:t>
      </w:r>
      <w:r>
        <w:t xml:space="preserve"> du capital social initialement souscrit. Ce droit de vote double s’applique uniquement aux décisions relatives à l’augmentation du capital social, et cesse si les parts sont cédées ou transmises.</w:t>
      </w:r>
    </w:p>
    <w:p w14:paraId="01D3CDDF" w14:textId="77777777" w:rsidR="00465FF0" w:rsidRDefault="00465FF0" w:rsidP="00465FF0">
      <w:pPr>
        <w:jc w:val="both"/>
      </w:pPr>
    </w:p>
    <w:p w14:paraId="4F9C9B7C" w14:textId="25F05DBD" w:rsidR="00377010" w:rsidRDefault="00377010" w:rsidP="00377010">
      <w:pPr>
        <w:jc w:val="center"/>
      </w:pPr>
      <w:r w:rsidRPr="00377010">
        <w:rPr>
          <w:highlight w:val="yellow"/>
        </w:rPr>
        <w:t>*****</w:t>
      </w:r>
    </w:p>
    <w:p w14:paraId="7FB5CDE6" w14:textId="77777777" w:rsidR="00377010" w:rsidRDefault="00377010" w:rsidP="00823DC3">
      <w:pPr>
        <w:jc w:val="both"/>
      </w:pPr>
    </w:p>
    <w:p w14:paraId="33EEDC33" w14:textId="77777777" w:rsidR="00465FF0" w:rsidRDefault="00465FF0" w:rsidP="00465FF0">
      <w:pPr>
        <w:jc w:val="both"/>
      </w:pPr>
      <w:r>
        <w:t xml:space="preserve">Toute modification des modalités de calcul du droit de vote doit être adoptée par une décision collective des associés, conformément aux conditions de quorum et de majorité requises pour les décisions extraordinaires, telles que définies par les présents statuts et les articles 1844 et 1852 du Code civil. Cette décision, prise en </w:t>
      </w:r>
      <w:r>
        <w:lastRenderedPageBreak/>
        <w:t>assemblée générale extraordinaire, doit être consignée dans un procès-verbal et, le cas échéant, faire l'objet des formalités de publicité légale nécessaires pour être opposable aux tiers.</w:t>
      </w:r>
    </w:p>
    <w:p w14:paraId="6D824CC4" w14:textId="77777777" w:rsidR="00465FF0" w:rsidRDefault="00465FF0" w:rsidP="00465FF0">
      <w:pPr>
        <w:jc w:val="both"/>
      </w:pPr>
    </w:p>
    <w:p w14:paraId="3AC7FCE8" w14:textId="5ED333FE" w:rsidR="00465FF0" w:rsidRDefault="00465FF0" w:rsidP="00465FF0">
      <w:pPr>
        <w:jc w:val="both"/>
      </w:pPr>
      <w:r>
        <w:t>Afin de garantir la transparence et la traçabilité des décisions prises par les associés, un dispositif rigoureux de comptabilisation et de vérification des votes est mis en place pour chaque assemblée générale ou toute autre décision collective. Ce dispositif inclut plusieurs étapes clés :</w:t>
      </w:r>
    </w:p>
    <w:p w14:paraId="253E13F2" w14:textId="77777777" w:rsidR="00465FF0" w:rsidRDefault="00465FF0" w:rsidP="00465FF0">
      <w:pPr>
        <w:jc w:val="both"/>
      </w:pPr>
    </w:p>
    <w:p w14:paraId="7F731293" w14:textId="77777777" w:rsidR="00465FF0" w:rsidRDefault="00465FF0" w:rsidP="00465FF0">
      <w:pPr>
        <w:jc w:val="both"/>
      </w:pPr>
      <w:r>
        <w:t>Les voix exprimées lors des délibérations sont enregistrées de manière détaillée, avec mention du nombre de voix correspondant à chaque associé en fonction du nombre de parts sociales qu'il détient. Cet enregistrement garantit que chaque vote est comptabilisé proportionnellement à la participation de l’associé au capital social, conformément aux règles définies par les statuts et le principe général "une part sociale équivaut à une voix" (article 1844 du Code civil).</w:t>
      </w:r>
    </w:p>
    <w:p w14:paraId="7C9C8A2F" w14:textId="77777777" w:rsidR="00465FF0" w:rsidRDefault="00465FF0" w:rsidP="00465FF0">
      <w:pPr>
        <w:jc w:val="both"/>
      </w:pPr>
    </w:p>
    <w:p w14:paraId="48AC5B79" w14:textId="3E0C30B5" w:rsidR="00465FF0" w:rsidRDefault="00465FF0" w:rsidP="00465FF0">
      <w:pPr>
        <w:jc w:val="both"/>
      </w:pPr>
      <w:r>
        <w:t>Un processus de vérification est instauré pour garantir que le calcul des voix est conforme aux dispositions statutaires et légales. Ce processus peut inclure plusieurs étapes de contrôle, telles que :</w:t>
      </w:r>
    </w:p>
    <w:p w14:paraId="173E076D" w14:textId="77777777" w:rsidR="00465FF0" w:rsidRDefault="00465FF0" w:rsidP="00465FF0">
      <w:pPr>
        <w:jc w:val="both"/>
      </w:pPr>
    </w:p>
    <w:p w14:paraId="73A3B61F" w14:textId="77777777" w:rsidR="00465FF0" w:rsidRDefault="00465FF0" w:rsidP="0011096D">
      <w:pPr>
        <w:pStyle w:val="Paragraphedeliste"/>
        <w:numPr>
          <w:ilvl w:val="0"/>
          <w:numId w:val="2"/>
        </w:numPr>
        <w:jc w:val="both"/>
      </w:pPr>
      <w:r>
        <w:t>La confirmation de l'identité des votants, afin de s’assurer que seuls les associés ou leurs représentants dûment habilités participent au vote ;</w:t>
      </w:r>
    </w:p>
    <w:p w14:paraId="4FD2A8E4" w14:textId="77777777" w:rsidR="00465FF0" w:rsidRDefault="00465FF0" w:rsidP="0011096D">
      <w:pPr>
        <w:pStyle w:val="Paragraphedeliste"/>
        <w:numPr>
          <w:ilvl w:val="0"/>
          <w:numId w:val="2"/>
        </w:numPr>
        <w:jc w:val="both"/>
      </w:pPr>
      <w:r>
        <w:t>La vérification de la validité des procurations, pour garantir que les associés votant par procuration respectent les formalités requises ;</w:t>
      </w:r>
    </w:p>
    <w:p w14:paraId="248CB876" w14:textId="6B164143" w:rsidR="00465FF0" w:rsidRDefault="00465FF0" w:rsidP="0011096D">
      <w:pPr>
        <w:pStyle w:val="Paragraphedeliste"/>
        <w:numPr>
          <w:ilvl w:val="0"/>
          <w:numId w:val="2"/>
        </w:numPr>
        <w:jc w:val="both"/>
      </w:pPr>
      <w:r>
        <w:t>Le contrôle de l'intégrité des systèmes de vote, en cas de recours à des systèmes de vote électronique ou à distance, pour s'assurer que les résultats ne sont pas faussés.</w:t>
      </w:r>
    </w:p>
    <w:p w14:paraId="009709EB" w14:textId="77777777" w:rsidR="00465FF0" w:rsidRDefault="00465FF0" w:rsidP="00465FF0">
      <w:pPr>
        <w:jc w:val="both"/>
      </w:pPr>
    </w:p>
    <w:p w14:paraId="5A680113" w14:textId="1AB002DA" w:rsidR="00465FF0" w:rsidRDefault="00465FF0" w:rsidP="00465FF0">
      <w:pPr>
        <w:jc w:val="both"/>
      </w:pPr>
      <w:r>
        <w:t>À l’issue de chaque vote, un rapport de vérification est établi. Ce rapport consigne :</w:t>
      </w:r>
    </w:p>
    <w:p w14:paraId="62FE0F37" w14:textId="77777777" w:rsidR="00465FF0" w:rsidRDefault="00465FF0" w:rsidP="00465FF0">
      <w:pPr>
        <w:jc w:val="both"/>
      </w:pPr>
    </w:p>
    <w:p w14:paraId="263C5A72" w14:textId="77777777" w:rsidR="00465FF0" w:rsidRDefault="00465FF0" w:rsidP="0011096D">
      <w:pPr>
        <w:pStyle w:val="Paragraphedeliste"/>
        <w:numPr>
          <w:ilvl w:val="0"/>
          <w:numId w:val="2"/>
        </w:numPr>
        <w:jc w:val="both"/>
      </w:pPr>
      <w:r>
        <w:t>Les résultats détaillés du scrutin, incluant le nombre de voix pour chaque résolution ;</w:t>
      </w:r>
    </w:p>
    <w:p w14:paraId="189BCDCB" w14:textId="77777777" w:rsidR="00465FF0" w:rsidRDefault="00465FF0" w:rsidP="0011096D">
      <w:pPr>
        <w:pStyle w:val="Paragraphedeliste"/>
        <w:numPr>
          <w:ilvl w:val="0"/>
          <w:numId w:val="2"/>
        </w:numPr>
        <w:jc w:val="both"/>
      </w:pPr>
      <w:r>
        <w:t>Toute observation relative au déroulement du vote, notamment les éventuelles irrégularités ou contestations ;</w:t>
      </w:r>
    </w:p>
    <w:p w14:paraId="0BF3C8E5" w14:textId="74CA86A1" w:rsidR="00465FF0" w:rsidRDefault="00465FF0" w:rsidP="0011096D">
      <w:pPr>
        <w:pStyle w:val="Paragraphedeliste"/>
        <w:numPr>
          <w:ilvl w:val="0"/>
          <w:numId w:val="2"/>
        </w:numPr>
        <w:jc w:val="both"/>
      </w:pPr>
      <w:r>
        <w:t>La confirmation que les votes ont été comptabilisés conformément aux règles statutaires et légales.</w:t>
      </w:r>
    </w:p>
    <w:p w14:paraId="2F876C08" w14:textId="77777777" w:rsidR="00465FF0" w:rsidRDefault="00465FF0" w:rsidP="00465FF0">
      <w:pPr>
        <w:jc w:val="both"/>
      </w:pPr>
    </w:p>
    <w:p w14:paraId="226EB73C" w14:textId="2C32AF9A" w:rsidR="00465FF0" w:rsidRDefault="00465FF0" w:rsidP="00465FF0">
      <w:pPr>
        <w:jc w:val="both"/>
      </w:pPr>
      <w:r>
        <w:t>Ce rapport est annexé au procès-verbal de l'assemblée et conservé dans les archives de la Société, conformément à l'article 1855 du Code civil.</w:t>
      </w:r>
    </w:p>
    <w:p w14:paraId="0C783B90" w14:textId="77777777" w:rsidR="00465FF0" w:rsidRDefault="00465FF0" w:rsidP="00465FF0">
      <w:pPr>
        <w:jc w:val="both"/>
      </w:pPr>
    </w:p>
    <w:p w14:paraId="1F355F88" w14:textId="77777777" w:rsidR="00465FF0" w:rsidRDefault="00465FF0" w:rsidP="00465FF0">
      <w:pPr>
        <w:jc w:val="both"/>
      </w:pPr>
      <w:r>
        <w:t>Les résultats des votes, incluant le nombre de voix obtenues pour chaque résolution et la proportion de voix exprimées par rapport aux parts sociales représentées, doivent être consignés dans le procès-verbal de l'assemblée. Ce procès-verbal est mis à la disposition des associés dans les conditions prévues par les statuts et, le cas échéant, publié conformément aux exigences légales, notamment en cas de modifications statutaires ou de décisions ayant un impact significatif sur la Société (articles R.123-105 et suivants du Code de commerce).</w:t>
      </w:r>
    </w:p>
    <w:p w14:paraId="5D9EB268" w14:textId="77777777" w:rsidR="00465FF0" w:rsidRDefault="00465FF0" w:rsidP="00465FF0">
      <w:pPr>
        <w:jc w:val="both"/>
      </w:pPr>
    </w:p>
    <w:p w14:paraId="0737A756" w14:textId="2678149E" w:rsidR="00823DC3" w:rsidRDefault="00465FF0" w:rsidP="00465FF0">
      <w:pPr>
        <w:jc w:val="both"/>
      </w:pPr>
      <w:r>
        <w:t xml:space="preserve">Le dispositif de comptabilisation et de vérification des votes doit être conforme aux réglementations en vigueur et aux bonnes pratiques de gouvernance. Il vise à assurer </w:t>
      </w:r>
      <w:r>
        <w:lastRenderedPageBreak/>
        <w:t>que chaque décision collective est prise de manière transparente, avec une traçabilité complète des votes exprimés. Ce dispositif est essentiel pour éviter toute contestation ultérieure quant à la validité du processus décisionnel, garantissant ainsi la sécurité juridique des décisions de la Société.</w:t>
      </w:r>
    </w:p>
    <w:p w14:paraId="62137BFA" w14:textId="77777777" w:rsidR="00465FF0" w:rsidRDefault="00465FF0" w:rsidP="00C73CC6">
      <w:pPr>
        <w:jc w:val="both"/>
        <w:rPr>
          <w:b/>
          <w:bCs/>
        </w:rPr>
      </w:pPr>
    </w:p>
    <w:p w14:paraId="335ED97B" w14:textId="79483483" w:rsidR="00C73CC6" w:rsidRPr="00261DE2" w:rsidRDefault="004468F0" w:rsidP="00C73CC6">
      <w:pPr>
        <w:jc w:val="both"/>
        <w:rPr>
          <w:b/>
          <w:bCs/>
        </w:rPr>
      </w:pPr>
      <w:r>
        <w:rPr>
          <w:b/>
          <w:bCs/>
        </w:rPr>
        <w:t>1</w:t>
      </w:r>
      <w:r w:rsidR="00A17D81">
        <w:rPr>
          <w:b/>
          <w:bCs/>
        </w:rPr>
        <w:t>9</w:t>
      </w:r>
      <w:r>
        <w:rPr>
          <w:b/>
          <w:bCs/>
        </w:rPr>
        <w:t>.3.2</w:t>
      </w:r>
      <w:r w:rsidRPr="000F2B5A">
        <w:rPr>
          <w:b/>
          <w:bCs/>
        </w:rPr>
        <w:t xml:space="preserve"> </w:t>
      </w:r>
      <w:r>
        <w:rPr>
          <w:b/>
          <w:bCs/>
        </w:rPr>
        <w:t xml:space="preserve">– </w:t>
      </w:r>
      <w:r w:rsidR="00C73CC6" w:rsidRPr="00261DE2">
        <w:rPr>
          <w:b/>
          <w:bCs/>
        </w:rPr>
        <w:t>Quorum</w:t>
      </w:r>
    </w:p>
    <w:p w14:paraId="6DDBDF3F" w14:textId="77777777" w:rsidR="00377010" w:rsidRDefault="00377010" w:rsidP="00377010">
      <w:pPr>
        <w:jc w:val="both"/>
      </w:pPr>
    </w:p>
    <w:p w14:paraId="036130A3" w14:textId="77777777" w:rsidR="00465FF0" w:rsidRDefault="00465FF0" w:rsidP="00465FF0">
      <w:pPr>
        <w:jc w:val="both"/>
      </w:pPr>
      <w:r>
        <w:t>Pour que les décisions collectives des associés soient valablement prises lors des assemblées générales, un quorum doit être atteint, conformément aux dispositions des présents statuts et à l'article 1852 du Code civil. Le quorum est calculé sur la base des parts sociales disposant du droit de vote, qu'elles soient présentes ou représentées lors de l'Assemblée Générale, qu'il s'agisse d'une assemblée générale ordinaire ou extraordinaire.</w:t>
      </w:r>
    </w:p>
    <w:p w14:paraId="42937D5C" w14:textId="77777777" w:rsidR="00465FF0" w:rsidRDefault="00465FF0" w:rsidP="00465FF0">
      <w:pPr>
        <w:jc w:val="both"/>
      </w:pPr>
    </w:p>
    <w:p w14:paraId="539C1D0E" w14:textId="77777777" w:rsidR="00465FF0" w:rsidRDefault="00465FF0" w:rsidP="00465FF0">
      <w:pPr>
        <w:jc w:val="both"/>
      </w:pPr>
      <w:r>
        <w:t xml:space="preserve">Lors des Assemblées Générales Ordinaires, le quorum est atteint si les associés présents ou représentés détiennent au moins </w:t>
      </w:r>
      <w:r w:rsidRPr="00C4571D">
        <w:rPr>
          <w:highlight w:val="yellow"/>
        </w:rPr>
        <w:t>[X]%</w:t>
      </w:r>
      <w:r>
        <w:t xml:space="preserve"> des parts sociales disposant du droit de vote. Si ce quorum n’est pas atteint lors de la première convocation, une nouvelle convocation peut être faite. Lors de cette deuxième réunion, aucune condition de quorum n’est exigée, sauf disposition contraire des statuts.</w:t>
      </w:r>
    </w:p>
    <w:p w14:paraId="656564C3" w14:textId="77777777" w:rsidR="00465FF0" w:rsidRDefault="00465FF0" w:rsidP="00465FF0">
      <w:pPr>
        <w:jc w:val="both"/>
      </w:pPr>
    </w:p>
    <w:p w14:paraId="600EF41D" w14:textId="38B7DB05" w:rsidR="00465FF0" w:rsidRDefault="00465FF0" w:rsidP="00465FF0">
      <w:pPr>
        <w:jc w:val="both"/>
      </w:pPr>
      <w:r>
        <w:t xml:space="preserve">Lors des Assemblées Générales Extraordinaires, un quorum de </w:t>
      </w:r>
      <w:r w:rsidRPr="00C4571D">
        <w:rPr>
          <w:highlight w:val="yellow"/>
        </w:rPr>
        <w:t>[Y]%</w:t>
      </w:r>
      <w:r>
        <w:t xml:space="preserve"> des parts sociales disposant du droit de vote est requis lors de la première convocation. Si ce quorum n’est pas atteint, une deuxième convocation peut être effectuée, où le quorum requis est de </w:t>
      </w:r>
      <w:r w:rsidRPr="00C4571D">
        <w:rPr>
          <w:highlight w:val="yellow"/>
        </w:rPr>
        <w:t>[Z]%</w:t>
      </w:r>
      <w:r>
        <w:t xml:space="preserve"> des parts sociales disposant du droit de vote. En l’absence de disposition particulière dans les statuts, les décisions prises lors de la deuxième réunion sont valables, même sans atteindre un quorum spécifique, conformément aux dispositions légales.</w:t>
      </w:r>
    </w:p>
    <w:p w14:paraId="4FEC0072" w14:textId="77777777" w:rsidR="00465FF0" w:rsidRDefault="00465FF0" w:rsidP="00465FF0">
      <w:pPr>
        <w:jc w:val="both"/>
      </w:pPr>
    </w:p>
    <w:p w14:paraId="6C23DBF2" w14:textId="7BAE3C1B" w:rsidR="00A82E4E" w:rsidRDefault="00A82E4E" w:rsidP="00A82E4E">
      <w:pPr>
        <w:jc w:val="center"/>
      </w:pPr>
      <w:r w:rsidRPr="00A82E4E">
        <w:rPr>
          <w:highlight w:val="yellow"/>
        </w:rPr>
        <w:t>*****</w:t>
      </w:r>
    </w:p>
    <w:p w14:paraId="10F38283" w14:textId="77777777" w:rsidR="00A82E4E" w:rsidRDefault="00A82E4E" w:rsidP="00377010">
      <w:pPr>
        <w:jc w:val="both"/>
      </w:pPr>
    </w:p>
    <w:p w14:paraId="53108E24" w14:textId="3B3F32DA" w:rsidR="00377010" w:rsidRPr="00A82E4E" w:rsidRDefault="00377010" w:rsidP="00377010">
      <w:pPr>
        <w:jc w:val="center"/>
        <w:rPr>
          <w:b/>
          <w:bCs/>
        </w:rPr>
      </w:pPr>
      <w:r w:rsidRPr="00A82E4E">
        <w:rPr>
          <w:b/>
          <w:bCs/>
          <w:highlight w:val="green"/>
        </w:rPr>
        <w:t>[Optionnel]</w:t>
      </w:r>
    </w:p>
    <w:p w14:paraId="1B7C21FC" w14:textId="77777777" w:rsidR="00377010" w:rsidRPr="00A82E4E" w:rsidRDefault="00377010" w:rsidP="00377010">
      <w:pPr>
        <w:jc w:val="both"/>
      </w:pPr>
    </w:p>
    <w:p w14:paraId="7CFBBC09" w14:textId="77777777" w:rsidR="00377010" w:rsidRDefault="00377010" w:rsidP="00377010">
      <w:pPr>
        <w:jc w:val="both"/>
      </w:pPr>
      <w:r w:rsidRPr="00A82E4E">
        <w:t>Les statuts peuvent prévoir des règles particulières concernant le quorum pour certaines décisions spécifiques, notamment celles ayant un impact significatif sur la structure ou les activités de la Société (telles que les modifications des statuts, la dissolution anticipée, ou les opérations de fusion). Dans ces cas, les conditions de quorum doivent être respectées strictement conformément aux dispositions légales et statutaires en vigueur.</w:t>
      </w:r>
    </w:p>
    <w:p w14:paraId="501AC806" w14:textId="77777777" w:rsidR="00377010" w:rsidRDefault="00377010" w:rsidP="00377010">
      <w:pPr>
        <w:jc w:val="both"/>
      </w:pPr>
    </w:p>
    <w:p w14:paraId="4D4BE676" w14:textId="2E786C5E" w:rsidR="00C73CC6" w:rsidRDefault="00377010" w:rsidP="00377010">
      <w:pPr>
        <w:jc w:val="both"/>
      </w:pPr>
      <w:r>
        <w:t>Les décisions prises en conformité avec les conditions de quorum prévues par les présents statuts et la loi sont opposables à tous les associés, y compris ceux absents ou dissidents. Elles sont consignées dans le procès-verbal de l'Assemblée Générale et sont exécutoires dès leur adoption.</w:t>
      </w:r>
    </w:p>
    <w:p w14:paraId="40C6398A" w14:textId="0677AB40" w:rsidR="00E92806" w:rsidRDefault="00E92806" w:rsidP="00C73CC6">
      <w:pPr>
        <w:jc w:val="both"/>
      </w:pPr>
    </w:p>
    <w:p w14:paraId="33D9115A" w14:textId="246B2245" w:rsidR="00A82E4E" w:rsidRDefault="00A82E4E" w:rsidP="00A82E4E">
      <w:pPr>
        <w:jc w:val="both"/>
      </w:pPr>
      <w:r w:rsidRPr="00A82E4E">
        <w:rPr>
          <w:highlight w:val="green"/>
        </w:rPr>
        <w:t>Exemple 1 : quorum renforcé pour la modification des statuts</w:t>
      </w:r>
    </w:p>
    <w:p w14:paraId="297B79DF" w14:textId="77777777" w:rsidR="00A82E4E" w:rsidRDefault="00A82E4E" w:rsidP="00A82E4E">
      <w:pPr>
        <w:jc w:val="both"/>
      </w:pPr>
    </w:p>
    <w:p w14:paraId="56A69C8B" w14:textId="77777777" w:rsidR="00A82E4E" w:rsidRDefault="00A82E4E" w:rsidP="00A82E4E">
      <w:pPr>
        <w:jc w:val="both"/>
      </w:pPr>
      <w:r>
        <w:t xml:space="preserve">Pour toute décision relative à la modification des statuts, un quorum renforcé est requis. Lors de la première convocation, les décisions ne peuvent être valablement prises que si les associés présents ou représentés détiennent au moins </w:t>
      </w:r>
      <w:r w:rsidRPr="0035703F">
        <w:rPr>
          <w:highlight w:val="yellow"/>
        </w:rPr>
        <w:t>[pourcentage, par exemple 75%]</w:t>
      </w:r>
      <w:r>
        <w:t xml:space="preserve"> des parts sociales ayant le droit de vote. Si ce quorum n’est pas </w:t>
      </w:r>
      <w:r>
        <w:lastRenderedPageBreak/>
        <w:t xml:space="preserve">atteint, une deuxième convocation est effectuée, où un quorum de </w:t>
      </w:r>
      <w:r w:rsidRPr="0035703F">
        <w:rPr>
          <w:highlight w:val="yellow"/>
        </w:rPr>
        <w:t>[pourcentage, par exemple 50%]</w:t>
      </w:r>
      <w:r>
        <w:t xml:space="preserve"> est requis. En l’absence de quorum lors de la deuxième convocation, aucune décision ne peut être adoptée.</w:t>
      </w:r>
    </w:p>
    <w:p w14:paraId="50D06B1F" w14:textId="77777777" w:rsidR="00A82E4E" w:rsidRDefault="00A82E4E" w:rsidP="00A82E4E">
      <w:pPr>
        <w:jc w:val="both"/>
      </w:pPr>
    </w:p>
    <w:p w14:paraId="66AA5568" w14:textId="7690C361" w:rsidR="00A82E4E" w:rsidRDefault="00A82E4E" w:rsidP="00A82E4E">
      <w:pPr>
        <w:jc w:val="both"/>
      </w:pPr>
      <w:r w:rsidRPr="00A82E4E">
        <w:rPr>
          <w:highlight w:val="green"/>
        </w:rPr>
        <w:t>Exemple 2 : quorum spécifique pour la dissolution anticipée</w:t>
      </w:r>
    </w:p>
    <w:p w14:paraId="2F9B6C1F" w14:textId="77777777" w:rsidR="00A82E4E" w:rsidRDefault="00A82E4E" w:rsidP="00A82E4E">
      <w:pPr>
        <w:jc w:val="both"/>
      </w:pPr>
    </w:p>
    <w:p w14:paraId="39DF0A96" w14:textId="77777777" w:rsidR="00A82E4E" w:rsidRDefault="00A82E4E" w:rsidP="00A82E4E">
      <w:pPr>
        <w:jc w:val="both"/>
      </w:pPr>
      <w:r>
        <w:t xml:space="preserve">La décision de dissoudre la Société avant son terme ne peut être prise que si les associés présents ou représentés lors de l’assemblée générale extraordinaire détiennent au moins </w:t>
      </w:r>
      <w:r w:rsidRPr="0035703F">
        <w:rPr>
          <w:highlight w:val="yellow"/>
        </w:rPr>
        <w:t>[pourcentage, par exemple 80%]</w:t>
      </w:r>
      <w:r>
        <w:t xml:space="preserve"> des parts sociales ayant le droit de vote. Ce quorum élevé vise à garantir que la décision de dissoudre la Société soit prise avec une large majorité des associés, compte tenu de l’importance de cette décision. Si le quorum n’est pas atteint lors de la première convocation, une deuxième assemblée peut être convoquée, où un quorum de </w:t>
      </w:r>
      <w:r w:rsidRPr="0035703F">
        <w:rPr>
          <w:highlight w:val="yellow"/>
        </w:rPr>
        <w:t>[pourcentage, par exemple 60%]</w:t>
      </w:r>
      <w:r>
        <w:t xml:space="preserve"> sera requis.</w:t>
      </w:r>
    </w:p>
    <w:p w14:paraId="3CA6011F" w14:textId="77777777" w:rsidR="00A82E4E" w:rsidRDefault="00A82E4E" w:rsidP="00A82E4E">
      <w:pPr>
        <w:jc w:val="both"/>
      </w:pPr>
    </w:p>
    <w:p w14:paraId="4785D9ED" w14:textId="690A8BC1" w:rsidR="00A82E4E" w:rsidRDefault="00A82E4E" w:rsidP="00A82E4E">
      <w:pPr>
        <w:jc w:val="both"/>
      </w:pPr>
      <w:r w:rsidRPr="00A82E4E">
        <w:rPr>
          <w:highlight w:val="green"/>
        </w:rPr>
        <w:t>Exemple 3 : quorum particulier pour les opérations de fusion ou scission</w:t>
      </w:r>
    </w:p>
    <w:p w14:paraId="750646DD" w14:textId="77777777" w:rsidR="00A82E4E" w:rsidRDefault="00A82E4E" w:rsidP="00A82E4E">
      <w:pPr>
        <w:jc w:val="both"/>
      </w:pPr>
    </w:p>
    <w:p w14:paraId="1187C23B" w14:textId="77777777" w:rsidR="00A82E4E" w:rsidRDefault="00A82E4E" w:rsidP="00A82E4E">
      <w:pPr>
        <w:jc w:val="both"/>
      </w:pPr>
      <w:r>
        <w:t xml:space="preserve">Pour toute décision relative à une opération de fusion ou de scission de la Société, un quorum spécifique de </w:t>
      </w:r>
      <w:r w:rsidRPr="0035703F">
        <w:rPr>
          <w:highlight w:val="yellow"/>
        </w:rPr>
        <w:t>[pourcentage, par exemple 70%]</w:t>
      </w:r>
      <w:r>
        <w:t xml:space="preserve"> des parts sociales ayant le droit de vote est requis. Lors de la deuxième convocation, si ce quorum n’est pas atteint, une nouvelle assemblée peut être convoquée avec un quorum de </w:t>
      </w:r>
      <w:r w:rsidRPr="0035703F">
        <w:rPr>
          <w:highlight w:val="yellow"/>
        </w:rPr>
        <w:t>[pourcentage, par exemple 50%]</w:t>
      </w:r>
      <w:r>
        <w:t>. Cette règle vise à assurer que les décisions qui affectent la structure fondamentale de la Société soient prises avec une majorité substantielle des associés.</w:t>
      </w:r>
    </w:p>
    <w:p w14:paraId="2033103A" w14:textId="77777777" w:rsidR="00A82E4E" w:rsidRDefault="00A82E4E" w:rsidP="00A82E4E">
      <w:pPr>
        <w:jc w:val="both"/>
      </w:pPr>
    </w:p>
    <w:p w14:paraId="62023CC9" w14:textId="2218BFCD" w:rsidR="00A82E4E" w:rsidRDefault="00A82E4E" w:rsidP="00A82E4E">
      <w:pPr>
        <w:jc w:val="both"/>
      </w:pPr>
      <w:r w:rsidRPr="00A82E4E">
        <w:rPr>
          <w:highlight w:val="green"/>
        </w:rPr>
        <w:t>Exemple 4 : quorum majoré pour les décisions relatives à l'augmentation ou réduction du capital social</w:t>
      </w:r>
    </w:p>
    <w:p w14:paraId="0AE2E24F" w14:textId="77777777" w:rsidR="00A82E4E" w:rsidRDefault="00A82E4E" w:rsidP="00A82E4E">
      <w:pPr>
        <w:jc w:val="both"/>
      </w:pPr>
    </w:p>
    <w:p w14:paraId="437418A4" w14:textId="77777777" w:rsidR="00A82E4E" w:rsidRDefault="00A82E4E" w:rsidP="00A82E4E">
      <w:pPr>
        <w:jc w:val="both"/>
      </w:pPr>
      <w:r>
        <w:t xml:space="preserve">Pour les décisions relatives à l’augmentation ou à la réduction du capital social, un quorum de </w:t>
      </w:r>
      <w:r w:rsidRPr="0035703F">
        <w:rPr>
          <w:highlight w:val="yellow"/>
        </w:rPr>
        <w:t>[pourcentage, par exemple 66%]</w:t>
      </w:r>
      <w:r>
        <w:t xml:space="preserve"> des parts sociales ayant le droit de vote est requis lors de la première convocation. Si ce quorum n’est pas atteint, une deuxième convocation peut être faite, où le quorum requis est abaissé à </w:t>
      </w:r>
      <w:r w:rsidRPr="0035703F">
        <w:rPr>
          <w:highlight w:val="yellow"/>
        </w:rPr>
        <w:t>[pourcentage, par exemple 50%]</w:t>
      </w:r>
      <w:r>
        <w:t>. Ce quorum majoré vise à garantir que ces décisions, ayant un impact direct sur les finances de la Société, soient prises avec une large participation des associés.</w:t>
      </w:r>
    </w:p>
    <w:p w14:paraId="57E21395" w14:textId="77777777" w:rsidR="00A82E4E" w:rsidRDefault="00A82E4E" w:rsidP="00A82E4E">
      <w:pPr>
        <w:jc w:val="both"/>
      </w:pPr>
    </w:p>
    <w:p w14:paraId="17162A53" w14:textId="54B47543" w:rsidR="00A82E4E" w:rsidRDefault="00A82E4E" w:rsidP="00A82E4E">
      <w:pPr>
        <w:jc w:val="both"/>
      </w:pPr>
      <w:r w:rsidRPr="00A82E4E">
        <w:rPr>
          <w:highlight w:val="green"/>
        </w:rPr>
        <w:t>Exemple 5 : quorum spécifique pour l'admission de nouveaux associés</w:t>
      </w:r>
    </w:p>
    <w:p w14:paraId="48627AE8" w14:textId="77777777" w:rsidR="00A82E4E" w:rsidRDefault="00A82E4E" w:rsidP="00A82E4E">
      <w:pPr>
        <w:jc w:val="both"/>
      </w:pPr>
    </w:p>
    <w:p w14:paraId="37F15EC9" w14:textId="1E5AAE3C" w:rsidR="00A82E4E" w:rsidRDefault="00A82E4E" w:rsidP="00A82E4E">
      <w:pPr>
        <w:jc w:val="both"/>
      </w:pPr>
      <w:r>
        <w:t xml:space="preserve">L’admission de nouveaux associés requiert un quorum spécifique de </w:t>
      </w:r>
      <w:r w:rsidRPr="0035703F">
        <w:rPr>
          <w:highlight w:val="yellow"/>
        </w:rPr>
        <w:t>[pourcentage, par exemple 60%]</w:t>
      </w:r>
      <w:r>
        <w:t xml:space="preserve"> des parts sociales ayant le droit de vote. Si le quorum n’est pas atteint lors de la première convocation, une deuxième convocation peut être effectuée avec un quorum de </w:t>
      </w:r>
      <w:r w:rsidRPr="0035703F">
        <w:rPr>
          <w:highlight w:val="yellow"/>
        </w:rPr>
        <w:t>[pourcentage, par exemple 40%]</w:t>
      </w:r>
      <w:r>
        <w:t>. Cette disposition vise à assurer que l’intégration de nouveaux associés soit approuvée par une majorité significative des associés existants.</w:t>
      </w:r>
    </w:p>
    <w:p w14:paraId="1D0C7DE1" w14:textId="77777777" w:rsidR="00A82E4E" w:rsidRDefault="00A82E4E" w:rsidP="00C73CC6">
      <w:pPr>
        <w:jc w:val="both"/>
      </w:pPr>
    </w:p>
    <w:p w14:paraId="33595DFE" w14:textId="77777777" w:rsidR="00A82E4E" w:rsidRDefault="00A82E4E" w:rsidP="00A82E4E">
      <w:pPr>
        <w:jc w:val="center"/>
      </w:pPr>
      <w:r w:rsidRPr="00A82E4E">
        <w:rPr>
          <w:highlight w:val="yellow"/>
        </w:rPr>
        <w:t>*****</w:t>
      </w:r>
    </w:p>
    <w:p w14:paraId="7B636B85" w14:textId="77777777" w:rsidR="00E92806" w:rsidRDefault="00E92806" w:rsidP="00C73CC6">
      <w:pPr>
        <w:jc w:val="both"/>
      </w:pPr>
    </w:p>
    <w:p w14:paraId="73D50CAA" w14:textId="4EC70106" w:rsidR="00C73CC6" w:rsidRPr="00C73CC6" w:rsidRDefault="004468F0" w:rsidP="00C73CC6">
      <w:pPr>
        <w:jc w:val="both"/>
        <w:rPr>
          <w:b/>
          <w:bCs/>
        </w:rPr>
      </w:pPr>
      <w:r>
        <w:rPr>
          <w:b/>
          <w:bCs/>
        </w:rPr>
        <w:t>1</w:t>
      </w:r>
      <w:r w:rsidR="00A17D81">
        <w:rPr>
          <w:b/>
          <w:bCs/>
        </w:rPr>
        <w:t>9</w:t>
      </w:r>
      <w:r>
        <w:rPr>
          <w:b/>
          <w:bCs/>
        </w:rPr>
        <w:t>.3.3</w:t>
      </w:r>
      <w:r w:rsidRPr="000F2B5A">
        <w:rPr>
          <w:b/>
          <w:bCs/>
        </w:rPr>
        <w:t xml:space="preserve"> </w:t>
      </w:r>
      <w:r>
        <w:rPr>
          <w:b/>
          <w:bCs/>
        </w:rPr>
        <w:t xml:space="preserve">– </w:t>
      </w:r>
      <w:r w:rsidR="00C73CC6" w:rsidRPr="00C73CC6">
        <w:rPr>
          <w:b/>
          <w:bCs/>
        </w:rPr>
        <w:t>Majorités Requises</w:t>
      </w:r>
    </w:p>
    <w:p w14:paraId="1888044D" w14:textId="77777777" w:rsidR="00A82E4E" w:rsidRDefault="00A82E4E" w:rsidP="00A82E4E">
      <w:pPr>
        <w:jc w:val="both"/>
      </w:pPr>
    </w:p>
    <w:p w14:paraId="25A8105F" w14:textId="77777777" w:rsidR="00165008" w:rsidRDefault="00165008" w:rsidP="00165008">
      <w:pPr>
        <w:jc w:val="both"/>
      </w:pPr>
      <w:r>
        <w:t xml:space="preserve">Les décisions ordinaires, qui concernent la gestion courante de la Société, sont adoptées à la majorité simple des voix exprimées par les associés présents ou </w:t>
      </w:r>
      <w:r>
        <w:lastRenderedPageBreak/>
        <w:t>représentés lors de l'assemblée générale, conformément à l’article 1852 du Code civil. Chaque part sociale donne droit à une voix, sauf stipulation contraire prévue par les statuts. La majorité simple est atteinte lorsque le nombre de voix favorables à une résolution dépasse le nombre de voix défavorables, sans tenir compte des abstentions.</w:t>
      </w:r>
    </w:p>
    <w:p w14:paraId="3B88CD66" w14:textId="77777777" w:rsidR="00165008" w:rsidRDefault="00165008" w:rsidP="00165008">
      <w:pPr>
        <w:jc w:val="both"/>
      </w:pPr>
    </w:p>
    <w:p w14:paraId="0A3CA770" w14:textId="77777777" w:rsidR="00165008" w:rsidRDefault="00165008" w:rsidP="00165008">
      <w:pPr>
        <w:jc w:val="both"/>
      </w:pPr>
      <w:r>
        <w:t>Les décisions ordinaires peuvent inclure, entre autres, l'approbation des comptes annuels, l'affectation du résultat, la nomination ou la révocation du gérant, ou l'autorisation de conclure certains contrats importants dans le cadre de la gestion courante.</w:t>
      </w:r>
    </w:p>
    <w:p w14:paraId="53F01DF2" w14:textId="77777777" w:rsidR="00165008" w:rsidRDefault="00165008" w:rsidP="00165008">
      <w:pPr>
        <w:jc w:val="both"/>
      </w:pPr>
    </w:p>
    <w:p w14:paraId="18CE6E4D" w14:textId="77777777" w:rsidR="00165008" w:rsidRDefault="00165008" w:rsidP="00165008">
      <w:pPr>
        <w:jc w:val="both"/>
      </w:pPr>
      <w:r>
        <w:t xml:space="preserve">Les décisions extraordinaires, qui portent sur des modifications structurelles importantes telles que la modification des statuts, l’augmentation ou la réduction du capital social, la dissolution anticipée de la Société, ou toute autre modification de nature substantielle, sont adoptées à une majorité renforcée de </w:t>
      </w:r>
      <w:r w:rsidRPr="00C4571D">
        <w:rPr>
          <w:highlight w:val="yellow"/>
        </w:rPr>
        <w:t>[W]%</w:t>
      </w:r>
      <w:r>
        <w:t xml:space="preserve"> des voix exprimées par les associés présents ou représentés. Cette majorité renforcée, en conformité avec l’article 1844-7 du Code civil, vise à garantir qu'une large majorité des associés approuve les changements significatifs affectant la Société.</w:t>
      </w:r>
    </w:p>
    <w:p w14:paraId="426A467B" w14:textId="77777777" w:rsidR="00165008" w:rsidRDefault="00165008" w:rsidP="00165008">
      <w:pPr>
        <w:jc w:val="both"/>
      </w:pPr>
    </w:p>
    <w:p w14:paraId="021EB39B" w14:textId="77777777" w:rsidR="00165008" w:rsidRDefault="00165008" w:rsidP="00165008">
      <w:pPr>
        <w:jc w:val="both"/>
      </w:pPr>
      <w:r>
        <w:t>Les décisions extraordinaires exigent souvent une majorité qualifiée pour protéger les intérêts des associés minoritaires, en particulier dans les décisions ayant un impact direct sur la structure ou la pérennité de la Société.</w:t>
      </w:r>
    </w:p>
    <w:p w14:paraId="6EDCE965" w14:textId="77777777" w:rsidR="00165008" w:rsidRDefault="00165008" w:rsidP="00165008">
      <w:pPr>
        <w:jc w:val="both"/>
      </w:pPr>
    </w:p>
    <w:p w14:paraId="17315B64" w14:textId="77777777" w:rsidR="00165008" w:rsidRDefault="00165008" w:rsidP="00165008">
      <w:pPr>
        <w:jc w:val="both"/>
      </w:pPr>
      <w:r>
        <w:t>Les décisions mixtes, qui combinent des aspects ordinaires et extraordinaires (par exemple, une décision affectant à la fois la gestion courante et nécessitant une modification des statuts), suivent les règles de majorité applicables aux décisions extraordinaires, sauf disposition contraire prévue dans les statuts. Cette approche garantit une cohérence dans la prise de décisions affectant à la fois la gestion quotidienne et la structure fondamentale de la Société.</w:t>
      </w:r>
    </w:p>
    <w:p w14:paraId="5B8BC4DF" w14:textId="77777777" w:rsidR="00165008" w:rsidRDefault="00165008" w:rsidP="00165008">
      <w:pPr>
        <w:jc w:val="both"/>
      </w:pPr>
    </w:p>
    <w:p w14:paraId="1C9CE9F0" w14:textId="1C0C8C09" w:rsidR="00A82E4E" w:rsidRDefault="00165008" w:rsidP="00165008">
      <w:pPr>
        <w:jc w:val="both"/>
      </w:pPr>
      <w:r>
        <w:t>Lorsque la nature d'une décision est mixte, il est essentiel de recourir à la majorité renforcée afin de protéger l'intégrité structurelle de la Société tout en tenant compte des aspects de gestion courante.</w:t>
      </w:r>
    </w:p>
    <w:p w14:paraId="43E8460C" w14:textId="77777777" w:rsidR="00165008" w:rsidRDefault="00165008" w:rsidP="00165008">
      <w:pPr>
        <w:jc w:val="both"/>
      </w:pPr>
    </w:p>
    <w:p w14:paraId="2565EC21" w14:textId="77777777" w:rsidR="004073CD" w:rsidRDefault="004073CD" w:rsidP="004073CD">
      <w:pPr>
        <w:jc w:val="center"/>
      </w:pPr>
      <w:r w:rsidRPr="00A82E4E">
        <w:rPr>
          <w:highlight w:val="yellow"/>
        </w:rPr>
        <w:t>*****</w:t>
      </w:r>
    </w:p>
    <w:p w14:paraId="32C407A4" w14:textId="77777777" w:rsidR="004073CD" w:rsidRDefault="004073CD" w:rsidP="00A82E4E">
      <w:pPr>
        <w:jc w:val="both"/>
      </w:pPr>
    </w:p>
    <w:p w14:paraId="5C7E7076" w14:textId="0E9ADA9A" w:rsidR="00A82E4E" w:rsidRDefault="00A82E4E" w:rsidP="00A82E4E">
      <w:pPr>
        <w:jc w:val="center"/>
      </w:pPr>
      <w:r w:rsidRPr="00A82E4E">
        <w:rPr>
          <w:highlight w:val="green"/>
        </w:rPr>
        <w:t>[Optionnel]</w:t>
      </w:r>
    </w:p>
    <w:p w14:paraId="64349A56" w14:textId="77777777" w:rsidR="00A82E4E" w:rsidRDefault="00A82E4E" w:rsidP="00A82E4E">
      <w:pPr>
        <w:jc w:val="both"/>
      </w:pPr>
    </w:p>
    <w:p w14:paraId="7D2ED340" w14:textId="79AD478A" w:rsidR="00C73CC6" w:rsidRDefault="00A82E4E" w:rsidP="00A82E4E">
      <w:pPr>
        <w:jc w:val="both"/>
      </w:pPr>
      <w:r>
        <w:t>Les statuts peuvent prévoir des majorités spécifiques pour certaines décisions, en fonction de leur nature et de leur impact sur la Société. Dans tous les cas, les majorités fixées doivent respecter les seuils minimaux prévus par la loi et le Code civil.</w:t>
      </w:r>
    </w:p>
    <w:p w14:paraId="174F9D99" w14:textId="645DC016" w:rsidR="00A82E4E" w:rsidRDefault="00A82E4E" w:rsidP="00C73CC6">
      <w:pPr>
        <w:jc w:val="both"/>
      </w:pPr>
    </w:p>
    <w:p w14:paraId="19CEDFB8" w14:textId="0C99E245" w:rsidR="004073CD" w:rsidRDefault="004073CD" w:rsidP="004073CD">
      <w:pPr>
        <w:jc w:val="both"/>
      </w:pPr>
      <w:r w:rsidRPr="00F22958">
        <w:rPr>
          <w:highlight w:val="green"/>
        </w:rPr>
        <w:t>Exemple 1 : majorité renforcée pour l’admission de nouveaux associés</w:t>
      </w:r>
    </w:p>
    <w:p w14:paraId="30694546" w14:textId="77777777" w:rsidR="004073CD" w:rsidRDefault="004073CD" w:rsidP="004073CD">
      <w:pPr>
        <w:jc w:val="both"/>
      </w:pPr>
    </w:p>
    <w:p w14:paraId="1EF4522A" w14:textId="77777777" w:rsidR="004073CD" w:rsidRDefault="004073CD" w:rsidP="004073CD">
      <w:pPr>
        <w:jc w:val="both"/>
      </w:pPr>
      <w:r>
        <w:t xml:space="preserve">L’admission de nouveaux associés requiert une majorité renforcée de </w:t>
      </w:r>
      <w:r w:rsidRPr="0035703F">
        <w:rPr>
          <w:highlight w:val="yellow"/>
        </w:rPr>
        <w:t>[X]</w:t>
      </w:r>
      <w:r>
        <w:t>% des voix exprimées par les associés présents ou représentés lors de l’assemblée générale. Cette majorité vise à garantir que l’intégration de nouveaux membres dans la Société soit approuvée par une large majorité des associés existants.</w:t>
      </w:r>
    </w:p>
    <w:p w14:paraId="1E00CF41" w14:textId="77777777" w:rsidR="004073CD" w:rsidRDefault="004073CD" w:rsidP="004073CD">
      <w:pPr>
        <w:jc w:val="both"/>
      </w:pPr>
    </w:p>
    <w:p w14:paraId="201BBAB8" w14:textId="6A2F6049" w:rsidR="004073CD" w:rsidRDefault="004073CD" w:rsidP="004073CD">
      <w:pPr>
        <w:jc w:val="both"/>
      </w:pPr>
      <w:r w:rsidRPr="00F22958">
        <w:rPr>
          <w:highlight w:val="green"/>
        </w:rPr>
        <w:t>Exemple 2 : majorité qualifiée pour la modification de l’objet social</w:t>
      </w:r>
    </w:p>
    <w:p w14:paraId="62D6F0F8" w14:textId="77777777" w:rsidR="004073CD" w:rsidRDefault="004073CD" w:rsidP="004073CD">
      <w:pPr>
        <w:jc w:val="both"/>
      </w:pPr>
    </w:p>
    <w:p w14:paraId="45E50549" w14:textId="77777777" w:rsidR="004073CD" w:rsidRDefault="004073CD" w:rsidP="004073CD">
      <w:pPr>
        <w:jc w:val="both"/>
      </w:pPr>
      <w:r>
        <w:t xml:space="preserve">Toute décision visant à modifier l’objet social de la Société doit être adoptée par une majorité qualifiée de </w:t>
      </w:r>
      <w:r w:rsidRPr="0035703F">
        <w:rPr>
          <w:highlight w:val="yellow"/>
        </w:rPr>
        <w:t>[Y]</w:t>
      </w:r>
      <w:r>
        <w:t>% des voix exprimées par les associés présents ou représentés. Cette disposition assure que toute modification de l’activité principale de la Société soit effectuée avec un large consensus parmi les associés.</w:t>
      </w:r>
    </w:p>
    <w:p w14:paraId="7E08980F" w14:textId="77777777" w:rsidR="004073CD" w:rsidRDefault="004073CD" w:rsidP="004073CD">
      <w:pPr>
        <w:jc w:val="both"/>
      </w:pPr>
    </w:p>
    <w:p w14:paraId="2ABE6FC9" w14:textId="41962D26" w:rsidR="004073CD" w:rsidRDefault="004073CD" w:rsidP="004073CD">
      <w:pPr>
        <w:jc w:val="both"/>
      </w:pPr>
      <w:r w:rsidRPr="00F22958">
        <w:rPr>
          <w:highlight w:val="green"/>
        </w:rPr>
        <w:t>Exemple 3 : majorité spécifique pour les opérations de cession d’immeubles</w:t>
      </w:r>
    </w:p>
    <w:p w14:paraId="66D34111" w14:textId="77777777" w:rsidR="004073CD" w:rsidRDefault="004073CD" w:rsidP="004073CD">
      <w:pPr>
        <w:jc w:val="both"/>
      </w:pPr>
    </w:p>
    <w:p w14:paraId="6E44F85A" w14:textId="77777777" w:rsidR="004073CD" w:rsidRDefault="004073CD" w:rsidP="004073CD">
      <w:pPr>
        <w:jc w:val="both"/>
      </w:pPr>
      <w:r>
        <w:t xml:space="preserve">Les décisions relatives à la cession d’immeubles détenus par la Société nécessitent une majorité spécifique de </w:t>
      </w:r>
      <w:r w:rsidRPr="0035703F">
        <w:rPr>
          <w:highlight w:val="yellow"/>
        </w:rPr>
        <w:t>[Z]</w:t>
      </w:r>
      <w:r>
        <w:t>% des voix exprimées par les associés présents ou représentés. Cette règle garantit que les décisions de vendre des biens immobiliers, qui constituent le principal actif de la Société, soient prises avec une forte approbation des associés.</w:t>
      </w:r>
    </w:p>
    <w:p w14:paraId="66F879B2" w14:textId="77777777" w:rsidR="004073CD" w:rsidRDefault="004073CD" w:rsidP="004073CD">
      <w:pPr>
        <w:jc w:val="both"/>
      </w:pPr>
    </w:p>
    <w:p w14:paraId="65619C2B" w14:textId="720C74CB" w:rsidR="004073CD" w:rsidRDefault="004073CD" w:rsidP="004073CD">
      <w:pPr>
        <w:jc w:val="both"/>
      </w:pPr>
      <w:r w:rsidRPr="00F22958">
        <w:rPr>
          <w:highlight w:val="green"/>
        </w:rPr>
        <w:t>Exemple 4 : majorité renforcée pour la dissolution anticipée</w:t>
      </w:r>
    </w:p>
    <w:p w14:paraId="6CB11D26" w14:textId="77777777" w:rsidR="004073CD" w:rsidRDefault="004073CD" w:rsidP="004073CD">
      <w:pPr>
        <w:jc w:val="both"/>
      </w:pPr>
    </w:p>
    <w:p w14:paraId="6EDD0599" w14:textId="77777777" w:rsidR="004073CD" w:rsidRDefault="004073CD" w:rsidP="004073CD">
      <w:pPr>
        <w:jc w:val="both"/>
      </w:pPr>
      <w:r>
        <w:t xml:space="preserve">La décision de dissoudre la Société avant son terme doit être adoptée par une majorité renforcée de </w:t>
      </w:r>
      <w:r w:rsidRPr="0035703F">
        <w:rPr>
          <w:highlight w:val="yellow"/>
        </w:rPr>
        <w:t>[W]</w:t>
      </w:r>
      <w:r>
        <w:t>% des voix exprimées par les associés présents ou représentés. Cette majorité renforcée vise à s’assurer que la dissolution de la Société soit une décision largement soutenue, compte tenu de son importance capitale.</w:t>
      </w:r>
    </w:p>
    <w:p w14:paraId="302CB6C5" w14:textId="77777777" w:rsidR="004073CD" w:rsidRDefault="004073CD" w:rsidP="004073CD">
      <w:pPr>
        <w:jc w:val="both"/>
      </w:pPr>
    </w:p>
    <w:p w14:paraId="3E6C6488" w14:textId="33B180CE" w:rsidR="004073CD" w:rsidRDefault="004073CD" w:rsidP="004073CD">
      <w:pPr>
        <w:jc w:val="both"/>
      </w:pPr>
      <w:r w:rsidRPr="00F22958">
        <w:rPr>
          <w:highlight w:val="green"/>
        </w:rPr>
        <w:t>Exemple 5 : majorité spécifique pour l’augmentation de capital</w:t>
      </w:r>
    </w:p>
    <w:p w14:paraId="5F597B63" w14:textId="77777777" w:rsidR="004073CD" w:rsidRDefault="004073CD" w:rsidP="004073CD">
      <w:pPr>
        <w:jc w:val="both"/>
      </w:pPr>
    </w:p>
    <w:p w14:paraId="4604EB50" w14:textId="77777777" w:rsidR="004073CD" w:rsidRDefault="004073CD" w:rsidP="004073CD">
      <w:pPr>
        <w:jc w:val="both"/>
      </w:pPr>
      <w:r>
        <w:t xml:space="preserve">Toute augmentation du capital social doit être approuvée par une majorité spécifique de </w:t>
      </w:r>
      <w:r w:rsidRPr="0035703F">
        <w:rPr>
          <w:highlight w:val="yellow"/>
        </w:rPr>
        <w:t>[V]</w:t>
      </w:r>
      <w:r>
        <w:t>% des voix exprimées par les associés présents ou représentés. Cette disposition permet de s’assurer que les décisions d’augmenter le capital, qui peuvent diluer la participation des associés existants, soient prises avec un consensus significatif.</w:t>
      </w:r>
    </w:p>
    <w:p w14:paraId="45C43A19" w14:textId="77777777" w:rsidR="004073CD" w:rsidRDefault="004073CD" w:rsidP="004073CD">
      <w:pPr>
        <w:jc w:val="both"/>
      </w:pPr>
    </w:p>
    <w:p w14:paraId="13F5A95A" w14:textId="7A9BCF2E" w:rsidR="004073CD" w:rsidRDefault="004073CD" w:rsidP="004073CD">
      <w:pPr>
        <w:jc w:val="both"/>
      </w:pPr>
      <w:r w:rsidRPr="00F22958">
        <w:rPr>
          <w:highlight w:val="green"/>
        </w:rPr>
        <w:t>Exemple 6 : majorité absolue pour la nomination ou révocation du gérant</w:t>
      </w:r>
    </w:p>
    <w:p w14:paraId="526E941F" w14:textId="77777777" w:rsidR="004073CD" w:rsidRDefault="004073CD" w:rsidP="004073CD">
      <w:pPr>
        <w:jc w:val="both"/>
      </w:pPr>
    </w:p>
    <w:p w14:paraId="52C35DF3" w14:textId="77777777" w:rsidR="004073CD" w:rsidRDefault="004073CD" w:rsidP="004073CD">
      <w:pPr>
        <w:jc w:val="both"/>
      </w:pPr>
      <w:r>
        <w:t>La nomination ou la révocation du gérant requiert une majorité absolue des voix exprimées par les associés présents ou représentés. Cela signifie que plus de la moitié des parts sociales doivent voter en faveur de la décision pour qu’elle soit adoptée. Cette règle permet d’assurer une certaine stabilité dans la gestion de la Société tout en offrant la possibilité de changement si une majorité des associés le souhaite.</w:t>
      </w:r>
    </w:p>
    <w:p w14:paraId="749345CE" w14:textId="50E9D464" w:rsidR="00A82E4E" w:rsidRDefault="00A82E4E" w:rsidP="00C73CC6">
      <w:pPr>
        <w:jc w:val="both"/>
      </w:pPr>
    </w:p>
    <w:p w14:paraId="522087C0" w14:textId="77777777" w:rsidR="004073CD" w:rsidRDefault="004073CD" w:rsidP="004073CD">
      <w:pPr>
        <w:jc w:val="center"/>
      </w:pPr>
      <w:r w:rsidRPr="00A82E4E">
        <w:rPr>
          <w:highlight w:val="yellow"/>
        </w:rPr>
        <w:t>*****</w:t>
      </w:r>
    </w:p>
    <w:p w14:paraId="3585D12D" w14:textId="69B684CF" w:rsidR="00A82E4E" w:rsidRDefault="00A82E4E" w:rsidP="00C73CC6">
      <w:pPr>
        <w:jc w:val="both"/>
      </w:pPr>
    </w:p>
    <w:p w14:paraId="24A0A57E" w14:textId="77777777" w:rsidR="00C73CC6" w:rsidRDefault="00C73CC6" w:rsidP="004714E2">
      <w:pPr>
        <w:jc w:val="both"/>
      </w:pPr>
    </w:p>
    <w:p w14:paraId="5214E43D" w14:textId="156F6BE4" w:rsidR="00627D30" w:rsidRPr="00010FD8" w:rsidRDefault="00627D30" w:rsidP="00627D30">
      <w:pPr>
        <w:jc w:val="both"/>
        <w:rPr>
          <w:b/>
          <w:bCs/>
          <w:u w:val="single"/>
        </w:rPr>
      </w:pPr>
      <w:r w:rsidRPr="00010FD8">
        <w:rPr>
          <w:b/>
          <w:bCs/>
          <w:u w:val="single"/>
        </w:rPr>
        <w:t xml:space="preserve">Article </w:t>
      </w:r>
      <w:r w:rsidR="00A17D81">
        <w:rPr>
          <w:b/>
          <w:bCs/>
          <w:u w:val="single"/>
        </w:rPr>
        <w:t>20</w:t>
      </w:r>
      <w:r w:rsidRPr="00010FD8">
        <w:rPr>
          <w:b/>
          <w:bCs/>
          <w:u w:val="single"/>
        </w:rPr>
        <w:t xml:space="preserve"> – Délégation de </w:t>
      </w:r>
      <w:r w:rsidR="00E219B7" w:rsidRPr="00010FD8">
        <w:rPr>
          <w:b/>
          <w:bCs/>
          <w:u w:val="single"/>
        </w:rPr>
        <w:t>p</w:t>
      </w:r>
      <w:r w:rsidRPr="00010FD8">
        <w:rPr>
          <w:b/>
          <w:bCs/>
          <w:u w:val="single"/>
        </w:rPr>
        <w:t xml:space="preserve">ouvoirs et </w:t>
      </w:r>
      <w:r w:rsidR="00E219B7" w:rsidRPr="00010FD8">
        <w:rPr>
          <w:b/>
          <w:bCs/>
          <w:u w:val="single"/>
        </w:rPr>
        <w:t>r</w:t>
      </w:r>
      <w:r w:rsidRPr="00010FD8">
        <w:rPr>
          <w:b/>
          <w:bCs/>
          <w:u w:val="single"/>
        </w:rPr>
        <w:t>eprésentation lors des Décisions Collectives</w:t>
      </w:r>
    </w:p>
    <w:p w14:paraId="496AE6BE" w14:textId="77777777" w:rsidR="00F22958" w:rsidRDefault="00F22958" w:rsidP="00F22958">
      <w:pPr>
        <w:jc w:val="both"/>
      </w:pPr>
    </w:p>
    <w:p w14:paraId="3DBC03BC" w14:textId="77777777" w:rsidR="00165008" w:rsidRDefault="00165008" w:rsidP="00165008">
      <w:pPr>
        <w:jc w:val="both"/>
      </w:pPr>
      <w:r>
        <w:t>Chaque associé a le droit de participer aux décisions collectives de la Société, que ce soit lors des assemblées générales ou de toute autre prise de décision collective. Cette participation peut être exercée soit directement, soit par l'intermédiaire d'un mandataire, conformément aux présents statuts et aux dispositions légales applicables, notamment les articles 1844 et suivants du Code civil.</w:t>
      </w:r>
    </w:p>
    <w:p w14:paraId="70E80E13" w14:textId="77777777" w:rsidR="00165008" w:rsidRDefault="00165008" w:rsidP="00165008">
      <w:pPr>
        <w:jc w:val="both"/>
      </w:pPr>
    </w:p>
    <w:p w14:paraId="1170D362" w14:textId="77777777" w:rsidR="00165008" w:rsidRDefault="00165008" w:rsidP="00165008">
      <w:pPr>
        <w:jc w:val="both"/>
      </w:pPr>
      <w:r>
        <w:lastRenderedPageBreak/>
        <w:t>Un associé peut se faire représenter par un autre associé ou, sous réserve d'agrément par le gérant, par un tiers. Le mandataire doit être muni d'une procuration écrite, datée et signée par l’associé mandant, précisant l'identité du mandataire ainsi que l'étendue et la durée de la délégation de pouvoir. La procuration doit également indiquer les résolutions sur lesquelles le mandataire est autorisé à voter. Sauf stipulation contraire, cette procuration est valable uniquement pour une seule assemblée ou décision collective.</w:t>
      </w:r>
    </w:p>
    <w:p w14:paraId="306A2068" w14:textId="77777777" w:rsidR="00165008" w:rsidRDefault="00165008" w:rsidP="00165008">
      <w:pPr>
        <w:jc w:val="both"/>
      </w:pPr>
    </w:p>
    <w:p w14:paraId="696A7DFE" w14:textId="77777777" w:rsidR="00165008" w:rsidRDefault="00165008" w:rsidP="00165008">
      <w:pPr>
        <w:jc w:val="both"/>
      </w:pPr>
      <w:r>
        <w:t>Afin de garantir l’intégrité et la transparence du processus de vote, une procédure de vérification de l’identité des votants, qu’il s’agisse des associés eux-mêmes ou de leurs mandataires, est mise en place. Cette vérification peut inclure la présentation d’un document d’identité valide lors des assemblées physiques, ou l’utilisation de méthodes sécurisées d’identification électronique en cas de vote à distance, conformément aux dispositions légales en vigueur, notamment en matière de vote électronique sécurisé (article 1367 du Code civil).</w:t>
      </w:r>
    </w:p>
    <w:p w14:paraId="35706A7E" w14:textId="77777777" w:rsidR="00165008" w:rsidRDefault="00165008" w:rsidP="00165008">
      <w:pPr>
        <w:jc w:val="both"/>
      </w:pPr>
    </w:p>
    <w:p w14:paraId="31D64588" w14:textId="77777777" w:rsidR="00165008" w:rsidRDefault="00165008" w:rsidP="00165008">
      <w:pPr>
        <w:jc w:val="both"/>
      </w:pPr>
      <w:r>
        <w:t xml:space="preserve">Un même mandataire peut représenter plusieurs associés, sous réserve que le nombre total de voix qu’il détient par procuration n'excède pas </w:t>
      </w:r>
      <w:r w:rsidRPr="00C4571D">
        <w:rPr>
          <w:highlight w:val="yellow"/>
        </w:rPr>
        <w:t>[X]%</w:t>
      </w:r>
      <w:r>
        <w:t xml:space="preserve"> du capital social, sauf stipulation contraire des statuts. Cette limitation vise à prévenir toute concentration excessive de pouvoir de vote entre les mains d’un seul mandataire et à garantir une équité dans le processus décisionnel de la Société.</w:t>
      </w:r>
    </w:p>
    <w:p w14:paraId="0436426F" w14:textId="77777777" w:rsidR="00165008" w:rsidRDefault="00165008" w:rsidP="00165008">
      <w:pPr>
        <w:jc w:val="both"/>
      </w:pPr>
    </w:p>
    <w:p w14:paraId="6AB9BDA9" w14:textId="77777777" w:rsidR="00165008" w:rsidRDefault="00165008" w:rsidP="00165008">
      <w:pPr>
        <w:jc w:val="both"/>
      </w:pPr>
      <w:r>
        <w:t>Le gérant est responsable de la tenue d’un registre des mandats de vote. Ce registre inclut des informations relatives à l’identité des mandants et des mandataires, ainsi que la durée et l’étendue des pouvoirs conférés par les procurations. Le registre est régulièrement mis à jour et doit être conservé avec diligence pour assurer la transparence et la traçabilité des délégations de pouvoir. Ce registre permet de garantir que les votes exprimés par les mandataires sont conformes aux mandats qui leur ont été confiés.</w:t>
      </w:r>
    </w:p>
    <w:p w14:paraId="72ADE644" w14:textId="77777777" w:rsidR="00165008" w:rsidRDefault="00165008" w:rsidP="00165008">
      <w:pPr>
        <w:jc w:val="both"/>
      </w:pPr>
    </w:p>
    <w:p w14:paraId="691C9295" w14:textId="77777777" w:rsidR="00165008" w:rsidRDefault="00165008" w:rsidP="00165008">
      <w:pPr>
        <w:jc w:val="both"/>
      </w:pPr>
      <w:r>
        <w:t>Le mandat de vote peut être révoqué à tout moment par l’associé mandant, moyennant une notification écrite adressée au gérant. Cette révocation prend effet dès réception par le gérant, sauf indication contraire mentionnée dans la notification. La révocation est ensuite enregistrée dans le registre des mandats, et devient immédiatement opposable à la Société. Cela permet de protéger les intérêts de l’associé mandant et d'assurer une mise à jour rapide des pouvoirs délégués.</w:t>
      </w:r>
    </w:p>
    <w:p w14:paraId="0830562B" w14:textId="77777777" w:rsidR="00165008" w:rsidRDefault="00165008" w:rsidP="00165008">
      <w:pPr>
        <w:jc w:val="both"/>
      </w:pPr>
    </w:p>
    <w:p w14:paraId="0FE34888" w14:textId="77777777" w:rsidR="00165008" w:rsidRDefault="00165008" w:rsidP="00165008">
      <w:pPr>
        <w:jc w:val="both"/>
      </w:pPr>
      <w:r>
        <w:t>Des mesures appropriées doivent être prises pour assurer la transparence et la conformité du processus de délégation de pouvoir, en accord avec les principes de bonne gouvernance et les dispositions légales applicables. Le gérant est chargé de veiller à la bonne application de ces procédures, garantissant ainsi l’équité et la légalité des décisions collectives. Cette gestion rigoureuse des mandats de vote contribue à éviter toute contestation ultérieure liée à la validité des décisions collectives.</w:t>
      </w:r>
    </w:p>
    <w:p w14:paraId="0BFACDC3" w14:textId="77777777" w:rsidR="00F22958" w:rsidRDefault="00F22958" w:rsidP="004714E2">
      <w:pPr>
        <w:jc w:val="both"/>
      </w:pPr>
    </w:p>
    <w:p w14:paraId="5A953300" w14:textId="77777777" w:rsidR="00695EB2" w:rsidRDefault="00695EB2"/>
    <w:p w14:paraId="10E78879" w14:textId="5D8FB3DB" w:rsidR="00E06FBB" w:rsidRPr="00A04D02" w:rsidRDefault="00C2574A" w:rsidP="00414844">
      <w:pPr>
        <w:rPr>
          <w:b/>
          <w:bCs/>
          <w:u w:val="single"/>
        </w:rPr>
      </w:pPr>
      <w:r w:rsidRPr="00A04D02">
        <w:rPr>
          <w:b/>
          <w:bCs/>
          <w:u w:val="single"/>
        </w:rPr>
        <w:t xml:space="preserve">Article </w:t>
      </w:r>
      <w:r w:rsidR="007056CF">
        <w:rPr>
          <w:b/>
          <w:bCs/>
          <w:u w:val="single"/>
        </w:rPr>
        <w:t>2</w:t>
      </w:r>
      <w:r w:rsidR="00A17D81">
        <w:rPr>
          <w:b/>
          <w:bCs/>
          <w:u w:val="single"/>
        </w:rPr>
        <w:t>1</w:t>
      </w:r>
      <w:r w:rsidRPr="00A04D02">
        <w:rPr>
          <w:b/>
          <w:bCs/>
          <w:u w:val="single"/>
        </w:rPr>
        <w:t xml:space="preserve"> – Droit de communication aux Associés</w:t>
      </w:r>
    </w:p>
    <w:p w14:paraId="25E5CA7E" w14:textId="77777777" w:rsidR="007056CF" w:rsidRDefault="007056CF" w:rsidP="007056CF"/>
    <w:p w14:paraId="298521E3" w14:textId="77777777" w:rsidR="00165008" w:rsidRDefault="00165008" w:rsidP="00165008">
      <w:pPr>
        <w:jc w:val="both"/>
      </w:pPr>
      <w:r>
        <w:t xml:space="preserve">Chaque associé bénéficie du droit de consulter les documents essentiels pour prendre une décision éclairée avant toute assemblée générale ou consultation collective. Ce droit d’information vise à garantir que tous les associés disposent d'une information </w:t>
      </w:r>
      <w:r>
        <w:lastRenderedPageBreak/>
        <w:t>complète et transparente afin d’évaluer les enjeux et les résolutions proposées, conformément à l'article 1855 du Code civil.</w:t>
      </w:r>
    </w:p>
    <w:p w14:paraId="7371B7B6" w14:textId="77777777" w:rsidR="00165008" w:rsidRDefault="00165008" w:rsidP="00165008">
      <w:pPr>
        <w:jc w:val="both"/>
      </w:pPr>
    </w:p>
    <w:p w14:paraId="11ADD921" w14:textId="77777777" w:rsidR="00165008" w:rsidRDefault="00165008" w:rsidP="00165008">
      <w:pPr>
        <w:jc w:val="both"/>
      </w:pPr>
      <w:r>
        <w:t>Les associés ont accès à l’ordre du jour détaillé ainsi qu’aux projets de résolutions avant chaque assemblée générale ou consultation écrite. Les documents préparatoires, y compris les comptes annuels, les rapports de gestion, et tout autre document pertinent, sont fournis aux frais de la Société pour permettre aux associés une analyse rigoureuse des questions soumises au vote. Ce droit de communication, prévu par les statuts et la loi, vise à renforcer la transparence et à garantir l’égalité d’accès à l’information pour tous les associés.</w:t>
      </w:r>
    </w:p>
    <w:p w14:paraId="556F83C1" w14:textId="77777777" w:rsidR="00165008" w:rsidRDefault="00165008" w:rsidP="00165008">
      <w:pPr>
        <w:jc w:val="both"/>
      </w:pPr>
    </w:p>
    <w:p w14:paraId="53A9D9C0" w14:textId="77777777" w:rsidR="00165008" w:rsidRDefault="00165008" w:rsidP="00165008">
      <w:pPr>
        <w:jc w:val="both"/>
      </w:pPr>
      <w:r>
        <w:t xml:space="preserve">Les rapports rédigés par le gérant, ou, le cas échéant, par les commissaires aux comptes, sont mis à la disposition des associés suffisamment en amont, soit au moins </w:t>
      </w:r>
      <w:r w:rsidRPr="00C4571D">
        <w:rPr>
          <w:highlight w:val="yellow"/>
        </w:rPr>
        <w:t>[nombre de jours, par exemple 15 jours]</w:t>
      </w:r>
      <w:r>
        <w:t xml:space="preserve"> avant la date prévue pour la prise de décision collective. Ce délai permet aux associés de disposer du temps nécessaire pour examiner les documents et formuler leurs observations. Ce droit d’accès à l’information permet aux associés de préparer leurs votes en connaissance de cause, assurant ainsi la transparence et l’intégrité des décisions.</w:t>
      </w:r>
    </w:p>
    <w:p w14:paraId="36137111" w14:textId="77777777" w:rsidR="00165008" w:rsidRDefault="00165008" w:rsidP="00165008">
      <w:pPr>
        <w:jc w:val="both"/>
      </w:pPr>
    </w:p>
    <w:p w14:paraId="58EA2192" w14:textId="77777777" w:rsidR="00165008" w:rsidRDefault="00165008" w:rsidP="00165008">
      <w:pPr>
        <w:jc w:val="both"/>
      </w:pPr>
      <w:r>
        <w:t>En dehors des périodes de prise de décision collective, chaque associé a le droit de consulter, sous certaines conditions, les registres sociaux, les inventaires, ainsi que les comptes annuels des trois derniers exercices au siège social de la Société. Cette consultation, encadrée par l'article 1855 du Code civil, doit être effectuée de manière à ne pas perturber le bon fonctionnement de la Société. Le gérant peut établir un calendrier de consultation afin de garantir que ce droit est exercé dans des conditions propices à l’ordre et à la gestion de la Société.</w:t>
      </w:r>
    </w:p>
    <w:p w14:paraId="2916C105" w14:textId="77777777" w:rsidR="00165008" w:rsidRDefault="00165008" w:rsidP="00165008">
      <w:pPr>
        <w:jc w:val="both"/>
      </w:pPr>
    </w:p>
    <w:p w14:paraId="01D98033" w14:textId="77777777" w:rsidR="00165008" w:rsidRDefault="00165008" w:rsidP="00165008">
      <w:pPr>
        <w:jc w:val="both"/>
      </w:pPr>
      <w:r>
        <w:t xml:space="preserve">Les documents peuvent être consultés au siège social de la Société. Si les statuts le permettent, ils peuvent également être transmis sous forme électronique. Un préavis raisonnable de </w:t>
      </w:r>
      <w:r w:rsidRPr="00C4571D">
        <w:rPr>
          <w:highlight w:val="yellow"/>
        </w:rPr>
        <w:t>[X jours, par exemple 8 jours]</w:t>
      </w:r>
      <w:r>
        <w:t xml:space="preserve"> doit être respecté pour la mise à disposition des documents afin de permettre aux associés de s’organiser pour leur consultation. Cette flexibilité permet d'adapter la communication d’information aux besoins des associés, tout en respectant les exigences légales et statutaires.</w:t>
      </w:r>
    </w:p>
    <w:p w14:paraId="1017D3BC" w14:textId="77777777" w:rsidR="00165008" w:rsidRDefault="00165008" w:rsidP="00165008">
      <w:pPr>
        <w:jc w:val="both"/>
      </w:pPr>
    </w:p>
    <w:p w14:paraId="331765E5" w14:textId="77777777" w:rsidR="00165008" w:rsidRDefault="00165008" w:rsidP="00165008">
      <w:pPr>
        <w:jc w:val="both"/>
      </w:pPr>
      <w:r>
        <w:t>Les associés sont tenus de maintenir la confidentialité des informations sensibles auxquelles ils accèdent dans le cadre de leur droit de communication. Toute utilisation de ces informations en dehors du cadre de leur rôle d’associé est strictement interdite, conformément à l’article 1240 du Code civil. En cas de violation de cette obligation, des mesures appropriées peuvent être prises, incluant la possibilité de recours judiciaires pour protéger les intérêts de la Société et des autres associés.</w:t>
      </w:r>
    </w:p>
    <w:p w14:paraId="23ACD870" w14:textId="77777777" w:rsidR="00165008" w:rsidRDefault="00165008" w:rsidP="00165008">
      <w:pPr>
        <w:jc w:val="both"/>
      </w:pPr>
    </w:p>
    <w:p w14:paraId="1BC35C68" w14:textId="77777777" w:rsidR="00165008" w:rsidRDefault="00165008" w:rsidP="00165008">
      <w:pPr>
        <w:jc w:val="both"/>
      </w:pPr>
      <w:r>
        <w:t>En cas de manquement grave au droit de communication, les associés peuvent demander le report des décisions à l’assemblée générale afin de permettre une consultation correcte des documents. Si nécessaire, les associés peuvent également engager une action en justice pour faire valoir leur droit d’accès à l’information, conformément aux articles 1855 et suivants du Code civil. Ces dispositions visent à protéger le droit des associés à l’information et à garantir une prise de décision éclairée.</w:t>
      </w:r>
    </w:p>
    <w:p w14:paraId="454C2DC3" w14:textId="77777777" w:rsidR="00165008" w:rsidRDefault="00165008" w:rsidP="00165008">
      <w:pPr>
        <w:jc w:val="both"/>
      </w:pPr>
    </w:p>
    <w:p w14:paraId="1D7D9832" w14:textId="1CC4CF2A" w:rsidR="000000C6" w:rsidRDefault="00165008" w:rsidP="00165008">
      <w:pPr>
        <w:jc w:val="both"/>
      </w:pPr>
      <w:r>
        <w:lastRenderedPageBreak/>
        <w:t>Dans le cas où la Société ne comporte qu’un seul associé, celui-ci conserve les mêmes droits de communication que ceux prévus pour les assemblées pluripersonnelles. Ce droit permet à l’associé unique de disposer de toutes les informations nécessaires pour gérer la Société de manière efficace et éclairée, conformément aux principes de gouvernance établis pour les sociétés à associé unique.</w:t>
      </w:r>
    </w:p>
    <w:p w14:paraId="331C5694" w14:textId="77777777" w:rsidR="00474812" w:rsidRDefault="00474812" w:rsidP="00414844"/>
    <w:p w14:paraId="581445C1" w14:textId="77777777" w:rsidR="00165008" w:rsidRDefault="00165008" w:rsidP="00414844"/>
    <w:p w14:paraId="3E979092" w14:textId="76A00C3E" w:rsidR="000000C6" w:rsidRPr="00BB7D20" w:rsidRDefault="0075100F" w:rsidP="00BB7D20">
      <w:pPr>
        <w:jc w:val="both"/>
        <w:rPr>
          <w:b/>
          <w:bCs/>
        </w:rPr>
      </w:pPr>
      <w:r w:rsidRPr="00BB7D20">
        <w:rPr>
          <w:b/>
          <w:bCs/>
        </w:rPr>
        <w:t>TITRE VI</w:t>
      </w:r>
      <w:r w:rsidR="00BB7D20" w:rsidRPr="00BB7D20">
        <w:rPr>
          <w:b/>
          <w:bCs/>
        </w:rPr>
        <w:t xml:space="preserve"> – </w:t>
      </w:r>
      <w:r w:rsidRPr="00BB7D20">
        <w:rPr>
          <w:b/>
          <w:bCs/>
        </w:rPr>
        <w:t xml:space="preserve">EXERCICE SOCIAL </w:t>
      </w:r>
      <w:r w:rsidR="00BB7D20" w:rsidRPr="00BB7D20">
        <w:rPr>
          <w:b/>
          <w:bCs/>
        </w:rPr>
        <w:t>–</w:t>
      </w:r>
      <w:r w:rsidRPr="00BB7D20">
        <w:rPr>
          <w:b/>
          <w:bCs/>
        </w:rPr>
        <w:t xml:space="preserve"> </w:t>
      </w:r>
      <w:r w:rsidR="00BB7D20" w:rsidRPr="00BB7D20">
        <w:rPr>
          <w:b/>
          <w:bCs/>
        </w:rPr>
        <w:t>COMPTES ANNUELS</w:t>
      </w:r>
      <w:r w:rsidRPr="00BB7D20">
        <w:rPr>
          <w:b/>
          <w:bCs/>
        </w:rPr>
        <w:t xml:space="preserve"> </w:t>
      </w:r>
      <w:r w:rsidR="00BB7D20" w:rsidRPr="00BB7D20">
        <w:rPr>
          <w:b/>
          <w:bCs/>
        </w:rPr>
        <w:t>–</w:t>
      </w:r>
      <w:r w:rsidRPr="00BB7D20">
        <w:rPr>
          <w:b/>
          <w:bCs/>
        </w:rPr>
        <w:t xml:space="preserve"> </w:t>
      </w:r>
      <w:r w:rsidR="00BB7D20" w:rsidRPr="00BB7D20">
        <w:rPr>
          <w:b/>
          <w:bCs/>
        </w:rPr>
        <w:t xml:space="preserve">AFFECTATION DU RÉSULTAT ET AFFECTATION DES BÉNÉFICES – COMPTES COURANTS D’ASSOCIÉS – </w:t>
      </w:r>
      <w:r w:rsidRPr="00BB7D20">
        <w:rPr>
          <w:b/>
          <w:bCs/>
        </w:rPr>
        <w:t>COMMISSAIRES AUX COMPTES</w:t>
      </w:r>
    </w:p>
    <w:p w14:paraId="16C7BDA4" w14:textId="77777777" w:rsidR="0075100F" w:rsidRDefault="0075100F" w:rsidP="00414844"/>
    <w:p w14:paraId="5B41091D" w14:textId="6070D24A" w:rsidR="0075100F" w:rsidRPr="00BB7D20" w:rsidRDefault="008E0ED5" w:rsidP="00414844">
      <w:pPr>
        <w:rPr>
          <w:b/>
          <w:bCs/>
          <w:u w:val="single"/>
        </w:rPr>
      </w:pPr>
      <w:r w:rsidRPr="00BB7D20">
        <w:rPr>
          <w:b/>
          <w:bCs/>
          <w:u w:val="single"/>
        </w:rPr>
        <w:t xml:space="preserve">Article </w:t>
      </w:r>
      <w:r w:rsidR="007056CF">
        <w:rPr>
          <w:b/>
          <w:bCs/>
          <w:u w:val="single"/>
        </w:rPr>
        <w:t>2</w:t>
      </w:r>
      <w:r w:rsidR="00A17D81">
        <w:rPr>
          <w:b/>
          <w:bCs/>
          <w:u w:val="single"/>
        </w:rPr>
        <w:t>2</w:t>
      </w:r>
      <w:r w:rsidRPr="00BB7D20">
        <w:rPr>
          <w:b/>
          <w:bCs/>
          <w:u w:val="single"/>
        </w:rPr>
        <w:t xml:space="preserve"> – Exercice social</w:t>
      </w:r>
    </w:p>
    <w:p w14:paraId="77122298" w14:textId="77777777" w:rsidR="007056CF" w:rsidRDefault="007056CF" w:rsidP="007056CF"/>
    <w:p w14:paraId="7667EDA2" w14:textId="77777777" w:rsidR="006C28B0" w:rsidRDefault="006C28B0" w:rsidP="006C28B0">
      <w:pPr>
        <w:jc w:val="both"/>
      </w:pPr>
      <w:r>
        <w:t xml:space="preserve">L'exercice social de la Société commence le </w:t>
      </w:r>
      <w:r w:rsidRPr="00C4571D">
        <w:rPr>
          <w:highlight w:val="yellow"/>
        </w:rPr>
        <w:t>[1er janvier]</w:t>
      </w:r>
      <w:r>
        <w:t xml:space="preserve"> et se termine le </w:t>
      </w:r>
      <w:r w:rsidRPr="00C4571D">
        <w:rPr>
          <w:highlight w:val="yellow"/>
        </w:rPr>
        <w:t>[31 décembre]</w:t>
      </w:r>
      <w:r>
        <w:t xml:space="preserve"> de chaque année. La durée de l'exercice social est de douze mois, en conformité avec les dispositions légales applicables, notamment celles relatives à la gestion comptable et fiscale des sociétés.</w:t>
      </w:r>
    </w:p>
    <w:p w14:paraId="0C1449E1" w14:textId="77777777" w:rsidR="006C28B0" w:rsidRDefault="006C28B0" w:rsidP="006C28B0">
      <w:pPr>
        <w:jc w:val="both"/>
      </w:pPr>
    </w:p>
    <w:p w14:paraId="4BC8BE1A" w14:textId="77777777" w:rsidR="006C28B0" w:rsidRDefault="006C28B0" w:rsidP="006C28B0">
      <w:pPr>
        <w:jc w:val="both"/>
      </w:pPr>
      <w:r>
        <w:t xml:space="preserve">Par dérogation, le premier exercice social débutera à la date d'immatriculation de la Société au Registre du Commerce et des Sociétés (RCS) et se clôturera le </w:t>
      </w:r>
      <w:r w:rsidRPr="00C4571D">
        <w:rPr>
          <w:highlight w:val="yellow"/>
        </w:rPr>
        <w:t>[31 décembre]</w:t>
      </w:r>
      <w:r>
        <w:t xml:space="preserve"> de la même année, sauf décision contraire de l'assemblée générale des associés. Cette disposition vise à aligner la clôture du premier exercice social sur l'année civile, facilitant ainsi la gestion comptable et fiscale de la Société.</w:t>
      </w:r>
    </w:p>
    <w:p w14:paraId="2ECD4B45" w14:textId="77777777" w:rsidR="006C28B0" w:rsidRDefault="006C28B0" w:rsidP="006C28B0">
      <w:pPr>
        <w:jc w:val="both"/>
      </w:pPr>
    </w:p>
    <w:p w14:paraId="2C627151" w14:textId="07C1BF1C" w:rsidR="006C28B0" w:rsidRDefault="006C28B0" w:rsidP="006C28B0">
      <w:pPr>
        <w:jc w:val="both"/>
      </w:pPr>
      <w:r>
        <w:t>Toute modification de la durée ou des dates de l'exercice social doit être décidée par une assemblée générale extraordinaire des associés, conformément aux statuts et aux dispositions légales en vigueur. Une telle modification nécessite l'accord des associés représentant la majorité requise par les statuts, en application de l'article 1844-7 du Code civil, et doit être justifiée par des motifs sérieux, tels que des impératifs comptables ou fiscaux.</w:t>
      </w:r>
    </w:p>
    <w:p w14:paraId="57A207F1" w14:textId="77777777" w:rsidR="006C28B0" w:rsidRDefault="006C28B0" w:rsidP="006C28B0">
      <w:pPr>
        <w:jc w:val="both"/>
      </w:pPr>
    </w:p>
    <w:p w14:paraId="7E178861" w14:textId="77777777" w:rsidR="006C28B0" w:rsidRDefault="006C28B0" w:rsidP="006C28B0">
      <w:pPr>
        <w:jc w:val="both"/>
      </w:pPr>
      <w:r>
        <w:t>Les modifications de l'exercice social peuvent, par exemple, viser à aligner la comptabilité de la Société sur celle d'autres entités liées ou à répondre à des obligations fiscales particulières. Ces modifications doivent être adoptées dans le respect des formalités légales et statutaires, afin de garantir leur validité.</w:t>
      </w:r>
    </w:p>
    <w:p w14:paraId="67D7FDA7" w14:textId="77777777" w:rsidR="006C28B0" w:rsidRDefault="006C28B0" w:rsidP="006C28B0">
      <w:pPr>
        <w:jc w:val="both"/>
      </w:pPr>
    </w:p>
    <w:p w14:paraId="39ECB17A" w14:textId="5ACBB784" w:rsidR="007056CF" w:rsidRDefault="006C28B0" w:rsidP="006C28B0">
      <w:pPr>
        <w:jc w:val="both"/>
      </w:pPr>
      <w:r>
        <w:t>En cas de modification de la durée ou des dates de l'exercice social, les statuts de la Société doivent être mis à jour en conséquence. Un avis de modification doit être publié dans un journal d’annonces légales, conformément aux articles R.123-105 et suivants du Code de commerce, afin de garantir l'opposabilité de cette modification aux tiers. De plus, la modification doit être déclarée au Registre du Commerce et des Sociétés (RCS) dans les délais légaux, pour assurer sa conformité et son opposabilité.</w:t>
      </w:r>
    </w:p>
    <w:p w14:paraId="0766A482" w14:textId="77777777" w:rsidR="006C28B0" w:rsidRDefault="006C28B0" w:rsidP="006C28B0"/>
    <w:p w14:paraId="5DF7DDCC" w14:textId="6E377458" w:rsidR="007056CF" w:rsidRDefault="007056CF" w:rsidP="007056CF">
      <w:pPr>
        <w:tabs>
          <w:tab w:val="left" w:pos="1365"/>
        </w:tabs>
      </w:pPr>
    </w:p>
    <w:p w14:paraId="1227D5BE" w14:textId="32A396AC" w:rsidR="00C77D9F" w:rsidRPr="00BB7D20" w:rsidRDefault="00C77D9F" w:rsidP="00C77D9F">
      <w:pPr>
        <w:rPr>
          <w:b/>
          <w:bCs/>
          <w:u w:val="single"/>
        </w:rPr>
      </w:pPr>
      <w:r w:rsidRPr="00BB7D20">
        <w:rPr>
          <w:b/>
          <w:bCs/>
          <w:u w:val="single"/>
        </w:rPr>
        <w:t xml:space="preserve">Article </w:t>
      </w:r>
      <w:r w:rsidR="0074555D">
        <w:rPr>
          <w:b/>
          <w:bCs/>
          <w:u w:val="single"/>
        </w:rPr>
        <w:t>2</w:t>
      </w:r>
      <w:r w:rsidR="00A17D81">
        <w:rPr>
          <w:b/>
          <w:bCs/>
          <w:u w:val="single"/>
        </w:rPr>
        <w:t>3</w:t>
      </w:r>
      <w:r w:rsidRPr="00BB7D20">
        <w:rPr>
          <w:b/>
          <w:bCs/>
          <w:u w:val="single"/>
        </w:rPr>
        <w:t xml:space="preserve"> – Comptes annuels</w:t>
      </w:r>
    </w:p>
    <w:p w14:paraId="69779031" w14:textId="77777777" w:rsidR="00A24223" w:rsidRDefault="00A24223" w:rsidP="00A24223">
      <w:pPr>
        <w:jc w:val="both"/>
      </w:pPr>
    </w:p>
    <w:p w14:paraId="275C3E28" w14:textId="77777777" w:rsidR="006C28B0" w:rsidRDefault="006C28B0" w:rsidP="006C28B0">
      <w:pPr>
        <w:jc w:val="both"/>
      </w:pPr>
      <w:r>
        <w:t>À la clôture de chaque exercice social, les comptes annuels de la Société sont établis par le gérant. Ces comptes comprennent le bilan, le compte de résultat et les annexes, préparés conformément aux normes comptables en vigueur et aux dispositions légales et réglementaires applicables, notamment celles prévues par le Code de commerce.</w:t>
      </w:r>
    </w:p>
    <w:p w14:paraId="18C94E0A" w14:textId="77777777" w:rsidR="006C28B0" w:rsidRDefault="006C28B0" w:rsidP="006C28B0">
      <w:pPr>
        <w:jc w:val="both"/>
      </w:pPr>
    </w:p>
    <w:p w14:paraId="7DC39060" w14:textId="77777777" w:rsidR="006C28B0" w:rsidRDefault="006C28B0" w:rsidP="006C28B0">
      <w:pPr>
        <w:jc w:val="both"/>
      </w:pPr>
      <w:r>
        <w:t>Les comptes annuels doivent être finalisés dans les délais prévus par la loi, afin de permettre leur soumission à l'assemblée générale ordinaire des associés pour approbation. Le gérant est responsable de leur exactitude et de leur conformité aux obligations légales et statutaires en matière de comptabilité, telles que définies par les articles L.123-12 et suivants du Code de commerce.</w:t>
      </w:r>
    </w:p>
    <w:p w14:paraId="52869C4C" w14:textId="77777777" w:rsidR="006C28B0" w:rsidRDefault="006C28B0" w:rsidP="006C28B0">
      <w:pPr>
        <w:jc w:val="both"/>
      </w:pPr>
    </w:p>
    <w:p w14:paraId="201E0CB0" w14:textId="77777777" w:rsidR="006C28B0" w:rsidRDefault="006C28B0" w:rsidP="006C28B0">
      <w:pPr>
        <w:jc w:val="both"/>
      </w:pPr>
      <w:r>
        <w:t xml:space="preserve">Le gérant doit également établir un rapport de gestion qui accompagne les comptes annuels. Ce rapport expose la situation de la Société au cours de l'exercice écoulé, l’évolution prévisible de son activité, ainsi que les événements importants survenus après la clôture de l'exercice. Il doit également contenir des informations sur les </w:t>
      </w:r>
      <w:proofErr w:type="gramStart"/>
      <w:r>
        <w:t>perspectives d’avenir</w:t>
      </w:r>
      <w:proofErr w:type="gramEnd"/>
      <w:r>
        <w:t xml:space="preserve"> de la Société et, le cas échéant, sur les principales incertitudes auxquelles elle pourrait être confrontée, en conformité avec les dispositions de l’article L.232-1 du Code de commerce.</w:t>
      </w:r>
    </w:p>
    <w:p w14:paraId="3BD9873E" w14:textId="77777777" w:rsidR="006C28B0" w:rsidRDefault="006C28B0" w:rsidP="006C28B0">
      <w:pPr>
        <w:jc w:val="both"/>
      </w:pPr>
    </w:p>
    <w:p w14:paraId="085BD256" w14:textId="77777777" w:rsidR="006C28B0" w:rsidRDefault="006C28B0" w:rsidP="006C28B0">
      <w:pPr>
        <w:jc w:val="both"/>
      </w:pPr>
      <w:r>
        <w:t>Si la Société est soumise à l'obligation de désigner un commissaire aux comptes, les comptes annuels ainsi que le rapport de gestion doivent lui être transmis dans les délais légaux pour examen et certification. Le rapport du commissaire aux comptes, établi conformément aux articles L.823-9 et suivants du Code de commerce, est ensuite joint aux documents soumis à l'approbation de l'assemblée générale.</w:t>
      </w:r>
    </w:p>
    <w:p w14:paraId="45A0D926" w14:textId="77777777" w:rsidR="006C28B0" w:rsidRDefault="006C28B0" w:rsidP="006C28B0">
      <w:pPr>
        <w:jc w:val="both"/>
      </w:pPr>
    </w:p>
    <w:p w14:paraId="068D0E64" w14:textId="77777777" w:rsidR="006C28B0" w:rsidRDefault="006C28B0" w:rsidP="006C28B0">
      <w:pPr>
        <w:jc w:val="both"/>
      </w:pPr>
      <w:r>
        <w:t xml:space="preserve">Les comptes annuels, le rapport de gestion et, le cas échéant, le rapport du commissaire aux comptes, doivent être mis à la disposition des associés au siège social de la Société, au moins </w:t>
      </w:r>
      <w:r w:rsidRPr="00C4571D">
        <w:rPr>
          <w:highlight w:val="yellow"/>
        </w:rPr>
        <w:t>[nombre de jours, par exemple 15 jours]</w:t>
      </w:r>
      <w:r>
        <w:t xml:space="preserve"> avant la date de l'assemblée générale appelée à statuer sur ces comptes. Une copie de ces documents peut également être envoyée aux associés qui en font la demande, aux frais de la Société. Ce droit d’accès à l’information permet aux associés de se préparer efficacement pour l'assemblée générale et de prendre des décisions éclairées.</w:t>
      </w:r>
    </w:p>
    <w:p w14:paraId="6C6DBAB6" w14:textId="77777777" w:rsidR="006C28B0" w:rsidRDefault="006C28B0" w:rsidP="006C28B0">
      <w:pPr>
        <w:jc w:val="both"/>
      </w:pPr>
    </w:p>
    <w:p w14:paraId="5D0AB9F2" w14:textId="77777777" w:rsidR="006C28B0" w:rsidRDefault="006C28B0" w:rsidP="006C28B0">
      <w:pPr>
        <w:jc w:val="both"/>
      </w:pPr>
      <w:r>
        <w:t>Les comptes annuels sont soumis à l'approbation de l'assemblée générale ordinaire des associés, qui doit se réunir dans les six mois suivant la clôture de l'exercice social, conformément aux articles L.232-22 et suivants du Code de commerce, sauf prolongation de ce délai par ordonnance du Président du tribunal compétent. L'approbation des comptes par l'assemblée générale vaut quitus pour la gestion du gérant, sauf en cas de fraude ou d'omission significative.</w:t>
      </w:r>
    </w:p>
    <w:p w14:paraId="7F8C6A5A" w14:textId="77777777" w:rsidR="006C28B0" w:rsidRDefault="006C28B0" w:rsidP="006C28B0">
      <w:pPr>
        <w:jc w:val="both"/>
      </w:pPr>
    </w:p>
    <w:p w14:paraId="47BD4F0B" w14:textId="77777777" w:rsidR="006C28B0" w:rsidRDefault="006C28B0" w:rsidP="006C28B0">
      <w:pPr>
        <w:jc w:val="both"/>
      </w:pPr>
      <w:r>
        <w:t>Après leur approbation par l'assemblée générale, les comptes annuels doivent être déposés au Registre du Commerce et des Sociétés (RCS) dans les délais légaux, accompagnés du procès-verbal de l'assemblée. Ils doivent également faire l'objet des formalités de publicité requises, notamment la publication dans un journal d'annonces légales, si cela est nécessaire en vertu des dispositions applicables, telles que celles prévues par l’article R.123-105 du Code de commerce.</w:t>
      </w:r>
    </w:p>
    <w:p w14:paraId="448E311D" w14:textId="77777777" w:rsidR="006C28B0" w:rsidRDefault="006C28B0" w:rsidP="006C28B0">
      <w:pPr>
        <w:jc w:val="both"/>
      </w:pPr>
    </w:p>
    <w:p w14:paraId="43F690B2" w14:textId="53841106" w:rsidR="00A24223" w:rsidRDefault="006C28B0" w:rsidP="006C28B0">
      <w:pPr>
        <w:jc w:val="both"/>
      </w:pPr>
      <w:r>
        <w:t>Le gérant est personnellement responsable de la bonne tenue des comptes annuels et du respect des obligations légales et statutaires en matière de comptabilité. Toute irrégularité ou manquement dans l'établissement des comptes peut engager sa responsabilité civile et, le cas échéant, pénale, notamment en cas de fraude, de falsification ou d'omission délibérée.</w:t>
      </w:r>
    </w:p>
    <w:p w14:paraId="50515DE1" w14:textId="77777777" w:rsidR="00905A7D" w:rsidRDefault="00905A7D" w:rsidP="00414844"/>
    <w:p w14:paraId="0C2C8FED" w14:textId="77777777" w:rsidR="006C28B0" w:rsidRDefault="006C28B0" w:rsidP="00414844"/>
    <w:p w14:paraId="781A43E0" w14:textId="2518F2F3" w:rsidR="004203CD" w:rsidRPr="00BB7D20" w:rsidRDefault="004203CD" w:rsidP="004203CD">
      <w:pPr>
        <w:rPr>
          <w:b/>
          <w:bCs/>
          <w:u w:val="single"/>
        </w:rPr>
      </w:pPr>
      <w:r w:rsidRPr="00BB7D20">
        <w:rPr>
          <w:b/>
          <w:bCs/>
          <w:u w:val="single"/>
        </w:rPr>
        <w:lastRenderedPageBreak/>
        <w:t xml:space="preserve">Article </w:t>
      </w:r>
      <w:r w:rsidR="0074555D">
        <w:rPr>
          <w:b/>
          <w:bCs/>
          <w:u w:val="single"/>
        </w:rPr>
        <w:t>2</w:t>
      </w:r>
      <w:r w:rsidR="00A17D81">
        <w:rPr>
          <w:b/>
          <w:bCs/>
          <w:u w:val="single"/>
        </w:rPr>
        <w:t>4</w:t>
      </w:r>
      <w:r w:rsidRPr="00BB7D20">
        <w:rPr>
          <w:b/>
          <w:bCs/>
          <w:u w:val="single"/>
        </w:rPr>
        <w:t xml:space="preserve"> </w:t>
      </w:r>
      <w:r w:rsidR="00BB7D20" w:rsidRPr="00BB7D20">
        <w:rPr>
          <w:b/>
          <w:bCs/>
          <w:u w:val="single"/>
        </w:rPr>
        <w:t xml:space="preserve">– </w:t>
      </w:r>
      <w:r w:rsidRPr="00BB7D20">
        <w:rPr>
          <w:b/>
          <w:bCs/>
          <w:u w:val="single"/>
        </w:rPr>
        <w:t xml:space="preserve">Affectation du </w:t>
      </w:r>
      <w:r w:rsidR="00BB7D20" w:rsidRPr="00BB7D20">
        <w:rPr>
          <w:b/>
          <w:bCs/>
          <w:u w:val="single"/>
        </w:rPr>
        <w:t>r</w:t>
      </w:r>
      <w:r w:rsidRPr="00BB7D20">
        <w:rPr>
          <w:b/>
          <w:bCs/>
          <w:u w:val="single"/>
        </w:rPr>
        <w:t xml:space="preserve">ésultat et </w:t>
      </w:r>
      <w:r w:rsidR="00BB7D20" w:rsidRPr="00BB7D20">
        <w:rPr>
          <w:b/>
          <w:bCs/>
          <w:u w:val="single"/>
        </w:rPr>
        <w:t>r</w:t>
      </w:r>
      <w:r w:rsidRPr="00BB7D20">
        <w:rPr>
          <w:b/>
          <w:bCs/>
          <w:u w:val="single"/>
        </w:rPr>
        <w:t xml:space="preserve">épartition des </w:t>
      </w:r>
      <w:r w:rsidR="00BB7D20" w:rsidRPr="00BB7D20">
        <w:rPr>
          <w:b/>
          <w:bCs/>
          <w:u w:val="single"/>
        </w:rPr>
        <w:t>b</w:t>
      </w:r>
      <w:r w:rsidRPr="00BB7D20">
        <w:rPr>
          <w:b/>
          <w:bCs/>
          <w:u w:val="single"/>
        </w:rPr>
        <w:t>énéfices</w:t>
      </w:r>
    </w:p>
    <w:p w14:paraId="40DA6C41" w14:textId="77777777" w:rsidR="002D1AEE" w:rsidRDefault="002D1AEE" w:rsidP="002D1AEE">
      <w:pPr>
        <w:jc w:val="both"/>
      </w:pPr>
    </w:p>
    <w:p w14:paraId="4707EEE0" w14:textId="77777777" w:rsidR="00246F8C" w:rsidRDefault="00246F8C" w:rsidP="00246F8C">
      <w:pPr>
        <w:jc w:val="both"/>
      </w:pPr>
      <w:r>
        <w:t>Chaque part sociale détenue dans la Société donne droit à une part proportionnelle des bénéfices réalisés, des réserves constituées, ainsi que de l'actif social, que ce soit au cours de la vie sociale de la Société ou en cas de liquidation. Ce droit est calculé en fonction de la quote-part du capital représentée par chaque part sociale, conformément à l’article 1844-1 du Code civil. De même, chaque part sociale supporte les pertes sociales proportionnellement à la part du capital qu'elle représente, assurant ainsi une répartition équitable des risques entre les associés.</w:t>
      </w:r>
    </w:p>
    <w:p w14:paraId="1663DDB2" w14:textId="77777777" w:rsidR="00246F8C" w:rsidRDefault="00246F8C" w:rsidP="00246F8C">
      <w:pPr>
        <w:jc w:val="both"/>
      </w:pPr>
    </w:p>
    <w:p w14:paraId="03A18B33" w14:textId="340CCEB0" w:rsidR="00246F8C" w:rsidRDefault="00246F8C" w:rsidP="00246F8C">
      <w:pPr>
        <w:jc w:val="both"/>
      </w:pPr>
      <w:r>
        <w:t>Conformément aux dispositions légales en vigueur, un prélèvement de 5 % sur les bénéfices de l'exercice est obligatoirement effectué pour constituer la réserve légale. Cette obligation demeure jusqu'à ce que la réserve légale atteigne un montant égal à 10 % du capital social. Si, pour une raison quelconque, la réserve légale descend en dessous de ce seuil, le prélèvement est réactivé jusqu'à ce que le niveau requis soit reconstitué. Cette réserve est inaliénable et ne peut être distribuée aux associés, assurant ainsi une base de sécurité pour la Société.</w:t>
      </w:r>
    </w:p>
    <w:p w14:paraId="6765E024" w14:textId="77777777" w:rsidR="00246F8C" w:rsidRDefault="00246F8C" w:rsidP="00246F8C">
      <w:pPr>
        <w:jc w:val="both"/>
      </w:pPr>
    </w:p>
    <w:p w14:paraId="30D39052" w14:textId="77DFED65" w:rsidR="00246F8C" w:rsidRDefault="00246F8C" w:rsidP="00246F8C">
      <w:pPr>
        <w:jc w:val="both"/>
      </w:pPr>
      <w:r>
        <w:t xml:space="preserve">Après l'approbation des comptes annuels par l'assemblée générale ordinaire, celle-ci décide de l’affectation du résultat de l'exercice. Les options d’affectation peuvent inclure : </w:t>
      </w:r>
    </w:p>
    <w:p w14:paraId="3F546F5C" w14:textId="77777777" w:rsidR="00246F8C" w:rsidRDefault="00246F8C" w:rsidP="00246F8C">
      <w:pPr>
        <w:jc w:val="both"/>
      </w:pPr>
    </w:p>
    <w:p w14:paraId="2540E089" w14:textId="3E111847" w:rsidR="00246F8C" w:rsidRDefault="00246F8C" w:rsidP="0011096D">
      <w:pPr>
        <w:pStyle w:val="Paragraphedeliste"/>
        <w:numPr>
          <w:ilvl w:val="0"/>
          <w:numId w:val="2"/>
        </w:numPr>
        <w:jc w:val="both"/>
      </w:pPr>
      <w:r>
        <w:t>Distribution de dividendes : après les prélèvements obligatoires, les bénéfices distribuables peuvent être affectés à la distribution de dividendes aux associés. La distribution des dividendes est proportionnelle au nombre de parts sociales détenues par chaque associé, sauf stipulation contraire dans les statuts (article 1852 du Code civil). Les dividendes sont prélevés en priorité sur le bénéfice de l'exercice, avant tout prélèvement sur les réserves disponibles.</w:t>
      </w:r>
    </w:p>
    <w:p w14:paraId="44F29F84" w14:textId="77777777" w:rsidR="00246F8C" w:rsidRDefault="00246F8C" w:rsidP="00246F8C">
      <w:pPr>
        <w:jc w:val="both"/>
      </w:pPr>
    </w:p>
    <w:p w14:paraId="2ADE6A30" w14:textId="451EF2D1" w:rsidR="00246F8C" w:rsidRDefault="00246F8C" w:rsidP="0011096D">
      <w:pPr>
        <w:pStyle w:val="Paragraphedeliste"/>
        <w:numPr>
          <w:ilvl w:val="0"/>
          <w:numId w:val="2"/>
        </w:numPr>
        <w:jc w:val="both"/>
      </w:pPr>
      <w:r>
        <w:t>Constitution de réserves facultatives : l'assemblée générale peut décider de constituer des réserves facultatives pour financer des projets futurs, améliorer la solvabilité de la Société ou faire face à des aléas économiques. Ces réserves, constituées après les prélèvements obligatoires, peuvent être affectées à des réserves statutaires spécifiques en fonction des besoins de la Société.</w:t>
      </w:r>
    </w:p>
    <w:p w14:paraId="319C881C" w14:textId="77777777" w:rsidR="00246F8C" w:rsidRDefault="00246F8C" w:rsidP="00246F8C">
      <w:pPr>
        <w:jc w:val="both"/>
      </w:pPr>
    </w:p>
    <w:p w14:paraId="5D1E5763" w14:textId="127A5174" w:rsidR="00246F8C" w:rsidRDefault="00246F8C" w:rsidP="0011096D">
      <w:pPr>
        <w:pStyle w:val="Paragraphedeliste"/>
        <w:numPr>
          <w:ilvl w:val="0"/>
          <w:numId w:val="2"/>
        </w:numPr>
        <w:jc w:val="both"/>
      </w:pPr>
      <w:r>
        <w:t>Report à nouveau : si l'assemblée le juge opportun, tout ou partie des bénéfices peut être reporté à nouveau pour être utilisé lors des exercices ultérieurs. Ce report à nouveau permet à la Société de maintenir une flexibilité financière en vue d’investissements futurs ou de sécurisation des fonds.</w:t>
      </w:r>
    </w:p>
    <w:p w14:paraId="700B5A29" w14:textId="77777777" w:rsidR="00246F8C" w:rsidRDefault="00246F8C" w:rsidP="00246F8C">
      <w:pPr>
        <w:jc w:val="both"/>
      </w:pPr>
    </w:p>
    <w:p w14:paraId="7E8ED7FE" w14:textId="2C17CCC9" w:rsidR="00246F8C" w:rsidRDefault="00246F8C" w:rsidP="0011096D">
      <w:pPr>
        <w:pStyle w:val="Paragraphedeliste"/>
        <w:numPr>
          <w:ilvl w:val="0"/>
          <w:numId w:val="2"/>
        </w:numPr>
        <w:jc w:val="both"/>
      </w:pPr>
      <w:r>
        <w:t>Distribution à partir des réserves : l'assemblée peut également décider de distribuer des sommes prélevées sur les réserves disponibles. Cette décision doit être expressément approuvée par l'assemblée générale, et la provenance des fonds doit être clairement identifiée pour assurer la transparence de la gestion financière.</w:t>
      </w:r>
    </w:p>
    <w:p w14:paraId="49012A47" w14:textId="77777777" w:rsidR="00246F8C" w:rsidRDefault="00246F8C" w:rsidP="00246F8C">
      <w:pPr>
        <w:jc w:val="both"/>
      </w:pPr>
    </w:p>
    <w:p w14:paraId="727B0348" w14:textId="2A7ADD84" w:rsidR="00246F8C" w:rsidRDefault="00246F8C" w:rsidP="00246F8C">
      <w:pPr>
        <w:jc w:val="both"/>
      </w:pPr>
      <w:r>
        <w:t xml:space="preserve">Les dividendes votés par l'assemblée générale sont mis en paiement dans un délai maximum de neuf mois après la clôture de l'exercice, sauf prolongation autorisée par le tribunal compétent. Le paiement peut être effectué en numéraire, par virement bancaire, ou par tout autre moyen approuvé par l'assemblée. Si les statuts le </w:t>
      </w:r>
      <w:r>
        <w:lastRenderedPageBreak/>
        <w:t>permettent, les associés peuvent également choisir d’opter pour le paiement des dividendes sous forme de parts sociales nouvelles de la Société.</w:t>
      </w:r>
    </w:p>
    <w:p w14:paraId="7439CBA0" w14:textId="77777777" w:rsidR="00246F8C" w:rsidRDefault="00246F8C" w:rsidP="00246F8C">
      <w:pPr>
        <w:jc w:val="both"/>
      </w:pPr>
    </w:p>
    <w:p w14:paraId="568A55C3" w14:textId="77777777" w:rsidR="00246F8C" w:rsidRDefault="00246F8C" w:rsidP="00246F8C">
      <w:pPr>
        <w:jc w:val="both"/>
      </w:pPr>
      <w:r>
        <w:t>En cas de perte constatée à la clôture de l'exercice et après approbation des comptes, la perte est inscrite dans un compte de report à nouveau et imputée sur les bénéfices des exercices ultérieurs jusqu’à extinction. Cette imputation se fait prioritairement avant toute distribution de dividendes ou constitution de nouvelles réserves, afin d'assurer la pérennité financière de la Société.</w:t>
      </w:r>
    </w:p>
    <w:p w14:paraId="1408F15C" w14:textId="77777777" w:rsidR="00246F8C" w:rsidRDefault="00246F8C" w:rsidP="00246F8C">
      <w:pPr>
        <w:jc w:val="both"/>
      </w:pPr>
    </w:p>
    <w:p w14:paraId="070E83E2" w14:textId="5A79F206" w:rsidR="00246F8C" w:rsidRDefault="00246F8C" w:rsidP="00246F8C">
      <w:pPr>
        <w:jc w:val="both"/>
      </w:pPr>
      <w:r>
        <w:t>Les dividendes non réclamés par les associés dans un délai de cinq ans à compter de leur mise en paiement sont prescrits au profit de la Société. La Société est alors en droit de les intégrer dans ses réserves ou dans le report à nouveau, conformément aux obligations légales.</w:t>
      </w:r>
    </w:p>
    <w:p w14:paraId="52E637B6" w14:textId="77777777" w:rsidR="00246F8C" w:rsidRDefault="00246F8C" w:rsidP="00246F8C">
      <w:pPr>
        <w:jc w:val="both"/>
      </w:pPr>
    </w:p>
    <w:p w14:paraId="067B3AFF" w14:textId="77777777" w:rsidR="00246F8C" w:rsidRDefault="00246F8C" w:rsidP="00246F8C">
      <w:pPr>
        <w:jc w:val="both"/>
      </w:pPr>
      <w:r>
        <w:t>En cas de liquidation de la Société, l'actif net, après remboursement du capital social et règlement des dettes, est réparti entre les associés proportionnellement à leur participation au capital social. Cette répartition s’effectue conformément aux dispositions statutaires et aux décisions de l'assemblée générale extraordinaire, en vertu des articles 1844-9 et suivants du Code civil.</w:t>
      </w:r>
    </w:p>
    <w:p w14:paraId="4092EF73" w14:textId="77777777" w:rsidR="00246F8C" w:rsidRDefault="00246F8C" w:rsidP="00246F8C">
      <w:pPr>
        <w:jc w:val="both"/>
      </w:pPr>
    </w:p>
    <w:p w14:paraId="3A3692C5" w14:textId="6B85011E" w:rsidR="00BB7D20" w:rsidRDefault="00246F8C" w:rsidP="00246F8C">
      <w:pPr>
        <w:jc w:val="both"/>
      </w:pPr>
      <w:r>
        <w:t>Les décisions prises en matière d’affectation des résultats et de distribution des bénéfices doivent être rendues publiques par les moyens légaux appropriés, incluant leur dépôt au Registre du Commerce et des Sociétés (RCS) et, le cas échéant, leur publication dans un journal d'annonces légales, conformément aux dispositions des articles R.123-105 et suivants du Code de commerce.</w:t>
      </w:r>
    </w:p>
    <w:p w14:paraId="65B5A016" w14:textId="77777777" w:rsidR="00246F8C" w:rsidRDefault="00246F8C" w:rsidP="00246F8C">
      <w:pPr>
        <w:jc w:val="both"/>
      </w:pPr>
    </w:p>
    <w:p w14:paraId="04964F24" w14:textId="77777777" w:rsidR="002D1AEE" w:rsidRDefault="002D1AEE" w:rsidP="007B1477">
      <w:pPr>
        <w:jc w:val="both"/>
      </w:pPr>
    </w:p>
    <w:p w14:paraId="6B172E5D" w14:textId="60DCB9C8" w:rsidR="0024640B" w:rsidRPr="00BB7D20" w:rsidRDefault="0024640B" w:rsidP="0024640B">
      <w:pPr>
        <w:jc w:val="both"/>
        <w:rPr>
          <w:b/>
          <w:bCs/>
          <w:u w:val="single"/>
        </w:rPr>
      </w:pPr>
      <w:r w:rsidRPr="00BB7D20">
        <w:rPr>
          <w:b/>
          <w:bCs/>
          <w:u w:val="single"/>
        </w:rPr>
        <w:t xml:space="preserve">Article </w:t>
      </w:r>
      <w:r w:rsidR="0074555D">
        <w:rPr>
          <w:b/>
          <w:bCs/>
          <w:u w:val="single"/>
        </w:rPr>
        <w:t>2</w:t>
      </w:r>
      <w:r w:rsidR="00A17D81">
        <w:rPr>
          <w:b/>
          <w:bCs/>
          <w:u w:val="single"/>
        </w:rPr>
        <w:t>5</w:t>
      </w:r>
      <w:r w:rsidRPr="00BB7D20">
        <w:rPr>
          <w:b/>
          <w:bCs/>
          <w:u w:val="single"/>
        </w:rPr>
        <w:t xml:space="preserve"> </w:t>
      </w:r>
      <w:r w:rsidR="00BB7D20" w:rsidRPr="00BB7D20">
        <w:rPr>
          <w:b/>
          <w:bCs/>
          <w:u w:val="single"/>
        </w:rPr>
        <w:t xml:space="preserve">– </w:t>
      </w:r>
      <w:r w:rsidRPr="00BB7D20">
        <w:rPr>
          <w:b/>
          <w:bCs/>
          <w:u w:val="single"/>
        </w:rPr>
        <w:t xml:space="preserve">Comptes </w:t>
      </w:r>
      <w:r w:rsidR="00BB7D20" w:rsidRPr="00BB7D20">
        <w:rPr>
          <w:b/>
          <w:bCs/>
          <w:u w:val="single"/>
        </w:rPr>
        <w:t>c</w:t>
      </w:r>
      <w:r w:rsidRPr="00BB7D20">
        <w:rPr>
          <w:b/>
          <w:bCs/>
          <w:u w:val="single"/>
        </w:rPr>
        <w:t>ourants d'Associés</w:t>
      </w:r>
    </w:p>
    <w:p w14:paraId="0BBD5E80" w14:textId="77777777" w:rsidR="002D1AEE" w:rsidRDefault="002D1AEE" w:rsidP="002D1AEE">
      <w:pPr>
        <w:jc w:val="both"/>
      </w:pPr>
    </w:p>
    <w:p w14:paraId="0B50A9C4" w14:textId="77777777" w:rsidR="00246F8C" w:rsidRDefault="00246F8C" w:rsidP="00246F8C">
      <w:pPr>
        <w:jc w:val="both"/>
      </w:pPr>
      <w:r>
        <w:t>Les associés de la Société peuvent, avec l’accord du gérant, consentir des avances en compte courant au profit de la Société. Ces avances sont inscrites dans un compte courant ouvert au nom de chaque associé, distinct des apports en capital. Le fonctionnement des comptes courants est régi par les présentes dispositions statutaires ainsi que par les accords spécifiques conclus entre la Société et chaque associé concerné, conformément à l’article 1902 du Code civil.</w:t>
      </w:r>
    </w:p>
    <w:p w14:paraId="308D6F70" w14:textId="77777777" w:rsidR="00246F8C" w:rsidRDefault="00246F8C" w:rsidP="00246F8C">
      <w:pPr>
        <w:jc w:val="both"/>
      </w:pPr>
    </w:p>
    <w:p w14:paraId="34D37A85" w14:textId="77777777" w:rsidR="00246F8C" w:rsidRDefault="00246F8C" w:rsidP="00246F8C">
      <w:pPr>
        <w:jc w:val="both"/>
      </w:pPr>
      <w:r>
        <w:t>Les sommes versées en compte courant par les associés peuvent être rémunérées à un taux d'intérêt fixé d’un commun accord entre la Société et les associés concernés, sous réserve du respect de la législation en vigueur, notamment en matière de taux d'usure. Ce taux doit être conforme aux pratiques de marché pour des opérations similaires. La rémunération des comptes courants est soumise à l’approbation de l'assemblée générale ou aux stipulations contractuelles en vigueur. Le gérant est tenu de veiller à ce que cette rémunération respecte les plafonds légaux et les obligations fiscales.</w:t>
      </w:r>
    </w:p>
    <w:p w14:paraId="30100BB2" w14:textId="77777777" w:rsidR="00246F8C" w:rsidRDefault="00246F8C" w:rsidP="00246F8C">
      <w:pPr>
        <w:jc w:val="both"/>
      </w:pPr>
    </w:p>
    <w:p w14:paraId="1E8AC962" w14:textId="77777777" w:rsidR="00246F8C" w:rsidRDefault="00246F8C" w:rsidP="00246F8C">
      <w:pPr>
        <w:jc w:val="both"/>
      </w:pPr>
      <w:r>
        <w:t xml:space="preserve">Les avances en compte courant sont consenties pour une durée indéterminée, sauf accord spécifique entre l’associé et la Société. Les sommes inscrites en compte courant peuvent être remboursées à tout moment sur demande de l'associé, sous réserve d’un préavis raisonnable fixé d’un commun accord ou par les statuts. Toutefois, le remboursement des comptes courants est subordonné à la situation </w:t>
      </w:r>
      <w:r>
        <w:lastRenderedPageBreak/>
        <w:t>financière de la Société et ne doit pas compromettre son équilibre financier, en vertu des principes de bonne gestion financière.</w:t>
      </w:r>
    </w:p>
    <w:p w14:paraId="4D5C873F" w14:textId="77777777" w:rsidR="00246F8C" w:rsidRDefault="00246F8C" w:rsidP="00246F8C">
      <w:pPr>
        <w:jc w:val="both"/>
      </w:pPr>
    </w:p>
    <w:p w14:paraId="09911B19" w14:textId="77777777" w:rsidR="00246F8C" w:rsidRDefault="00246F8C" w:rsidP="00246F8C">
      <w:pPr>
        <w:jc w:val="both"/>
      </w:pPr>
      <w:r>
        <w:t>Les fonds inscrits en compte courant d’associé sont destinés à couvrir les besoins de trésorerie de la Société. Leur utilisation doit être conforme à l’objet social de la Société et à ses besoins financiers, sans constituer une substitution aux apports en capital. Le gérant doit veiller à ce que ces fonds soient utilisés de manière appropriée et uniquement pour les opérations nécessaires au bon fonctionnement de la Société, conformément aux limitations légales et statutaires applicables.</w:t>
      </w:r>
    </w:p>
    <w:p w14:paraId="1EC9386B" w14:textId="77777777" w:rsidR="00246F8C" w:rsidRDefault="00246F8C" w:rsidP="00246F8C">
      <w:pPr>
        <w:jc w:val="both"/>
      </w:pPr>
    </w:p>
    <w:p w14:paraId="3E62227E" w14:textId="77777777" w:rsidR="00246F8C" w:rsidRDefault="00246F8C" w:rsidP="00246F8C">
      <w:pPr>
        <w:jc w:val="both"/>
      </w:pPr>
      <w:r>
        <w:t>En cas de liquidation de la Société, les comptes courants d’associés bénéficient d’un droit de remboursement prioritaire par rapport aux distributions aux associés, après règlement des créanciers privilégiés, conformément à l'article 1844-9 du Code civil. Les remboursements sont effectués proportionnellement aux sommes inscrites en compte courant, sauf stipulation contraire dans les statuts ou dans les accords spécifiques conclus entre les parties.</w:t>
      </w:r>
    </w:p>
    <w:p w14:paraId="55D202A8" w14:textId="77777777" w:rsidR="00246F8C" w:rsidRDefault="00246F8C" w:rsidP="00246F8C">
      <w:pPr>
        <w:jc w:val="both"/>
      </w:pPr>
    </w:p>
    <w:p w14:paraId="0748C7CF" w14:textId="77777777" w:rsidR="00246F8C" w:rsidRDefault="00246F8C" w:rsidP="00246F8C">
      <w:pPr>
        <w:jc w:val="both"/>
      </w:pPr>
      <w:r>
        <w:t>Les droits sur les comptes courants d’associés peuvent être mis en gage ou cédés à des tiers, sous réserve de l’accord préalable du gérant et de l’accomplissement des formalités nécessaires. Toute cession ou mise en gage doit être notifiée à la Société par lettre recommandée avec accusé de réception et enregistrée dans les registres sociaux. Le gérant est responsable de veiller au respect des formalités légales et administratives liées à ces opérations, en conformité avec l’article 1690 du Code civil.</w:t>
      </w:r>
    </w:p>
    <w:p w14:paraId="0E260C5F" w14:textId="77777777" w:rsidR="00246F8C" w:rsidRDefault="00246F8C" w:rsidP="00246F8C">
      <w:pPr>
        <w:jc w:val="both"/>
      </w:pPr>
    </w:p>
    <w:p w14:paraId="195F2407" w14:textId="77777777" w:rsidR="00246F8C" w:rsidRDefault="00246F8C" w:rsidP="00246F8C">
      <w:pPr>
        <w:jc w:val="both"/>
      </w:pPr>
      <w:r>
        <w:t>Le gérant est responsable de la tenue rigoureuse et à jour des comptes courants d’associés. Un relevé des comptes courants doit être communiqué aux associés concernés au moins une fois par an, à l’occasion de la clôture des comptes annuels, ou sur demande expresse de l'associé. Ce relevé doit mentionner le solde du compte courant, les intérêts éventuels dus, ainsi que les opérations de crédit et de débit enregistrées au cours de l'exercice. La transparence dans la gestion des comptes courants est essentielle pour garantir la confiance des associés.</w:t>
      </w:r>
    </w:p>
    <w:p w14:paraId="71F5CD7F" w14:textId="77777777" w:rsidR="00246F8C" w:rsidRDefault="00246F8C" w:rsidP="00246F8C">
      <w:pPr>
        <w:jc w:val="both"/>
      </w:pPr>
    </w:p>
    <w:p w14:paraId="1C2CB964" w14:textId="77777777" w:rsidR="00246F8C" w:rsidRDefault="00246F8C" w:rsidP="00246F8C">
      <w:pPr>
        <w:jc w:val="both"/>
      </w:pPr>
      <w:r>
        <w:t>Les avances en compte courant d’associé sont soumises aux dispositions fiscales et légales applicables, notamment en ce qui concerne la déductibilité des intérêts versés par la Société. Le gérant doit s’assurer que la gestion des comptes courants respecte les plafonds légaux, en particulier les limitations fiscales applicables à la déduction des intérêts, en vertu des articles 39 et suivants du Code général des impôts. Les associés sont informés que la réglementation fiscale en vigueur peut limiter la déduction des intérêts en cas de dépassement du plafond légal.</w:t>
      </w:r>
    </w:p>
    <w:p w14:paraId="7AD0E600" w14:textId="77777777" w:rsidR="00246F8C" w:rsidRDefault="00246F8C" w:rsidP="00246F8C">
      <w:pPr>
        <w:jc w:val="both"/>
      </w:pPr>
    </w:p>
    <w:p w14:paraId="56E7FB3B" w14:textId="1CDCE705" w:rsidR="002D1AEE" w:rsidRDefault="00246F8C" w:rsidP="00246F8C">
      <w:pPr>
        <w:jc w:val="both"/>
      </w:pPr>
      <w:r>
        <w:t>Le gérant est personnellement responsable de la bonne gestion des comptes courants d’associés. Il doit veiller à ce que l’utilisation des fonds respecte les dispositions statutaires et légales et à ce que les remboursements soient effectués dans le respect de l’intérêt social. En cas de non-respect de ces obligations, la responsabilité du gérant peut être engagée, conformément aux articles 1850 et 1852 du Code civil, ainsi qu'aux règles de la responsabilité civile et pénale du gérant.</w:t>
      </w:r>
    </w:p>
    <w:p w14:paraId="08484691" w14:textId="77777777" w:rsidR="00246F8C" w:rsidRDefault="00246F8C" w:rsidP="00246F8C">
      <w:pPr>
        <w:jc w:val="both"/>
      </w:pPr>
    </w:p>
    <w:p w14:paraId="7655EA61" w14:textId="77777777" w:rsidR="00EF5CC1" w:rsidRDefault="00EF5CC1" w:rsidP="0024640B">
      <w:pPr>
        <w:jc w:val="both"/>
      </w:pPr>
    </w:p>
    <w:p w14:paraId="22F90881" w14:textId="60C481E4" w:rsidR="00576421" w:rsidRPr="00EF5CC1" w:rsidRDefault="00576421" w:rsidP="00576421">
      <w:pPr>
        <w:jc w:val="both"/>
        <w:rPr>
          <w:b/>
          <w:bCs/>
          <w:u w:val="single"/>
        </w:rPr>
      </w:pPr>
      <w:r w:rsidRPr="00EF5CC1">
        <w:rPr>
          <w:b/>
          <w:bCs/>
          <w:u w:val="single"/>
        </w:rPr>
        <w:t xml:space="preserve">Article </w:t>
      </w:r>
      <w:r w:rsidR="00BB7D20" w:rsidRPr="00EF5CC1">
        <w:rPr>
          <w:b/>
          <w:bCs/>
          <w:u w:val="single"/>
        </w:rPr>
        <w:t>2</w:t>
      </w:r>
      <w:r w:rsidR="00A17D81">
        <w:rPr>
          <w:b/>
          <w:bCs/>
          <w:u w:val="single"/>
        </w:rPr>
        <w:t>6</w:t>
      </w:r>
      <w:r w:rsidRPr="00EF5CC1">
        <w:rPr>
          <w:b/>
          <w:bCs/>
          <w:u w:val="single"/>
        </w:rPr>
        <w:t xml:space="preserve"> - Commissaires aux </w:t>
      </w:r>
      <w:r w:rsidR="00EF5CC1" w:rsidRPr="00EF5CC1">
        <w:rPr>
          <w:b/>
          <w:bCs/>
          <w:u w:val="single"/>
        </w:rPr>
        <w:t>c</w:t>
      </w:r>
      <w:r w:rsidRPr="00EF5CC1">
        <w:rPr>
          <w:b/>
          <w:bCs/>
          <w:u w:val="single"/>
        </w:rPr>
        <w:t>omptes</w:t>
      </w:r>
    </w:p>
    <w:p w14:paraId="4365761A" w14:textId="77777777" w:rsidR="0074555D" w:rsidRDefault="0074555D" w:rsidP="0074555D">
      <w:pPr>
        <w:jc w:val="both"/>
      </w:pPr>
    </w:p>
    <w:p w14:paraId="62ADA55C" w14:textId="77777777" w:rsidR="00246F8C" w:rsidRDefault="00246F8C" w:rsidP="00246F8C">
      <w:pPr>
        <w:jc w:val="both"/>
      </w:pPr>
      <w:r>
        <w:lastRenderedPageBreak/>
        <w:t>La Société désigne un ou plusieurs commissaires aux comptes lorsque les seuils fixés par la réglementation sont atteints, conformément aux dispositions des articles L.823-1 et suivants du Code de commerce, ou en cas de nomination volontaire décidée par les associés. Les commissaires aux comptes sont choisis parmi les professionnels inscrits sur la liste des commissaires aux comptes agréés, conformément aux règles de la Compagnie nationale des commissaires aux comptes. Leur nomination est effectuée par décision collective des associés pour une durée de six exercices, renouvelable dans les conditions prévues par la loi.</w:t>
      </w:r>
    </w:p>
    <w:p w14:paraId="3AAD9BC1" w14:textId="77777777" w:rsidR="00246F8C" w:rsidRDefault="00246F8C" w:rsidP="00246F8C">
      <w:pPr>
        <w:jc w:val="both"/>
      </w:pPr>
    </w:p>
    <w:p w14:paraId="0F11C98D" w14:textId="77777777" w:rsidR="00246F8C" w:rsidRDefault="00246F8C" w:rsidP="00246F8C">
      <w:pPr>
        <w:jc w:val="both"/>
      </w:pPr>
      <w:r>
        <w:t>Les commissaires aux comptes ont pour mission principale de certifier les comptes annuels de la Société, en vérifiant leur régularité, leur sincérité, et leur conformité aux normes comptables en vigueur. Ils s’assurent que les comptes reflètent une image fidèle de la situation financière de la Société, conformément aux dispositions des articles L.823-9 et suivants du Code de commerce. Ils veillent également à la fiabilité des informations financières et comptables communiquées aux associés et aux tiers.</w:t>
      </w:r>
    </w:p>
    <w:p w14:paraId="386DCD30" w14:textId="77777777" w:rsidR="00246F8C" w:rsidRDefault="00246F8C" w:rsidP="00246F8C">
      <w:pPr>
        <w:jc w:val="both"/>
      </w:pPr>
    </w:p>
    <w:p w14:paraId="67656F4B" w14:textId="77777777" w:rsidR="00246F8C" w:rsidRDefault="00246F8C" w:rsidP="00246F8C">
      <w:pPr>
        <w:jc w:val="both"/>
      </w:pPr>
      <w:r>
        <w:t>Dans l'accomplissement de leur mission, les commissaires aux comptes disposent d’un droit d'accès permanent à tous les documents comptables, financiers, juridiques, et administratifs de la Société. Ils peuvent demander la communication de tout document ou information nécessaire à l’exercice de leur mission et peuvent se faire assister par des experts techniques, si nécessaire, en vertu de l'article L.823-12 du Code de commerce. La Société s'engage à faciliter l'accès à ces documents et à coopérer pleinement avec les commissaires aux comptes pour assurer le bon déroulement de leur mission.</w:t>
      </w:r>
    </w:p>
    <w:p w14:paraId="396B8DAD" w14:textId="77777777" w:rsidR="00246F8C" w:rsidRDefault="00246F8C" w:rsidP="00246F8C">
      <w:pPr>
        <w:jc w:val="both"/>
      </w:pPr>
    </w:p>
    <w:p w14:paraId="698D9036" w14:textId="77777777" w:rsidR="00246F8C" w:rsidRDefault="00246F8C" w:rsidP="00246F8C">
      <w:pPr>
        <w:jc w:val="both"/>
      </w:pPr>
      <w:r>
        <w:t>À l'issue de chaque exercice, les commissaires aux comptes établissent un rapport de certification des comptes annuels, qui est présenté à l’assemblée générale des associés. Ce rapport inclut une analyse des comptes, une opinion sur la situation financière de la Société, ainsi que toute observation ou réserve jugée utile par les commissaires aux comptes. En cas d’anomalie ou d’irrégularité détectée, ils sont tenus de signaler ces faits aux associés, et, le cas échéant, aux autorités compétentes, conformément aux dispositions de l’article L.823-12 du Code de commerce.</w:t>
      </w:r>
    </w:p>
    <w:p w14:paraId="76E24E57" w14:textId="77777777" w:rsidR="00246F8C" w:rsidRDefault="00246F8C" w:rsidP="00246F8C">
      <w:pPr>
        <w:jc w:val="both"/>
      </w:pPr>
    </w:p>
    <w:p w14:paraId="6E677814" w14:textId="77777777" w:rsidR="00246F8C" w:rsidRDefault="00246F8C" w:rsidP="00246F8C">
      <w:pPr>
        <w:jc w:val="both"/>
      </w:pPr>
      <w:r>
        <w:t>En cas de vacance du poste de commissaire aux comptes (pour cause de décès, démission ou révocation), les associés doivent désigner un nouveau commissaire aux comptes dans les meilleurs délais, conformément aux dispositions légales et statutaires applicables. La nouvelle nomination est soumise aux mêmes conditions que lors de la nomination initiale, et le nouveau commissaire aux comptes est nommé pour la durée restante du mandat à courir.</w:t>
      </w:r>
    </w:p>
    <w:p w14:paraId="12768D81" w14:textId="77777777" w:rsidR="00246F8C" w:rsidRDefault="00246F8C" w:rsidP="00246F8C">
      <w:pPr>
        <w:jc w:val="both"/>
      </w:pPr>
    </w:p>
    <w:p w14:paraId="72BDCE5F" w14:textId="77777777" w:rsidR="00246F8C" w:rsidRDefault="00246F8C" w:rsidP="00246F8C">
      <w:pPr>
        <w:jc w:val="both"/>
      </w:pPr>
      <w:r>
        <w:t>La révocation d'un commissaire aux comptes ne peut être décidée que pour motif légitime, conformément à l’article L.823-7 du Code de commerce, et doit être prononcée par le tribunal compétent, à la demande de l'assemblée générale des associés ou du commissaire aux comptes lui-même. Cette procédure vise à garantir l’indépendance des commissaires aux comptes et à protéger la Société contre tout abus.</w:t>
      </w:r>
    </w:p>
    <w:p w14:paraId="76A319C1" w14:textId="77777777" w:rsidR="00246F8C" w:rsidRDefault="00246F8C" w:rsidP="00246F8C">
      <w:pPr>
        <w:jc w:val="both"/>
      </w:pPr>
    </w:p>
    <w:p w14:paraId="68161B39" w14:textId="77777777" w:rsidR="00246F8C" w:rsidRDefault="00246F8C" w:rsidP="00246F8C">
      <w:pPr>
        <w:jc w:val="both"/>
      </w:pPr>
      <w:r>
        <w:t xml:space="preserve">Les commissaires aux comptes sont responsables de la bonne exécution de leur mission et doivent exercer leurs fonctions avec diligence, compétence, et impartialité, conformément à l’article L.822-17 du Code de commerce. En cas de manquement </w:t>
      </w:r>
      <w:r>
        <w:lastRenderedPageBreak/>
        <w:t>grave à leurs obligations, leur responsabilité civile et/ou pénale peut être engagée. Ils doivent préserver leur indépendance et éviter tout conflit d’intérêts dans l’exercice de leur mission, conformément aux articles L.822-11 et suivants du Code de commerce.</w:t>
      </w:r>
    </w:p>
    <w:p w14:paraId="331F4DFF" w14:textId="77777777" w:rsidR="00246F8C" w:rsidRDefault="00246F8C" w:rsidP="00246F8C">
      <w:pPr>
        <w:jc w:val="both"/>
      </w:pPr>
    </w:p>
    <w:p w14:paraId="42EE6533" w14:textId="77777777" w:rsidR="00246F8C" w:rsidRDefault="00246F8C" w:rsidP="00246F8C">
      <w:pPr>
        <w:jc w:val="both"/>
      </w:pPr>
      <w:r>
        <w:t>Les rapports des commissaires aux comptes doivent être communiqués aux associés dans les délais légaux, afin de leur permettre d’exercer leur droit d’information avant toute décision collective, conformément à l’article L.225-100 du Code de commerce. Ces rapports sont également déposés au greffe du tribunal compétent et, le cas échéant, publiés dans les formes requises par la loi, assurant ainsi la transparence financière de la Société.</w:t>
      </w:r>
    </w:p>
    <w:p w14:paraId="4EAD34E9" w14:textId="77777777" w:rsidR="00246F8C" w:rsidRDefault="00246F8C" w:rsidP="00246F8C">
      <w:pPr>
        <w:jc w:val="both"/>
      </w:pPr>
    </w:p>
    <w:p w14:paraId="0543BF97" w14:textId="77777777" w:rsidR="00246F8C" w:rsidRDefault="00246F8C" w:rsidP="00246F8C">
      <w:pPr>
        <w:jc w:val="both"/>
      </w:pPr>
      <w:r>
        <w:t>Les commissaires aux comptes collaborent étroitement avec les organes de direction de la Société pour garantir une bonne gouvernance et une gestion rigoureuse des opérations comptables et financières. Ils peuvent être consultés par le gérant sur des questions de conformité ou sur des sujets comptables spécifiques, tout en veillant à préserver leur indépendance et leur objectivité dans l’exercice de leurs missions.</w:t>
      </w:r>
    </w:p>
    <w:p w14:paraId="48B4FE1B" w14:textId="4A1025B1" w:rsidR="00CC0934" w:rsidRDefault="00CC0934" w:rsidP="00576421">
      <w:pPr>
        <w:jc w:val="both"/>
      </w:pPr>
    </w:p>
    <w:p w14:paraId="6882C812" w14:textId="77777777" w:rsidR="0074555D" w:rsidRDefault="0074555D" w:rsidP="00576421">
      <w:pPr>
        <w:jc w:val="both"/>
      </w:pPr>
    </w:p>
    <w:p w14:paraId="49E10855" w14:textId="15B988C5" w:rsidR="003B47CB" w:rsidRPr="00936FF2" w:rsidRDefault="003B47CB" w:rsidP="003B47CB">
      <w:pPr>
        <w:jc w:val="both"/>
        <w:rPr>
          <w:b/>
          <w:bCs/>
        </w:rPr>
      </w:pPr>
      <w:r w:rsidRPr="00936FF2">
        <w:rPr>
          <w:b/>
          <w:bCs/>
          <w:u w:val="single"/>
        </w:rPr>
        <w:t xml:space="preserve">TITRE </w:t>
      </w:r>
      <w:r>
        <w:rPr>
          <w:b/>
          <w:bCs/>
          <w:u w:val="single"/>
        </w:rPr>
        <w:t>V</w:t>
      </w:r>
      <w:r w:rsidRPr="00936FF2">
        <w:rPr>
          <w:b/>
          <w:bCs/>
        </w:rPr>
        <w:t xml:space="preserve"> –</w:t>
      </w:r>
      <w:r w:rsidR="0074555D">
        <w:rPr>
          <w:b/>
          <w:bCs/>
        </w:rPr>
        <w:t xml:space="preserve"> </w:t>
      </w:r>
      <w:r w:rsidR="00BE5EEF" w:rsidRPr="00BE5EEF">
        <w:rPr>
          <w:b/>
          <w:bCs/>
        </w:rPr>
        <w:t xml:space="preserve">DISSOLUTION ET LIQUIDATION DE LA SOCIETE </w:t>
      </w:r>
      <w:r w:rsidR="00BE5EEF" w:rsidRPr="00936FF2">
        <w:rPr>
          <w:b/>
          <w:bCs/>
        </w:rPr>
        <w:t>–</w:t>
      </w:r>
      <w:r w:rsidR="00BE5EEF" w:rsidRPr="00BE5EEF">
        <w:rPr>
          <w:b/>
          <w:bCs/>
        </w:rPr>
        <w:t xml:space="preserve"> PERSONNALITE MORALE DE LA SOCIETE ET FORMALITES ATTACHEES </w:t>
      </w:r>
      <w:r w:rsidR="00BE5EEF" w:rsidRPr="00936FF2">
        <w:rPr>
          <w:b/>
          <w:bCs/>
        </w:rPr>
        <w:t>–</w:t>
      </w:r>
      <w:r w:rsidR="00BE5EEF" w:rsidRPr="00BE5EEF">
        <w:rPr>
          <w:b/>
          <w:bCs/>
        </w:rPr>
        <w:t xml:space="preserve"> DESIGNATION DU PREMIER PRESIDENT ET DU PREMIER DIRECTEUR GENERAL </w:t>
      </w:r>
      <w:r w:rsidR="00BE5EEF" w:rsidRPr="00936FF2">
        <w:rPr>
          <w:b/>
          <w:bCs/>
        </w:rPr>
        <w:t>–</w:t>
      </w:r>
      <w:r w:rsidR="00BE5EEF" w:rsidRPr="00BE5EEF">
        <w:rPr>
          <w:b/>
          <w:bCs/>
        </w:rPr>
        <w:t xml:space="preserve"> </w:t>
      </w:r>
      <w:r w:rsidR="00D66434" w:rsidRPr="00D66434">
        <w:rPr>
          <w:b/>
          <w:bCs/>
        </w:rPr>
        <w:t>FRAIS LIES A L'ETABLISSEMENT DES STATUTS</w:t>
      </w:r>
      <w:r w:rsidR="00D66434">
        <w:rPr>
          <w:b/>
          <w:bCs/>
        </w:rPr>
        <w:t xml:space="preserve"> </w:t>
      </w:r>
      <w:r w:rsidR="00D66434" w:rsidRPr="00936FF2">
        <w:rPr>
          <w:b/>
          <w:bCs/>
        </w:rPr>
        <w:t>–</w:t>
      </w:r>
      <w:r w:rsidR="00D66434">
        <w:rPr>
          <w:b/>
          <w:bCs/>
        </w:rPr>
        <w:t xml:space="preserve"> </w:t>
      </w:r>
      <w:r w:rsidR="00BE5EEF" w:rsidRPr="00BE5EEF">
        <w:rPr>
          <w:b/>
          <w:bCs/>
        </w:rPr>
        <w:t>SIGNATURE DES STATUTS ET ACCEPTATION DES FONCTIONS</w:t>
      </w:r>
    </w:p>
    <w:p w14:paraId="325033D4" w14:textId="77777777" w:rsidR="003B47CB" w:rsidRDefault="003B47CB" w:rsidP="00576421">
      <w:pPr>
        <w:jc w:val="both"/>
      </w:pPr>
    </w:p>
    <w:p w14:paraId="21BA8648" w14:textId="77777777" w:rsidR="00C07F39" w:rsidRDefault="00C07F39" w:rsidP="00C07F39">
      <w:pPr>
        <w:jc w:val="both"/>
      </w:pPr>
    </w:p>
    <w:p w14:paraId="733FD9DD" w14:textId="42422FD4" w:rsidR="00C07F39" w:rsidRPr="008C37D0" w:rsidRDefault="00C07F39" w:rsidP="00C07F39">
      <w:pPr>
        <w:jc w:val="both"/>
        <w:rPr>
          <w:b/>
          <w:bCs/>
          <w:u w:val="single"/>
        </w:rPr>
      </w:pPr>
      <w:r w:rsidRPr="008C37D0">
        <w:rPr>
          <w:b/>
          <w:bCs/>
          <w:u w:val="single"/>
        </w:rPr>
        <w:t xml:space="preserve">Article </w:t>
      </w:r>
      <w:r w:rsidR="008C37D0" w:rsidRPr="008C37D0">
        <w:rPr>
          <w:b/>
          <w:bCs/>
          <w:u w:val="single"/>
        </w:rPr>
        <w:t>2</w:t>
      </w:r>
      <w:r w:rsidR="00A17D81">
        <w:rPr>
          <w:b/>
          <w:bCs/>
          <w:u w:val="single"/>
        </w:rPr>
        <w:t>7</w:t>
      </w:r>
      <w:r w:rsidRPr="008C37D0">
        <w:rPr>
          <w:b/>
          <w:bCs/>
          <w:u w:val="single"/>
        </w:rPr>
        <w:t xml:space="preserve"> </w:t>
      </w:r>
      <w:r w:rsidR="008C37D0" w:rsidRPr="008C37D0">
        <w:rPr>
          <w:b/>
          <w:bCs/>
          <w:u w:val="single"/>
        </w:rPr>
        <w:t xml:space="preserve">– </w:t>
      </w:r>
      <w:r w:rsidRPr="008C37D0">
        <w:rPr>
          <w:b/>
          <w:bCs/>
          <w:u w:val="single"/>
        </w:rPr>
        <w:t xml:space="preserve">Dissolution et </w:t>
      </w:r>
      <w:r w:rsidR="00C50348" w:rsidRPr="008C37D0">
        <w:rPr>
          <w:b/>
          <w:bCs/>
          <w:u w:val="single"/>
        </w:rPr>
        <w:t>l</w:t>
      </w:r>
      <w:r w:rsidRPr="008C37D0">
        <w:rPr>
          <w:b/>
          <w:bCs/>
          <w:u w:val="single"/>
        </w:rPr>
        <w:t>iquidation de la Société</w:t>
      </w:r>
    </w:p>
    <w:p w14:paraId="7395D883" w14:textId="77777777" w:rsidR="00C07F39" w:rsidRDefault="00C07F39" w:rsidP="00C07F39">
      <w:pPr>
        <w:jc w:val="both"/>
      </w:pPr>
    </w:p>
    <w:p w14:paraId="52BC4AAA" w14:textId="0CA67A10" w:rsidR="0074555D" w:rsidRPr="0074555D" w:rsidRDefault="0074555D" w:rsidP="0074555D">
      <w:pPr>
        <w:jc w:val="both"/>
        <w:rPr>
          <w:b/>
          <w:bCs/>
        </w:rPr>
      </w:pPr>
      <w:r w:rsidRPr="0074555D">
        <w:rPr>
          <w:b/>
          <w:bCs/>
        </w:rPr>
        <w:t>2</w:t>
      </w:r>
      <w:r w:rsidR="00A17D81">
        <w:rPr>
          <w:b/>
          <w:bCs/>
        </w:rPr>
        <w:t>7</w:t>
      </w:r>
      <w:r w:rsidRPr="0074555D">
        <w:rPr>
          <w:b/>
          <w:bCs/>
        </w:rPr>
        <w:t>.1</w:t>
      </w:r>
      <w:r>
        <w:rPr>
          <w:b/>
          <w:bCs/>
        </w:rPr>
        <w:t xml:space="preserve"> – </w:t>
      </w:r>
      <w:r w:rsidRPr="0074555D">
        <w:rPr>
          <w:b/>
          <w:bCs/>
          <w:u w:val="single"/>
        </w:rPr>
        <w:t>Causes de Dissolution</w:t>
      </w:r>
    </w:p>
    <w:p w14:paraId="1C893C45" w14:textId="77777777" w:rsidR="0074555D" w:rsidRDefault="0074555D" w:rsidP="0074555D">
      <w:pPr>
        <w:jc w:val="both"/>
      </w:pPr>
    </w:p>
    <w:p w14:paraId="31B85229" w14:textId="15D25321" w:rsidR="002C43C1" w:rsidRDefault="002C43C1" w:rsidP="002C43C1">
      <w:pPr>
        <w:jc w:val="both"/>
      </w:pPr>
      <w:r>
        <w:t>La Société prend fin automatiquement à l'expiration de la durée fixée par les statuts, sauf si une prorogation a été décidée dans les conditions prévues par les présents statuts et la loi. Outre l'arrivée du terme, la Société peut être dissoute pour toute autre cause prévue par l'article 1844-7 du Code civil, notamment :</w:t>
      </w:r>
    </w:p>
    <w:p w14:paraId="0734AB5E" w14:textId="77777777" w:rsidR="002C43C1" w:rsidRDefault="002C43C1" w:rsidP="002C43C1">
      <w:pPr>
        <w:jc w:val="both"/>
      </w:pPr>
    </w:p>
    <w:p w14:paraId="5AC36745" w14:textId="1B488640" w:rsidR="0074555D" w:rsidRDefault="002C43C1" w:rsidP="0011096D">
      <w:pPr>
        <w:pStyle w:val="Paragraphedeliste"/>
        <w:numPr>
          <w:ilvl w:val="0"/>
          <w:numId w:val="1"/>
        </w:numPr>
        <w:jc w:val="both"/>
      </w:pPr>
      <w:r w:rsidRPr="002C43C1">
        <w:rPr>
          <w:b/>
          <w:bCs/>
          <w:i/>
          <w:iCs/>
        </w:rPr>
        <w:t>Dissolution anticipée décidée par les associés</w:t>
      </w:r>
      <w:r>
        <w:t> : les associés peuvent décider de la dissolution anticipée de la Société en assemblée générale extraordinaire, conformément aux dispositions légales et statutaires applicables. Cette décision doit être prise à la majorité requise pour les modifications des statuts, généralement une majorité qualifiée des deux tiers ou trois quarts des voix exprimées, sauf stipulation contraire des statuts.</w:t>
      </w:r>
    </w:p>
    <w:p w14:paraId="46747F73" w14:textId="77777777" w:rsidR="0074555D" w:rsidRDefault="0074555D" w:rsidP="0074555D">
      <w:pPr>
        <w:jc w:val="both"/>
      </w:pPr>
    </w:p>
    <w:p w14:paraId="652DB289" w14:textId="08BE5059" w:rsidR="00F77307" w:rsidRDefault="0074555D" w:rsidP="0011096D">
      <w:pPr>
        <w:pStyle w:val="Paragraphedeliste"/>
        <w:numPr>
          <w:ilvl w:val="0"/>
          <w:numId w:val="1"/>
        </w:numPr>
        <w:jc w:val="both"/>
      </w:pPr>
      <w:r w:rsidRPr="00F77307">
        <w:rPr>
          <w:b/>
          <w:bCs/>
          <w:i/>
          <w:iCs/>
        </w:rPr>
        <w:t xml:space="preserve">Absence de </w:t>
      </w:r>
      <w:r w:rsidR="00F77307">
        <w:rPr>
          <w:b/>
          <w:bCs/>
          <w:i/>
          <w:iCs/>
        </w:rPr>
        <w:t>g</w:t>
      </w:r>
      <w:r w:rsidRPr="00F77307">
        <w:rPr>
          <w:b/>
          <w:bCs/>
          <w:i/>
          <w:iCs/>
        </w:rPr>
        <w:t>érant</w:t>
      </w:r>
      <w:r w:rsidR="00F77307">
        <w:t xml:space="preserve"> : </w:t>
      </w:r>
      <w:r w:rsidR="002C43C1" w:rsidRPr="002C43C1">
        <w:t>Si la Société est dépourvue de gérant depuis plus d'un an, tout intéressé, y compris un associé ou un créancier, peut saisir le tribunal compétent pour demander la dissolution anticipée de la Société. Le tribunal peut décider de la dissolution si aucun gérant n'a été nommé ou si les associés n'ont pas régularisé la situation dans le délai imparti. Cette mesure vise à éviter une paralysie durable de la Société, qui ne pourrait plus être administrée ni gérer ses affaires courantes.</w:t>
      </w:r>
    </w:p>
    <w:p w14:paraId="666DEBE9" w14:textId="77777777" w:rsidR="00F77307" w:rsidRDefault="00F77307" w:rsidP="00F77307">
      <w:pPr>
        <w:jc w:val="both"/>
      </w:pPr>
    </w:p>
    <w:p w14:paraId="1A7245C6" w14:textId="793850B9" w:rsidR="00914D08" w:rsidRDefault="0074555D" w:rsidP="0011096D">
      <w:pPr>
        <w:pStyle w:val="Paragraphedeliste"/>
        <w:numPr>
          <w:ilvl w:val="0"/>
          <w:numId w:val="1"/>
        </w:numPr>
        <w:jc w:val="both"/>
      </w:pPr>
      <w:r w:rsidRPr="00F77307">
        <w:rPr>
          <w:b/>
          <w:bCs/>
          <w:i/>
          <w:iCs/>
        </w:rPr>
        <w:lastRenderedPageBreak/>
        <w:t>Réunion de toutes les parts en une seule main</w:t>
      </w:r>
      <w:r w:rsidR="00F77307">
        <w:t> :</w:t>
      </w:r>
      <w:r>
        <w:t xml:space="preserve"> </w:t>
      </w:r>
      <w:r w:rsidR="00914D08">
        <w:t>la réunion de toutes les parts sociales en une seule main n'entraîne pas automatiquement la dissolution de la Société. Cependant, tout intéressé peut demander au tribunal la dissolution de la Société si cette situation n'a pas été régularisée dans le délai d'un an à compter de la constatation de cette situation. Ce délai permet à l'associé unique de rétablir le pluralisme des associés en cédant une ou plusieurs parts sociales à une autre personne.</w:t>
      </w:r>
    </w:p>
    <w:p w14:paraId="47D7CBD2" w14:textId="007188E9" w:rsidR="00914D08" w:rsidRDefault="00914D08" w:rsidP="00914D08">
      <w:pPr>
        <w:pStyle w:val="Paragraphedeliste"/>
        <w:jc w:val="both"/>
      </w:pPr>
      <w:r>
        <w:t>Si l'associé unique est une personne morale, la dissolution de la Société entraîne la transmission universelle du patrimoine de la Société à cet associé unique, sans qu'il y ait lieu à liquidation, sous réserve du droit d'opposition des créanciers, conformément aux dispositions de l'article 1844-5 du Code civil. Dans ce cas, les créanciers de la Société disposent d'un délai de trente jours à compter de la publication de la dissolution pour former opposition devant le tribunal de commerce.</w:t>
      </w:r>
    </w:p>
    <w:p w14:paraId="033A4151" w14:textId="3AA27ED0" w:rsidR="00914D08" w:rsidRDefault="00914D08" w:rsidP="00914D08">
      <w:pPr>
        <w:pStyle w:val="Paragraphedeliste"/>
        <w:jc w:val="both"/>
      </w:pPr>
      <w:r>
        <w:t>L'appartenance de l'usufruit de toutes les parts sociales à une même personne est sans conséquence sur l'existence de la Société. Cette situation ne modifie pas la personnalité juridique de la Société ni son fonctionnement, et la Société continue d'exister avec les mêmes droits et obligations.</w:t>
      </w:r>
    </w:p>
    <w:p w14:paraId="20AE9C3D" w14:textId="77777777" w:rsidR="00F77307" w:rsidRDefault="00F77307" w:rsidP="00F77307">
      <w:pPr>
        <w:pStyle w:val="Paragraphedeliste"/>
      </w:pPr>
    </w:p>
    <w:p w14:paraId="6EAEE843" w14:textId="38DF861B" w:rsidR="0074555D" w:rsidRDefault="0074555D" w:rsidP="0011096D">
      <w:pPr>
        <w:pStyle w:val="Paragraphedeliste"/>
        <w:numPr>
          <w:ilvl w:val="0"/>
          <w:numId w:val="1"/>
        </w:numPr>
        <w:jc w:val="both"/>
      </w:pPr>
      <w:r w:rsidRPr="00F77307">
        <w:rPr>
          <w:b/>
          <w:bCs/>
          <w:i/>
          <w:iCs/>
        </w:rPr>
        <w:t>Prorogation</w:t>
      </w:r>
      <w:r w:rsidR="00F77307" w:rsidRPr="00F77307">
        <w:rPr>
          <w:b/>
          <w:bCs/>
          <w:i/>
          <w:iCs/>
        </w:rPr>
        <w:t> </w:t>
      </w:r>
      <w:r w:rsidR="00F77307">
        <w:t>:</w:t>
      </w:r>
      <w:r>
        <w:t xml:space="preserve"> </w:t>
      </w:r>
      <w:r w:rsidR="00F90522">
        <w:t>u</w:t>
      </w:r>
      <w:r w:rsidR="00F90522" w:rsidRPr="00F90522">
        <w:t>n an au moins avant l'expiration de la durée de la Société, les associés doivent être consultés en assemblée générale extraordinaire pour décider de la prorogation de la Société. La décision de prorogation doit être prise à la majorité qualifiée prévue par les statuts pour les décisions extraordinaires, sauf stipulation contraire. À défaut de décision de prorogation dans le délai imparti, la Société sera dissoute à l'expiration de la durée prévue, sous réserve de la réalisation des formalités de liquidation.</w:t>
      </w:r>
    </w:p>
    <w:p w14:paraId="7E86C5BA" w14:textId="77777777" w:rsidR="00507BC9" w:rsidRDefault="00507BC9" w:rsidP="0074555D">
      <w:pPr>
        <w:jc w:val="both"/>
      </w:pPr>
    </w:p>
    <w:p w14:paraId="47113578" w14:textId="0AF20BD9" w:rsidR="0074555D" w:rsidRDefault="00507BC9" w:rsidP="0074555D">
      <w:pPr>
        <w:jc w:val="both"/>
      </w:pPr>
      <w:r w:rsidRPr="0074555D">
        <w:rPr>
          <w:b/>
          <w:bCs/>
        </w:rPr>
        <w:t>2</w:t>
      </w:r>
      <w:r w:rsidR="00A17D81">
        <w:rPr>
          <w:b/>
          <w:bCs/>
        </w:rPr>
        <w:t>7</w:t>
      </w:r>
      <w:r w:rsidRPr="0074555D">
        <w:rPr>
          <w:b/>
          <w:bCs/>
        </w:rPr>
        <w:t>.</w:t>
      </w:r>
      <w:r>
        <w:rPr>
          <w:b/>
          <w:bCs/>
        </w:rPr>
        <w:t xml:space="preserve">2 – </w:t>
      </w:r>
      <w:r w:rsidR="0074555D" w:rsidRPr="00507BC9">
        <w:rPr>
          <w:b/>
          <w:bCs/>
          <w:u w:val="single"/>
        </w:rPr>
        <w:t xml:space="preserve">Effets de la </w:t>
      </w:r>
      <w:r w:rsidRPr="00507BC9">
        <w:rPr>
          <w:b/>
          <w:bCs/>
          <w:u w:val="single"/>
        </w:rPr>
        <w:t>d</w:t>
      </w:r>
      <w:r w:rsidR="0074555D" w:rsidRPr="00507BC9">
        <w:rPr>
          <w:b/>
          <w:bCs/>
          <w:u w:val="single"/>
        </w:rPr>
        <w:t>issolution</w:t>
      </w:r>
    </w:p>
    <w:p w14:paraId="7A3D226B" w14:textId="77777777" w:rsidR="0074555D" w:rsidRDefault="0074555D" w:rsidP="0074555D">
      <w:pPr>
        <w:jc w:val="both"/>
      </w:pPr>
    </w:p>
    <w:p w14:paraId="2B9F777D" w14:textId="77777777" w:rsidR="00CE7E3B" w:rsidRDefault="00CE7E3B" w:rsidP="00CE7E3B">
      <w:pPr>
        <w:jc w:val="both"/>
      </w:pPr>
      <w:r>
        <w:t>La dissolution de la Société entraîne automatiquement son entrée en liquidation. Cette phase est nécessaire pour apurer les affaires de la Société, réaliser son actif, payer son passif et répartir le solde éventuel entre les associés. Pendant toute la durée de la liquidation, la Société conserve sa personnalité morale exclusivement pour les besoins de la liquidation, jusqu'à la clôture définitive de celle-ci.</w:t>
      </w:r>
    </w:p>
    <w:p w14:paraId="41B9F6CB" w14:textId="77777777" w:rsidR="00CE7E3B" w:rsidRDefault="00CE7E3B" w:rsidP="00CE7E3B">
      <w:pPr>
        <w:jc w:val="both"/>
      </w:pPr>
    </w:p>
    <w:p w14:paraId="6EADB723" w14:textId="58404611" w:rsidR="0074555D" w:rsidRDefault="00CE7E3B" w:rsidP="00CE7E3B">
      <w:pPr>
        <w:jc w:val="both"/>
      </w:pPr>
      <w:r>
        <w:t>À compter de la dissolution, la dénomination sociale de la Société doit être suivie de la mention "Société en liquidation", ainsi que du nom du ou des liquidateurs désignés. Cette mention doit figurer sur tous les actes et documents émanant de la Société, qu'ils soient destinés aux tiers, aux administrations, ou aux partenaires commerciaux. Cette obligation vise à informer clairement les tiers que la Société est en cours de liquidation et que ses opérations se limitent désormais à celles nécessaires à la liquidation.</w:t>
      </w:r>
    </w:p>
    <w:p w14:paraId="34CCCD0C" w14:textId="77777777" w:rsidR="00CE7E3B" w:rsidRDefault="00CE7E3B" w:rsidP="00CE7E3B">
      <w:pPr>
        <w:jc w:val="both"/>
      </w:pPr>
    </w:p>
    <w:p w14:paraId="47D65894" w14:textId="307E1DAF" w:rsidR="00CE7E3B" w:rsidRDefault="00507BC9" w:rsidP="00CE7E3B">
      <w:pPr>
        <w:jc w:val="both"/>
      </w:pPr>
      <w:r w:rsidRPr="0074555D">
        <w:rPr>
          <w:b/>
          <w:bCs/>
        </w:rPr>
        <w:t>2</w:t>
      </w:r>
      <w:r w:rsidR="00A17D81">
        <w:rPr>
          <w:b/>
          <w:bCs/>
        </w:rPr>
        <w:t>7</w:t>
      </w:r>
      <w:r w:rsidRPr="0074555D">
        <w:rPr>
          <w:b/>
          <w:bCs/>
        </w:rPr>
        <w:t>.</w:t>
      </w:r>
      <w:r>
        <w:rPr>
          <w:b/>
          <w:bCs/>
        </w:rPr>
        <w:t xml:space="preserve">3 – </w:t>
      </w:r>
      <w:r w:rsidR="0074555D" w:rsidRPr="00F77307">
        <w:rPr>
          <w:b/>
          <w:bCs/>
          <w:u w:val="single"/>
        </w:rPr>
        <w:t>Nomination</w:t>
      </w:r>
      <w:r w:rsidR="003E2C43">
        <w:rPr>
          <w:b/>
          <w:bCs/>
          <w:u w:val="single"/>
        </w:rPr>
        <w:t xml:space="preserve">, pouvoirs, responsabilité et remplacement </w:t>
      </w:r>
      <w:r w:rsidR="0074555D" w:rsidRPr="00F77307">
        <w:rPr>
          <w:b/>
          <w:bCs/>
          <w:u w:val="single"/>
        </w:rPr>
        <w:t xml:space="preserve">du </w:t>
      </w:r>
      <w:r w:rsidRPr="00F77307">
        <w:rPr>
          <w:b/>
          <w:bCs/>
          <w:u w:val="single"/>
        </w:rPr>
        <w:t>l</w:t>
      </w:r>
      <w:r w:rsidR="0074555D" w:rsidRPr="00F77307">
        <w:rPr>
          <w:b/>
          <w:bCs/>
          <w:u w:val="single"/>
        </w:rPr>
        <w:t>iquidateur</w:t>
      </w:r>
    </w:p>
    <w:p w14:paraId="05110381" w14:textId="77777777" w:rsidR="00CE7E3B" w:rsidRDefault="00CE7E3B" w:rsidP="00CE7E3B">
      <w:pPr>
        <w:jc w:val="both"/>
      </w:pPr>
    </w:p>
    <w:p w14:paraId="78C02841" w14:textId="77777777" w:rsidR="00CE7E3B" w:rsidRDefault="00CE7E3B" w:rsidP="00CE7E3B">
      <w:pPr>
        <w:jc w:val="both"/>
      </w:pPr>
      <w:r>
        <w:t>En cas de dissolution de la Société, la collectivité des associés se réunit en assemblée générale extraordinaire pour nommer un ou plusieurs liquidateurs. Cette nomination est décidée à la majorité simple des voix des associés, sauf disposition contraire des statuts. Le liquidateur peut être le gérant en fonction au moment de la dissolution, ou toute autre personne, associée ou non, disposant des compétences requises pour mener à bien les opérations de liquidation.</w:t>
      </w:r>
    </w:p>
    <w:p w14:paraId="3B9AF860" w14:textId="77777777" w:rsidR="00CE7E3B" w:rsidRDefault="00CE7E3B" w:rsidP="00CE7E3B">
      <w:pPr>
        <w:jc w:val="both"/>
      </w:pPr>
    </w:p>
    <w:p w14:paraId="43374C66" w14:textId="01960326" w:rsidR="00CE7E3B" w:rsidRDefault="00CE7E3B" w:rsidP="00CE7E3B">
      <w:pPr>
        <w:jc w:val="both"/>
      </w:pPr>
      <w:r>
        <w:t>Le liquidateur ainsi désigné dispose des pouvoirs les plus étendus pour réaliser l’actif, apurer le passif, et procéder à la répartition du solde entre les associés. Ces pouvoirs s’exercent dans le cadre des opérations de liquidation et sous réserve des dispositions légales et statutaires. Ils incluent notamment, mais sans s'y limiter, les attributions suivantes :</w:t>
      </w:r>
    </w:p>
    <w:p w14:paraId="3B7AB082" w14:textId="77777777" w:rsidR="00CE7E3B" w:rsidRDefault="00CE7E3B" w:rsidP="00CE7E3B">
      <w:pPr>
        <w:jc w:val="both"/>
      </w:pPr>
    </w:p>
    <w:p w14:paraId="544E221B" w14:textId="1976CC89" w:rsidR="00CE7E3B" w:rsidRDefault="00CE7E3B" w:rsidP="0011096D">
      <w:pPr>
        <w:pStyle w:val="Paragraphedeliste"/>
        <w:numPr>
          <w:ilvl w:val="0"/>
          <w:numId w:val="1"/>
        </w:numPr>
        <w:jc w:val="both"/>
      </w:pPr>
      <w:r>
        <w:t>Vente des biens de la Société : le liquidateur est habilité à vendre les biens mobiliers et immobiliers de la Société, à l’amiable ou par tout autre moyen, selon les conditions de prix et de règlement qu’il jugera les plus favorables. Il peut procéder à ces ventes en bloc ou isolément, selon ce qui est nécessaire pour la meilleure réalisation des actifs de la Société ;</w:t>
      </w:r>
    </w:p>
    <w:p w14:paraId="33BED230" w14:textId="77777777" w:rsidR="00CE7E3B" w:rsidRDefault="00CE7E3B" w:rsidP="00CE7E3B">
      <w:pPr>
        <w:jc w:val="both"/>
      </w:pPr>
    </w:p>
    <w:p w14:paraId="2AF510E2" w14:textId="1E9E41BB" w:rsidR="00CE7E3B" w:rsidRDefault="00CE7E3B" w:rsidP="0011096D">
      <w:pPr>
        <w:pStyle w:val="Paragraphedeliste"/>
        <w:numPr>
          <w:ilvl w:val="0"/>
          <w:numId w:val="1"/>
        </w:numPr>
        <w:jc w:val="both"/>
      </w:pPr>
      <w:r>
        <w:t>Règlement des dettes sociales : le liquidateur a pour mission de régler les dettes sociales, y compris les créances des tiers et les dettes fiscales et sociales. Il doit veiller à respecter l’ordre des créanciers prévu par la loi, en s’assurant que les créanciers privilégiés sont désintéressés en priorité ;</w:t>
      </w:r>
    </w:p>
    <w:p w14:paraId="169572F7" w14:textId="77777777" w:rsidR="00CE7E3B" w:rsidRDefault="00CE7E3B" w:rsidP="00CE7E3B">
      <w:pPr>
        <w:pStyle w:val="Paragraphedeliste"/>
      </w:pPr>
    </w:p>
    <w:p w14:paraId="1A57B0EA" w14:textId="49559B41" w:rsidR="00CE7E3B" w:rsidRDefault="00CE7E3B" w:rsidP="0011096D">
      <w:pPr>
        <w:pStyle w:val="Paragraphedeliste"/>
        <w:numPr>
          <w:ilvl w:val="0"/>
          <w:numId w:val="1"/>
        </w:numPr>
        <w:jc w:val="both"/>
      </w:pPr>
      <w:r>
        <w:t>Gestion des créances : le liquidateur est chargé de recouvrer les créances dues à la Société. Il peut engager toute action en justice nécessaire pour recouvrer les sommes dues et, le cas échéant, transiger ou compromettre avec les débiteurs pour faciliter la récupération des fonds ;</w:t>
      </w:r>
    </w:p>
    <w:p w14:paraId="312ACCFD" w14:textId="77777777" w:rsidR="00CE7E3B" w:rsidRDefault="00CE7E3B" w:rsidP="00CE7E3B">
      <w:pPr>
        <w:pStyle w:val="Paragraphedeliste"/>
      </w:pPr>
    </w:p>
    <w:p w14:paraId="7649A752" w14:textId="4BCCD8D0" w:rsidR="00CE7E3B" w:rsidRDefault="00CE7E3B" w:rsidP="0011096D">
      <w:pPr>
        <w:pStyle w:val="Paragraphedeliste"/>
        <w:numPr>
          <w:ilvl w:val="0"/>
          <w:numId w:val="1"/>
        </w:numPr>
        <w:jc w:val="both"/>
      </w:pPr>
      <w:r>
        <w:t xml:space="preserve">Représentation en justice : le liquidateur représente la Société en justice, tant en demande qu’en défense, pour tous les litiges relatifs aux opérations de liquidation. Il peut signer tous </w:t>
      </w:r>
      <w:proofErr w:type="gramStart"/>
      <w:r>
        <w:t>actes</w:t>
      </w:r>
      <w:proofErr w:type="gramEnd"/>
      <w:r>
        <w:t xml:space="preserve"> et documents nécessaires à la liquidation et donner toutes les quittances ou mainlevées nécessaires.</w:t>
      </w:r>
    </w:p>
    <w:p w14:paraId="34B3E182" w14:textId="77777777" w:rsidR="00CE7E3B" w:rsidRDefault="00CE7E3B" w:rsidP="00CE7E3B">
      <w:pPr>
        <w:jc w:val="both"/>
      </w:pPr>
    </w:p>
    <w:p w14:paraId="52626257" w14:textId="072400B5" w:rsidR="00CE7E3B" w:rsidRDefault="00CE7E3B" w:rsidP="00CE7E3B">
      <w:pPr>
        <w:jc w:val="both"/>
      </w:pPr>
      <w:r>
        <w:t>Le liquidateur peut, sur autorisation expresse des associés réunis en assemblée générale extraordinaire, être habilité à :</w:t>
      </w:r>
    </w:p>
    <w:p w14:paraId="50DB5F54" w14:textId="77777777" w:rsidR="00CE7E3B" w:rsidRDefault="00CE7E3B" w:rsidP="00CE7E3B">
      <w:pPr>
        <w:jc w:val="both"/>
      </w:pPr>
    </w:p>
    <w:p w14:paraId="045284F1" w14:textId="797DB604" w:rsidR="00CE7E3B" w:rsidRDefault="00CE7E3B" w:rsidP="0011096D">
      <w:pPr>
        <w:pStyle w:val="Paragraphedeliste"/>
        <w:numPr>
          <w:ilvl w:val="0"/>
          <w:numId w:val="1"/>
        </w:numPr>
        <w:jc w:val="both"/>
      </w:pPr>
      <w:r>
        <w:t>Continuer les affaires en cours : si cela est jugé nécessaire pour la bonne fin des opérations de liquidation, le liquidateur peut être autorisé à continuer les affaires en cours, notamment les contrats en cours d'exécution, afin de préserver les intérêts de la Société ;</w:t>
      </w:r>
    </w:p>
    <w:p w14:paraId="0689352B" w14:textId="77777777" w:rsidR="00CE7E3B" w:rsidRDefault="00CE7E3B" w:rsidP="00CE7E3B">
      <w:pPr>
        <w:jc w:val="both"/>
      </w:pPr>
    </w:p>
    <w:p w14:paraId="0601246C" w14:textId="70867E3B" w:rsidR="00CE7E3B" w:rsidRDefault="00CE7E3B" w:rsidP="0011096D">
      <w:pPr>
        <w:pStyle w:val="Paragraphedeliste"/>
        <w:numPr>
          <w:ilvl w:val="0"/>
          <w:numId w:val="1"/>
        </w:numPr>
        <w:jc w:val="both"/>
      </w:pPr>
      <w:r>
        <w:t>Entreprendre de nouvelles activités : dans des circonstances exceptionnelles, et si cela est jugé bénéfique pour maximiser la valeur de la liquidation, le liquidateur peut être autorisé à entreprendre de nouvelles activités temporaires, dans la limite de l'objet social de la Société, afin d'optimiser la réalisation de l'actif.</w:t>
      </w:r>
    </w:p>
    <w:p w14:paraId="4DFD402B" w14:textId="77777777" w:rsidR="00CE7E3B" w:rsidRDefault="00CE7E3B" w:rsidP="00CE7E3B">
      <w:pPr>
        <w:jc w:val="both"/>
      </w:pPr>
    </w:p>
    <w:p w14:paraId="0793968E" w14:textId="77777777" w:rsidR="00CE7E3B" w:rsidRDefault="00CE7E3B" w:rsidP="00CE7E3B">
      <w:pPr>
        <w:jc w:val="both"/>
      </w:pPr>
      <w:r>
        <w:t>Le liquidateur doit rendre compte de l'accomplissement de sa mission aux associés réunis en assemblée générale, au moins une fois par an. La décision de clôture de la liquidation est prise par les associés après approbation des comptes définitifs de liquidation.</w:t>
      </w:r>
    </w:p>
    <w:p w14:paraId="5E743146" w14:textId="77777777" w:rsidR="00CE7E3B" w:rsidRDefault="00CE7E3B" w:rsidP="00CE7E3B">
      <w:pPr>
        <w:jc w:val="both"/>
      </w:pPr>
    </w:p>
    <w:p w14:paraId="2A932458" w14:textId="77777777" w:rsidR="00CE7E3B" w:rsidRDefault="00CE7E3B" w:rsidP="00CE7E3B">
      <w:pPr>
        <w:jc w:val="both"/>
      </w:pPr>
      <w:r>
        <w:t xml:space="preserve">Le liquidateur est tenu d’agir dans l’intérêt des associés et des créanciers, en veillant à une gestion prudente et rigoureuse des opérations de liquidation. Il doit rendre compte de sa mission aux associés, au moins une fois par an, en leur présentant un </w:t>
      </w:r>
      <w:r>
        <w:lastRenderedPageBreak/>
        <w:t>rapport sur l’état d’avancement de la liquidation. Ce rapport inclut un état des actifs réalisés, des dettes apurées, et du solde restant à répartir entre les associés.</w:t>
      </w:r>
    </w:p>
    <w:p w14:paraId="438E2927" w14:textId="77777777" w:rsidR="00CE7E3B" w:rsidRDefault="00CE7E3B" w:rsidP="00CE7E3B">
      <w:pPr>
        <w:jc w:val="both"/>
      </w:pPr>
    </w:p>
    <w:p w14:paraId="5EE39C20" w14:textId="3FCD8566" w:rsidR="0074555D" w:rsidRDefault="00CE7E3B" w:rsidP="00CE7E3B">
      <w:pPr>
        <w:jc w:val="both"/>
      </w:pPr>
      <w:r>
        <w:t>En cas de décès, d’incapacité, de démission, ou de révocation du liquidateur, les associés se réunissent en assemblée générale extraordinaire pour nommer un nouveau liquidateur. La procédure de remplacement suit les mêmes modalités que la nomination initiale, et le nouveau liquidateur est investi des mêmes pouvoirs pour poursuivre et achever la liquidation.</w:t>
      </w:r>
    </w:p>
    <w:p w14:paraId="4AC693EC" w14:textId="77777777" w:rsidR="0074555D" w:rsidRDefault="0074555D" w:rsidP="0074555D">
      <w:pPr>
        <w:jc w:val="both"/>
      </w:pPr>
    </w:p>
    <w:p w14:paraId="3F25A5B1" w14:textId="124FE812" w:rsidR="0074555D" w:rsidRDefault="003E2C43" w:rsidP="0074555D">
      <w:pPr>
        <w:jc w:val="both"/>
      </w:pPr>
      <w:r w:rsidRPr="0074555D">
        <w:rPr>
          <w:b/>
          <w:bCs/>
        </w:rPr>
        <w:t>2</w:t>
      </w:r>
      <w:r w:rsidR="00A17D81">
        <w:rPr>
          <w:b/>
          <w:bCs/>
        </w:rPr>
        <w:t>7</w:t>
      </w:r>
      <w:r w:rsidRPr="0074555D">
        <w:rPr>
          <w:b/>
          <w:bCs/>
        </w:rPr>
        <w:t>.</w:t>
      </w:r>
      <w:r>
        <w:rPr>
          <w:b/>
          <w:bCs/>
        </w:rPr>
        <w:t xml:space="preserve">4 – </w:t>
      </w:r>
      <w:r w:rsidR="0074555D" w:rsidRPr="003E2C43">
        <w:rPr>
          <w:b/>
          <w:bCs/>
          <w:u w:val="single"/>
        </w:rPr>
        <w:t xml:space="preserve">Clôture de la </w:t>
      </w:r>
      <w:r w:rsidRPr="003E2C43">
        <w:rPr>
          <w:b/>
          <w:bCs/>
          <w:u w:val="single"/>
        </w:rPr>
        <w:t>l</w:t>
      </w:r>
      <w:r w:rsidR="0074555D" w:rsidRPr="003E2C43">
        <w:rPr>
          <w:b/>
          <w:bCs/>
          <w:u w:val="single"/>
        </w:rPr>
        <w:t>iquidation</w:t>
      </w:r>
    </w:p>
    <w:p w14:paraId="225252CA" w14:textId="77777777" w:rsidR="0074555D" w:rsidRDefault="0074555D" w:rsidP="0074555D">
      <w:pPr>
        <w:jc w:val="both"/>
      </w:pPr>
    </w:p>
    <w:p w14:paraId="49461202" w14:textId="77777777" w:rsidR="00246F8C" w:rsidRDefault="00246F8C" w:rsidP="00246F8C">
      <w:pPr>
        <w:jc w:val="both"/>
      </w:pPr>
      <w:r>
        <w:t>La liquidation de la Société doit être achevée dans un délai maximum de trois ans à compter de la date de la dissolution, conformément à l’article 1844-8 du Code civil, sauf prorogation décidée par l’Assemblée Générale des associés ou autorisée par le tribunal compétent. Si la liquidation n'est pas clôturée dans ce délai, le ministère public, un associé, un créancier ou tout autre intéressé peut saisir le tribunal pour demander la clôture de la liquidation ou, si celle-ci est en cours, son achèvement dans les plus brefs délais.</w:t>
      </w:r>
    </w:p>
    <w:p w14:paraId="202DBEE1" w14:textId="77777777" w:rsidR="00246F8C" w:rsidRDefault="00246F8C" w:rsidP="00246F8C">
      <w:pPr>
        <w:jc w:val="both"/>
      </w:pPr>
    </w:p>
    <w:p w14:paraId="2CC73CD7" w14:textId="77777777" w:rsidR="00246F8C" w:rsidRDefault="00246F8C" w:rsidP="00246F8C">
      <w:pPr>
        <w:jc w:val="both"/>
      </w:pPr>
      <w:r>
        <w:t>Le liquidateur doit s’assurer que toutes les dettes sociales sont apurées avant toute répartition de l’actif restant entre les associés. Cela inclut le règlement des créanciers privilégiés ainsi que des créanciers chirographaires, conformément aux articles L.237-8 et suivants du Code de commerce. Une fois les dettes apurées, le liquidateur procède au remboursement du capital social initialement apporté par les associés, à hauteur de leurs apports en capital respectifs, conformément aux dispositions statutaires et légales.</w:t>
      </w:r>
    </w:p>
    <w:p w14:paraId="7275CD28" w14:textId="77777777" w:rsidR="00246F8C" w:rsidRDefault="00246F8C" w:rsidP="00246F8C">
      <w:pPr>
        <w:jc w:val="both"/>
      </w:pPr>
    </w:p>
    <w:p w14:paraId="0D2CD287" w14:textId="77777777" w:rsidR="00246F8C" w:rsidRDefault="00246F8C" w:rsidP="00246F8C">
      <w:pPr>
        <w:jc w:val="both"/>
      </w:pPr>
      <w:r>
        <w:t>Après le paiement des dettes sociales et le remboursement intégral du capital social, l’actif restant, appelé boni de liquidation, est réparti entre les associés en proportion de leurs droits dans le capital social, sauf stipulation contraire des statuts. La répartition du boni de liquidation peut être effectuée en numéraire ou en nature, selon les décisions prises par l’Assemblée Générale des associés, et doit respecter les principes de transparence et d’équité.</w:t>
      </w:r>
    </w:p>
    <w:p w14:paraId="0B9533A7" w14:textId="77777777" w:rsidR="00246F8C" w:rsidRDefault="00246F8C" w:rsidP="00246F8C">
      <w:pPr>
        <w:jc w:val="both"/>
      </w:pPr>
    </w:p>
    <w:p w14:paraId="75EB4064" w14:textId="77777777" w:rsidR="00246F8C" w:rsidRDefault="00246F8C" w:rsidP="00246F8C">
      <w:pPr>
        <w:jc w:val="both"/>
      </w:pPr>
      <w:r>
        <w:t>En l’absence de dispositions spécifiques dans les statuts, les règles relatives au partage des successions, telles que prévues par le Code civil (articles 815 et suivants), s’appliquent au partage du boni de liquidation entre les associés. Ces règles incluent la possibilité d’une attribution préférentielle de certains biens à un ou plusieurs associés, si cette attribution est prévue par les statuts ou décidée par l’Assemblée Générale Extraordinaire des associés.</w:t>
      </w:r>
    </w:p>
    <w:p w14:paraId="5D123B68" w14:textId="77777777" w:rsidR="00246F8C" w:rsidRDefault="00246F8C" w:rsidP="00246F8C">
      <w:pPr>
        <w:jc w:val="both"/>
      </w:pPr>
    </w:p>
    <w:p w14:paraId="3B2E474C" w14:textId="77777777" w:rsidR="00246F8C" w:rsidRDefault="00246F8C" w:rsidP="00246F8C">
      <w:pPr>
        <w:jc w:val="both"/>
      </w:pPr>
      <w:r>
        <w:t>Une fois la liquidation achevée, le liquidateur doit convoquer une Assemblée Générale des associés pour approuver les comptes définitifs de liquidation, donner quitus au liquidateur pour sa gestion, et prononcer la clôture de la liquidation. Le procès-verbal de cette assemblée, ainsi que les comptes définitifs de liquidation, sont déposés au greffe du tribunal de commerce et publiés dans un journal d’annonces légales, conformément aux articles R.237-1 et suivants du Code de commerce.</w:t>
      </w:r>
    </w:p>
    <w:p w14:paraId="7971F736" w14:textId="77777777" w:rsidR="00246F8C" w:rsidRDefault="00246F8C" w:rsidP="00246F8C">
      <w:pPr>
        <w:jc w:val="both"/>
      </w:pPr>
    </w:p>
    <w:p w14:paraId="5A23F350" w14:textId="77777777" w:rsidR="00246F8C" w:rsidRDefault="00246F8C" w:rsidP="00246F8C">
      <w:pPr>
        <w:jc w:val="both"/>
      </w:pPr>
      <w:r>
        <w:t xml:space="preserve">La clôture de la liquidation entraîne la disparition juridique de la Société. Le liquidateur est responsable d’accomplir toutes les formalités de radiation de la Société du Registre </w:t>
      </w:r>
      <w:r>
        <w:lastRenderedPageBreak/>
        <w:t>du Commerce et des Sociétés (RCS), en vertu de l’article R.237-2 du Code de commerce. Cette radiation marque la fin de la personnalité morale de la Société et sa cessation d'existence en tant qu'entité juridique distincte.</w:t>
      </w:r>
    </w:p>
    <w:p w14:paraId="4331FAB7" w14:textId="21EDA7F4" w:rsidR="00246F8C" w:rsidRDefault="00246F8C" w:rsidP="00246F8C">
      <w:pPr>
        <w:jc w:val="both"/>
      </w:pPr>
    </w:p>
    <w:p w14:paraId="5E9A5E40" w14:textId="6F6C1EFC" w:rsidR="003E2C43" w:rsidRDefault="00246F8C" w:rsidP="00246F8C">
      <w:pPr>
        <w:jc w:val="both"/>
      </w:pPr>
      <w:r>
        <w:t>Les créanciers non désintéressés à la clôture de la liquidation conservent un droit de recours contre les associés, proportionnellement à leurs droits dans le capital social, pendant une durée de cinq ans à compter de la publication de la clôture de la liquidation, conformément à l’article 1854 du Code civil. Ce droit vise à protéger les créanciers en cas de liquidation insuffisante pour régler toutes les dettes sociales. Les associés peuvent donc être tenus responsables des dettes sociales impayées à hauteur de leur part dans la Société.</w:t>
      </w:r>
    </w:p>
    <w:p w14:paraId="2BE40D7F" w14:textId="77777777" w:rsidR="003E2C43" w:rsidRDefault="003E2C43" w:rsidP="003E2C43">
      <w:pPr>
        <w:jc w:val="both"/>
      </w:pPr>
    </w:p>
    <w:p w14:paraId="7F6A871D" w14:textId="77777777" w:rsidR="00246F8C" w:rsidRDefault="00246F8C" w:rsidP="003E2C43">
      <w:pPr>
        <w:jc w:val="both"/>
      </w:pPr>
    </w:p>
    <w:p w14:paraId="29352419" w14:textId="31DF8955" w:rsidR="00462B51" w:rsidRPr="008C37D0" w:rsidRDefault="00462B51" w:rsidP="00462B51">
      <w:pPr>
        <w:jc w:val="both"/>
        <w:rPr>
          <w:b/>
          <w:bCs/>
          <w:u w:val="single"/>
        </w:rPr>
      </w:pPr>
      <w:r w:rsidRPr="008C37D0">
        <w:rPr>
          <w:b/>
          <w:bCs/>
          <w:u w:val="single"/>
        </w:rPr>
        <w:t xml:space="preserve">Article </w:t>
      </w:r>
      <w:r w:rsidR="008C37D0" w:rsidRPr="008C37D0">
        <w:rPr>
          <w:b/>
          <w:bCs/>
          <w:u w:val="single"/>
        </w:rPr>
        <w:t>2</w:t>
      </w:r>
      <w:r w:rsidR="00A17D81">
        <w:rPr>
          <w:b/>
          <w:bCs/>
          <w:u w:val="single"/>
        </w:rPr>
        <w:t>8</w:t>
      </w:r>
      <w:r w:rsidRPr="008C37D0">
        <w:rPr>
          <w:b/>
          <w:bCs/>
          <w:u w:val="single"/>
        </w:rPr>
        <w:t xml:space="preserve"> </w:t>
      </w:r>
      <w:r w:rsidR="008C37D0" w:rsidRPr="008C37D0">
        <w:rPr>
          <w:b/>
          <w:bCs/>
          <w:u w:val="single"/>
        </w:rPr>
        <w:t xml:space="preserve">– </w:t>
      </w:r>
      <w:r w:rsidRPr="008C37D0">
        <w:rPr>
          <w:b/>
          <w:bCs/>
          <w:u w:val="single"/>
        </w:rPr>
        <w:t xml:space="preserve">Personnalité </w:t>
      </w:r>
      <w:r w:rsidR="00C07115" w:rsidRPr="008C37D0">
        <w:rPr>
          <w:b/>
          <w:bCs/>
          <w:u w:val="single"/>
        </w:rPr>
        <w:t>m</w:t>
      </w:r>
      <w:r w:rsidRPr="008C37D0">
        <w:rPr>
          <w:b/>
          <w:bCs/>
          <w:u w:val="single"/>
        </w:rPr>
        <w:t xml:space="preserve">orale de la Société et </w:t>
      </w:r>
      <w:r w:rsidR="00C07115" w:rsidRPr="008C37D0">
        <w:rPr>
          <w:b/>
          <w:bCs/>
          <w:u w:val="single"/>
        </w:rPr>
        <w:t>f</w:t>
      </w:r>
      <w:r w:rsidRPr="008C37D0">
        <w:rPr>
          <w:b/>
          <w:bCs/>
          <w:u w:val="single"/>
        </w:rPr>
        <w:t xml:space="preserve">ormalités </w:t>
      </w:r>
      <w:r w:rsidR="00C07115" w:rsidRPr="008C37D0">
        <w:rPr>
          <w:b/>
          <w:bCs/>
          <w:u w:val="single"/>
        </w:rPr>
        <w:t>a</w:t>
      </w:r>
      <w:r w:rsidRPr="008C37D0">
        <w:rPr>
          <w:b/>
          <w:bCs/>
          <w:u w:val="single"/>
        </w:rPr>
        <w:t>ttachées</w:t>
      </w:r>
    </w:p>
    <w:p w14:paraId="45664B38" w14:textId="77777777" w:rsidR="0091257F" w:rsidRDefault="0091257F" w:rsidP="0091257F">
      <w:pPr>
        <w:jc w:val="both"/>
      </w:pPr>
    </w:p>
    <w:p w14:paraId="1C83AC7E" w14:textId="77777777" w:rsidR="00DC2100" w:rsidRDefault="00DC2100" w:rsidP="00DC2100">
      <w:pPr>
        <w:jc w:val="both"/>
      </w:pPr>
      <w:r>
        <w:t>La Société acquiert la personnalité morale à compter de son immatriculation au Registre du Commerce et des Sociétés (RCS), conformément à l’article 1842 du Code civil. Dès cette date, elle devient une personne morale distincte de ses associés, disposant de droits et obligations propres, conformément aux statuts et aux dispositions légales applicables. Cette personnalité morale lui permet d’agir en justice, d’acquérir des biens, de conclure des contrats, et de répondre de ses engagements sur l’ensemble de son patrimoine.</w:t>
      </w:r>
    </w:p>
    <w:p w14:paraId="027D2722" w14:textId="77777777" w:rsidR="00DC2100" w:rsidRDefault="00DC2100" w:rsidP="00DC2100">
      <w:pPr>
        <w:jc w:val="both"/>
      </w:pPr>
    </w:p>
    <w:p w14:paraId="06D42034" w14:textId="77777777" w:rsidR="00DC2100" w:rsidRDefault="00DC2100" w:rsidP="00DC2100">
      <w:pPr>
        <w:jc w:val="both"/>
      </w:pPr>
      <w:r>
        <w:t>Il est annexé aux présents statuts un état des actes accomplis pour le compte de la Société en formation, précisant pour chacun de ces actes les engagements qui en résultent pour la Société. Les associés signataires des présents statuts constitutifs, après avoir pris connaissance de cet état, déclarent approuver ces actes et engagements. Par la signature des présents statuts, la Société reprend ces engagements qui seront réputés avoir été souscrits dès l’origine par elle, à compter de son immatriculation au RCS, conformément à l'article 1843 du Code civil.</w:t>
      </w:r>
    </w:p>
    <w:p w14:paraId="12E42410" w14:textId="77777777" w:rsidR="00DC2100" w:rsidRDefault="00DC2100" w:rsidP="00DC2100">
      <w:pPr>
        <w:jc w:val="both"/>
      </w:pPr>
    </w:p>
    <w:p w14:paraId="50653A5E" w14:textId="3C6CFEF2" w:rsidR="00DC2100" w:rsidRDefault="00DC2100" w:rsidP="00DC2100">
      <w:pPr>
        <w:jc w:val="both"/>
      </w:pPr>
      <w:r>
        <w:t xml:space="preserve">Par les présentes, mandat est donné au gérant statutaire désigné ci-dessous pour prendre et réaliser les engagements suivants pour le compte de la Société avant son immatriculation au RCS de </w:t>
      </w:r>
      <w:r w:rsidRPr="00C4571D">
        <w:rPr>
          <w:highlight w:val="yellow"/>
        </w:rPr>
        <w:t>[ville]</w:t>
      </w:r>
      <w:r>
        <w:t> :</w:t>
      </w:r>
    </w:p>
    <w:p w14:paraId="567D12D8" w14:textId="77777777" w:rsidR="00DC2100" w:rsidRDefault="00DC2100" w:rsidP="00DC2100">
      <w:pPr>
        <w:jc w:val="both"/>
      </w:pPr>
    </w:p>
    <w:p w14:paraId="6D953338" w14:textId="77777777" w:rsidR="00DC2100" w:rsidRDefault="00DC2100" w:rsidP="0011096D">
      <w:pPr>
        <w:pStyle w:val="Paragraphedeliste"/>
        <w:numPr>
          <w:ilvl w:val="0"/>
          <w:numId w:val="1"/>
        </w:numPr>
        <w:jc w:val="both"/>
      </w:pPr>
      <w:r>
        <w:t xml:space="preserve">Acquérir un ensemble immobilier sis à </w:t>
      </w:r>
      <w:r w:rsidRPr="00C4571D">
        <w:rPr>
          <w:highlight w:val="yellow"/>
        </w:rPr>
        <w:t>[adresse]</w:t>
      </w:r>
      <w:r>
        <w:t xml:space="preserve"> ;</w:t>
      </w:r>
    </w:p>
    <w:p w14:paraId="6118F6EA" w14:textId="4FEA60ED" w:rsidR="00DC2100" w:rsidRDefault="00DC2100" w:rsidP="0011096D">
      <w:pPr>
        <w:pStyle w:val="Paragraphedeliste"/>
        <w:numPr>
          <w:ilvl w:val="0"/>
          <w:numId w:val="1"/>
        </w:numPr>
        <w:jc w:val="both"/>
      </w:pPr>
      <w:r>
        <w:t>Contracter, le cas échéant, en une ou plusieurs fois, les emprunts nécessaires pour l’acquisition du bien immobilier visé à l’alinéa précédent, aux conditions et charges qu’il jugera opportunes et au mieux des intérêts de la Société.</w:t>
      </w:r>
    </w:p>
    <w:p w14:paraId="5B773805" w14:textId="77777777" w:rsidR="00DC2100" w:rsidRDefault="00DC2100" w:rsidP="00DC2100">
      <w:pPr>
        <w:jc w:val="both"/>
      </w:pPr>
    </w:p>
    <w:p w14:paraId="51AD0346" w14:textId="77777777" w:rsidR="00DC2100" w:rsidRDefault="00DC2100" w:rsidP="00DC2100">
      <w:pPr>
        <w:jc w:val="both"/>
      </w:pPr>
      <w:r>
        <w:t>Le gérant ou toute autre personne habilitée est chargé de procéder aux formalités d’immatriculation de la Société. Ces formalités incluent la rédaction et la signature des statuts, le dépôt de ceux-ci au greffe du tribunal de commerce, la publication d’un avis de constitution dans un journal d’annonces légales, et la demande d’immatriculation au RCS, conformément aux articles R.123-5 et suivants du Code de commerce. Une fois immatriculée, la Société se voit attribuer un numéro SIREN, qui doit être mentionné sur tous les documents officiels émanant de la Société.</w:t>
      </w:r>
    </w:p>
    <w:p w14:paraId="7563662C" w14:textId="77777777" w:rsidR="00DC2100" w:rsidRDefault="00DC2100" w:rsidP="00DC2100">
      <w:pPr>
        <w:jc w:val="both"/>
      </w:pPr>
    </w:p>
    <w:p w14:paraId="02156603" w14:textId="77777777" w:rsidR="00DC2100" w:rsidRDefault="00DC2100" w:rsidP="00DC2100">
      <w:pPr>
        <w:jc w:val="both"/>
      </w:pPr>
      <w:r>
        <w:t xml:space="preserve">Les statuts de la Société, ainsi que toute modification ultérieure, doivent être déposés au greffe du tribunal de commerce et faire l'objet des formalités de publicité requises </w:t>
      </w:r>
      <w:r>
        <w:lastRenderedPageBreak/>
        <w:t>par la loi. Cette publicité garantit l’opposabilité des actes de la Société aux tiers, conformément aux articles R.123-105 et suivants du Code de commerce.</w:t>
      </w:r>
    </w:p>
    <w:p w14:paraId="09F734CC" w14:textId="77777777" w:rsidR="00DC2100" w:rsidRDefault="00DC2100" w:rsidP="00DC2100">
      <w:pPr>
        <w:jc w:val="both"/>
      </w:pPr>
    </w:p>
    <w:p w14:paraId="0477428D" w14:textId="77777777" w:rsidR="00DC2100" w:rsidRDefault="00DC2100" w:rsidP="00DC2100">
      <w:pPr>
        <w:jc w:val="both"/>
      </w:pPr>
      <w:r>
        <w:t>En tant que personne morale, la Société est responsable de ses actes et engagements, distinctement de ses associés. Elle peut être poursuivie en justice, engager des actions légales, et répondre de ses dettes sur l’ensemble de ses biens. Les associés ne supportent les pertes sociales qu’à concurrence de leurs apports, sauf convention contraire ou en cas de faute de gestion engageant leur responsabilité personnelle, conformément aux articles 1857 et 1858 du Code civil.</w:t>
      </w:r>
    </w:p>
    <w:p w14:paraId="6E40DD15" w14:textId="77777777" w:rsidR="00DC2100" w:rsidRDefault="00DC2100" w:rsidP="00DC2100">
      <w:pPr>
        <w:jc w:val="both"/>
      </w:pPr>
    </w:p>
    <w:p w14:paraId="2AAD6993" w14:textId="77777777" w:rsidR="00DC2100" w:rsidRDefault="00DC2100" w:rsidP="00DC2100">
      <w:pPr>
        <w:jc w:val="both"/>
      </w:pPr>
      <w:r>
        <w:t>Les actes engageant la Société doivent être signés par le gérant ou toute autre personne habilitée par les statuts ou par une décision des associés. Cette délégation de pouvoir doit être régulièrement établie et publiée pour être opposable aux tiers. Les actes de la Société doivent mentionner la dénomination sociale, le siège social, le capital social, le numéro RCS, ainsi que l’identité du signataire, afin de garantir leur validité, conformément aux articles 1846 et suivants du Code civil.</w:t>
      </w:r>
    </w:p>
    <w:p w14:paraId="59B803C4" w14:textId="77777777" w:rsidR="00DC2100" w:rsidRDefault="00DC2100" w:rsidP="00DC2100">
      <w:pPr>
        <w:jc w:val="both"/>
      </w:pPr>
    </w:p>
    <w:p w14:paraId="1FFD4F51" w14:textId="4B1B9329" w:rsidR="000662B3" w:rsidRDefault="00DC2100" w:rsidP="00DC2100">
      <w:pPr>
        <w:jc w:val="both"/>
      </w:pPr>
      <w:r>
        <w:t xml:space="preserve">La personnalité morale de la Société subsiste jusqu'à la clôture de la liquidation, conformément à l’article 1844-8 du Code civil. La disparition de la personnalité morale est constatée par la radiation de la Société du Registre du Commerce et des Sociétés (RCS), </w:t>
      </w:r>
      <w:proofErr w:type="gramStart"/>
      <w:r>
        <w:t>suite à</w:t>
      </w:r>
      <w:proofErr w:type="gramEnd"/>
      <w:r>
        <w:t xml:space="preserve"> la publication de l’avis de dissolution dans un journal d’annonces légales et au dépôt du compte définitif de liquidation au greffe du tribunal de commerce. Cette radiation marque la fin de l’existence juridique de la Société et sa cessation en tant qu’entité juridique distincte.</w:t>
      </w:r>
    </w:p>
    <w:p w14:paraId="4628D660" w14:textId="77777777" w:rsidR="00034044" w:rsidRDefault="00034044" w:rsidP="00C07F39">
      <w:pPr>
        <w:jc w:val="both"/>
      </w:pPr>
    </w:p>
    <w:p w14:paraId="13858BC3" w14:textId="77777777" w:rsidR="00DC2100" w:rsidRPr="0050068C" w:rsidRDefault="00DC2100" w:rsidP="00C07F39">
      <w:pPr>
        <w:jc w:val="both"/>
      </w:pPr>
    </w:p>
    <w:p w14:paraId="506E8E29" w14:textId="22E766FD" w:rsidR="0050068C" w:rsidRPr="0050068C" w:rsidRDefault="0050068C" w:rsidP="0050068C">
      <w:pPr>
        <w:jc w:val="both"/>
        <w:rPr>
          <w:b/>
          <w:bCs/>
          <w:u w:val="single"/>
        </w:rPr>
      </w:pPr>
      <w:r w:rsidRPr="0050068C">
        <w:rPr>
          <w:b/>
          <w:bCs/>
          <w:u w:val="single"/>
        </w:rPr>
        <w:t>Article 2</w:t>
      </w:r>
      <w:r w:rsidR="00A17D81">
        <w:rPr>
          <w:b/>
          <w:bCs/>
          <w:u w:val="single"/>
        </w:rPr>
        <w:t>9</w:t>
      </w:r>
      <w:r w:rsidRPr="0050068C">
        <w:rPr>
          <w:b/>
          <w:bCs/>
          <w:u w:val="single"/>
        </w:rPr>
        <w:t xml:space="preserve"> – Désignation du premier ou des premiers gérants</w:t>
      </w:r>
    </w:p>
    <w:p w14:paraId="56DACB81" w14:textId="77777777" w:rsidR="0050068C" w:rsidRPr="0050068C" w:rsidRDefault="0050068C" w:rsidP="0050068C">
      <w:pPr>
        <w:jc w:val="both"/>
      </w:pPr>
    </w:p>
    <w:p w14:paraId="22BDEF34" w14:textId="77777777" w:rsidR="0050068C" w:rsidRPr="0050068C" w:rsidRDefault="0050068C" w:rsidP="0050068C">
      <w:pPr>
        <w:jc w:val="both"/>
      </w:pPr>
      <w:r w:rsidRPr="0050068C">
        <w:t>La Société est administrée par un ou plusieurs gérants, qui peuvent être des personnes physiques ou morales, associées ou non. Les premiers gérants de la Société sont nommés dans les présents statuts, pour une durée qui commence à compter de l'immatriculation de la Société au Registre du Commerce et des Sociétés (RCS). Cette nomination est effectuée par les associés fondateurs, qui ont décidé de confier la gestion de la Société à :</w:t>
      </w:r>
    </w:p>
    <w:p w14:paraId="6B8E6179" w14:textId="77777777" w:rsidR="0050068C" w:rsidRPr="0050068C" w:rsidRDefault="0050068C" w:rsidP="0050068C">
      <w:pPr>
        <w:jc w:val="both"/>
      </w:pPr>
    </w:p>
    <w:p w14:paraId="5A7E8CAB" w14:textId="77777777" w:rsidR="0050068C" w:rsidRDefault="0050068C" w:rsidP="0011096D">
      <w:pPr>
        <w:pStyle w:val="Paragraphedeliste"/>
        <w:numPr>
          <w:ilvl w:val="0"/>
          <w:numId w:val="1"/>
        </w:numPr>
        <w:jc w:val="both"/>
      </w:pPr>
      <w:r w:rsidRPr="00E516FF">
        <w:rPr>
          <w:highlight w:val="yellow"/>
        </w:rPr>
        <w:t>[Nom du Gérant 1]</w:t>
      </w:r>
      <w:r w:rsidRPr="0050068C">
        <w:t xml:space="preserve">, </w:t>
      </w:r>
      <w:r w:rsidRPr="00E516FF">
        <w:rPr>
          <w:highlight w:val="yellow"/>
        </w:rPr>
        <w:t>[description du profil, par exemple : "une personne physique/morale ayant une expérience significative dans la gestion de biens immobiliers"]</w:t>
      </w:r>
      <w:r>
        <w:t> ;</w:t>
      </w:r>
    </w:p>
    <w:p w14:paraId="1D860848" w14:textId="77777777" w:rsidR="0050068C" w:rsidRDefault="0050068C" w:rsidP="0050068C">
      <w:pPr>
        <w:jc w:val="both"/>
      </w:pPr>
    </w:p>
    <w:p w14:paraId="02E9C440" w14:textId="43E75A75" w:rsidR="0050068C" w:rsidRPr="0050068C" w:rsidRDefault="0050068C" w:rsidP="0011096D">
      <w:pPr>
        <w:pStyle w:val="Paragraphedeliste"/>
        <w:numPr>
          <w:ilvl w:val="0"/>
          <w:numId w:val="1"/>
        </w:numPr>
        <w:jc w:val="both"/>
      </w:pPr>
      <w:r w:rsidRPr="00E516FF">
        <w:rPr>
          <w:highlight w:val="yellow"/>
        </w:rPr>
        <w:t>[Nom du Gérant 2]</w:t>
      </w:r>
      <w:r w:rsidRPr="0050068C">
        <w:t xml:space="preserve">, </w:t>
      </w:r>
      <w:r w:rsidRPr="00E516FF">
        <w:rPr>
          <w:highlight w:val="yellow"/>
        </w:rPr>
        <w:t>[description du profil, par exemple : "une personne physique/morale spécialisée dans les aspects financiers et administratifs"]</w:t>
      </w:r>
      <w:r w:rsidRPr="0050068C">
        <w:t>.</w:t>
      </w:r>
    </w:p>
    <w:p w14:paraId="7B9F3CF7" w14:textId="77777777" w:rsidR="0050068C" w:rsidRDefault="0050068C" w:rsidP="0050068C">
      <w:pPr>
        <w:jc w:val="both"/>
      </w:pPr>
    </w:p>
    <w:p w14:paraId="5D1A7DE6" w14:textId="5F4F2DDC" w:rsidR="0050068C" w:rsidRPr="0050068C" w:rsidRDefault="0050068C" w:rsidP="0050068C">
      <w:pPr>
        <w:jc w:val="both"/>
      </w:pPr>
      <w:r w:rsidRPr="0050068C">
        <w:t>Les gérants ainsi désignés sont investis des pouvoirs les plus étendus pour agir au nom de la Société dans tous les actes de gestion, sous réserve des pouvoirs expressément attribués aux associés par la loi ou les statuts. Les gérants doivent veiller au respect de l'objet social de la Société et des décisions prises par les associés, tout en assurant une gestion prudente et loyale dans l'intérêt de la Société.</w:t>
      </w:r>
    </w:p>
    <w:p w14:paraId="5C5CD8AA" w14:textId="77777777" w:rsidR="0050068C" w:rsidRPr="0050068C" w:rsidRDefault="0050068C" w:rsidP="0050068C">
      <w:pPr>
        <w:jc w:val="both"/>
      </w:pPr>
    </w:p>
    <w:p w14:paraId="70F0E91E" w14:textId="77777777" w:rsidR="0050068C" w:rsidRPr="0050068C" w:rsidRDefault="0050068C" w:rsidP="0050068C">
      <w:pPr>
        <w:jc w:val="both"/>
      </w:pPr>
      <w:r w:rsidRPr="0050068C">
        <w:t xml:space="preserve">Le mandat des premiers gérants est fixé pour une durée de </w:t>
      </w:r>
      <w:r w:rsidRPr="00E516FF">
        <w:rPr>
          <w:highlight w:val="yellow"/>
        </w:rPr>
        <w:t>[durée, par exemple : "indéterminée" ou "5 ans"]</w:t>
      </w:r>
      <w:r w:rsidRPr="0050068C">
        <w:t xml:space="preserve">, renouvelable dans les conditions prévues par les présents </w:t>
      </w:r>
      <w:r w:rsidRPr="0050068C">
        <w:lastRenderedPageBreak/>
        <w:t>statuts. À l'issue de cette période, le renouvellement ou la désignation de nouveaux gérants sera décidé par la collectivité des associés, conformément aux dispositions légales et statutaires applicables.</w:t>
      </w:r>
    </w:p>
    <w:p w14:paraId="387F2D7B" w14:textId="77777777" w:rsidR="0050068C" w:rsidRPr="0050068C" w:rsidRDefault="0050068C" w:rsidP="0050068C">
      <w:pPr>
        <w:jc w:val="both"/>
      </w:pPr>
    </w:p>
    <w:p w14:paraId="02008CFF" w14:textId="77777777" w:rsidR="0050068C" w:rsidRPr="0050068C" w:rsidRDefault="0050068C" w:rsidP="0050068C">
      <w:pPr>
        <w:jc w:val="both"/>
      </w:pPr>
      <w:r w:rsidRPr="0050068C">
        <w:t>En cas de pluralité de gérants, chacun des gérants peut accomplir tous les actes de gestion dans l’intérêt de la Société. Les gérants exercent leurs fonctions de manière collégiale ou indépendante selon les dispositions statutaires et les décisions prises par les associés.</w:t>
      </w:r>
    </w:p>
    <w:p w14:paraId="6A2DC6C9" w14:textId="77777777" w:rsidR="0050068C" w:rsidRPr="0050068C" w:rsidRDefault="0050068C" w:rsidP="0050068C">
      <w:pPr>
        <w:jc w:val="both"/>
      </w:pPr>
    </w:p>
    <w:p w14:paraId="792FF70B" w14:textId="77777777" w:rsidR="0050068C" w:rsidRPr="0050068C" w:rsidRDefault="0050068C" w:rsidP="0050068C">
      <w:pPr>
        <w:jc w:val="both"/>
      </w:pPr>
      <w:r w:rsidRPr="0050068C">
        <w:t>Chaque gérant représente individuellement la Société dans ses relations avec les tiers, engageant ainsi la responsabilité de celle-ci pour tous les actes accomplis dans l'exercice de leurs fonctions, conformément aux pouvoirs qui leur sont conférés par les statuts et la loi.</w:t>
      </w:r>
    </w:p>
    <w:p w14:paraId="402552AA" w14:textId="77777777" w:rsidR="0050068C" w:rsidRPr="0050068C" w:rsidRDefault="0050068C" w:rsidP="0050068C">
      <w:pPr>
        <w:jc w:val="both"/>
      </w:pPr>
    </w:p>
    <w:p w14:paraId="72E10C5C" w14:textId="77777777" w:rsidR="0050068C" w:rsidRPr="0050068C" w:rsidRDefault="0050068C" w:rsidP="0050068C">
      <w:pPr>
        <w:jc w:val="both"/>
      </w:pPr>
      <w:r w:rsidRPr="0050068C">
        <w:t>Les gérants sont également responsables de la mise en place de l'organisation administrative de la Société, de l'ouverture des comptes bancaires nécessaires à son fonctionnement, et de l'accomplissement de toutes les formalités administratives et fiscales nécessaires au démarrage de l'activité de la Société.</w:t>
      </w:r>
    </w:p>
    <w:p w14:paraId="0E3D48F5" w14:textId="77777777" w:rsidR="0050068C" w:rsidRPr="0050068C" w:rsidRDefault="0050068C" w:rsidP="0050068C">
      <w:pPr>
        <w:jc w:val="both"/>
      </w:pPr>
    </w:p>
    <w:p w14:paraId="602488BD" w14:textId="77777777" w:rsidR="0050068C" w:rsidRPr="0050068C" w:rsidRDefault="0050068C" w:rsidP="0050068C">
      <w:pPr>
        <w:jc w:val="both"/>
      </w:pPr>
      <w:r w:rsidRPr="0050068C">
        <w:t>La désignation des premiers gérants est actée par la signature des statuts par les associés fondateurs. Cette nomination doit être portée à la connaissance du public lors de l'immatriculation de la Société au Registre du Commerce et des Sociétés (RCS). Toute modification ultérieure de la fonction de gérant doit faire l’objet des formalités de publicité légale requises, notamment une inscription modificative au RCS.</w:t>
      </w:r>
    </w:p>
    <w:p w14:paraId="1BF475B8" w14:textId="77777777" w:rsidR="0050068C" w:rsidRPr="0050068C" w:rsidRDefault="0050068C" w:rsidP="0050068C">
      <w:pPr>
        <w:jc w:val="both"/>
      </w:pPr>
    </w:p>
    <w:p w14:paraId="567B54BB" w14:textId="0C54E405" w:rsidR="001F03BA" w:rsidRPr="0050068C" w:rsidRDefault="0050068C" w:rsidP="0050068C">
      <w:pPr>
        <w:jc w:val="both"/>
      </w:pPr>
      <w:r w:rsidRPr="0050068C">
        <w:t>Les premiers gérants entrent en fonction à compter de la date d’immatriculation de la Société au RCS et assument leurs responsabilités dès cette date. Ils sont chargés de conduire les premières démarches nécessaires à la mise en œuvre de l'activité de la Société, y compris la constitution des dossiers administratifs, l'ouverture de comptes bancaires au nom de la Société, et la gestion des premiers actes de gestion.</w:t>
      </w:r>
    </w:p>
    <w:p w14:paraId="564DAB77" w14:textId="48236BCA" w:rsidR="003B3E0A" w:rsidRDefault="003B3E0A" w:rsidP="00C8645F">
      <w:pPr>
        <w:jc w:val="both"/>
      </w:pPr>
    </w:p>
    <w:p w14:paraId="11EAF3A9" w14:textId="77777777" w:rsidR="0050068C" w:rsidRDefault="0050068C" w:rsidP="00C8645F">
      <w:pPr>
        <w:jc w:val="both"/>
      </w:pPr>
    </w:p>
    <w:p w14:paraId="235A8E92" w14:textId="03F3F997" w:rsidR="008F51D1" w:rsidRPr="00930406" w:rsidRDefault="008F51D1" w:rsidP="008F51D1">
      <w:pPr>
        <w:jc w:val="both"/>
        <w:rPr>
          <w:b/>
          <w:bCs/>
          <w:u w:val="single"/>
        </w:rPr>
      </w:pPr>
      <w:r w:rsidRPr="00930406">
        <w:rPr>
          <w:b/>
          <w:bCs/>
          <w:u w:val="single"/>
        </w:rPr>
        <w:t xml:space="preserve">Article </w:t>
      </w:r>
      <w:r w:rsidR="00A17D81">
        <w:rPr>
          <w:b/>
          <w:bCs/>
          <w:u w:val="single"/>
        </w:rPr>
        <w:t>30</w:t>
      </w:r>
      <w:r w:rsidRPr="00930406">
        <w:rPr>
          <w:b/>
          <w:bCs/>
          <w:u w:val="single"/>
        </w:rPr>
        <w:t xml:space="preserve"> </w:t>
      </w:r>
      <w:r w:rsidR="00930406" w:rsidRPr="00930406">
        <w:rPr>
          <w:b/>
          <w:bCs/>
          <w:u w:val="single"/>
        </w:rPr>
        <w:t xml:space="preserve">– </w:t>
      </w:r>
      <w:r w:rsidRPr="00930406">
        <w:rPr>
          <w:b/>
          <w:bCs/>
          <w:u w:val="single"/>
        </w:rPr>
        <w:t>Frais liés à l'</w:t>
      </w:r>
      <w:r w:rsidR="00930406" w:rsidRPr="00930406">
        <w:rPr>
          <w:b/>
          <w:bCs/>
          <w:u w:val="single"/>
        </w:rPr>
        <w:t>é</w:t>
      </w:r>
      <w:r w:rsidRPr="00930406">
        <w:rPr>
          <w:b/>
          <w:bCs/>
          <w:u w:val="single"/>
        </w:rPr>
        <w:t>tablissement des Statuts</w:t>
      </w:r>
    </w:p>
    <w:p w14:paraId="641C3B13" w14:textId="77777777" w:rsidR="008F51D1" w:rsidRDefault="008F51D1" w:rsidP="008F51D1">
      <w:pPr>
        <w:jc w:val="both"/>
      </w:pPr>
    </w:p>
    <w:p w14:paraId="5E2D0796" w14:textId="02BB329D" w:rsidR="0053627F" w:rsidRDefault="0053627F" w:rsidP="0053627F">
      <w:pPr>
        <w:jc w:val="both"/>
      </w:pPr>
      <w:r>
        <w:t>Les frais liés à l'établissement des présents statuts comprennent l'ensemble des dépenses engagées pour la constitution de la Société. Ces frais incluent, sans s'y limiter :</w:t>
      </w:r>
    </w:p>
    <w:p w14:paraId="0088DFEF" w14:textId="77777777" w:rsidR="0053627F" w:rsidRDefault="0053627F" w:rsidP="0053627F">
      <w:pPr>
        <w:jc w:val="both"/>
      </w:pPr>
    </w:p>
    <w:p w14:paraId="7CF6BBAB" w14:textId="77777777" w:rsidR="0053627F" w:rsidRDefault="0053627F" w:rsidP="0011096D">
      <w:pPr>
        <w:pStyle w:val="Paragraphedeliste"/>
        <w:numPr>
          <w:ilvl w:val="0"/>
          <w:numId w:val="1"/>
        </w:numPr>
        <w:jc w:val="both"/>
      </w:pPr>
      <w:r>
        <w:t>Les coûts de rédaction des statuts, incluant les honoraires des avocats, notaires ou autres conseils juridiques consultés pour la constitution de la Société ;</w:t>
      </w:r>
    </w:p>
    <w:p w14:paraId="0B27827B" w14:textId="77777777" w:rsidR="0053627F" w:rsidRDefault="0053627F" w:rsidP="0011096D">
      <w:pPr>
        <w:pStyle w:val="Paragraphedeliste"/>
        <w:numPr>
          <w:ilvl w:val="0"/>
          <w:numId w:val="1"/>
        </w:numPr>
        <w:jc w:val="both"/>
      </w:pPr>
      <w:r>
        <w:t>Les frais d'annonces légales nécessaires à la publication de la constitution de la Société ;</w:t>
      </w:r>
    </w:p>
    <w:p w14:paraId="39D8E2F2" w14:textId="77777777" w:rsidR="0053627F" w:rsidRDefault="0053627F" w:rsidP="0011096D">
      <w:pPr>
        <w:pStyle w:val="Paragraphedeliste"/>
        <w:numPr>
          <w:ilvl w:val="0"/>
          <w:numId w:val="1"/>
        </w:numPr>
        <w:jc w:val="both"/>
      </w:pPr>
      <w:r>
        <w:t>Les droits d'enregistrement auprès de l'administration fiscale ;</w:t>
      </w:r>
    </w:p>
    <w:p w14:paraId="370345E3" w14:textId="77777777" w:rsidR="0053627F" w:rsidRDefault="0053627F" w:rsidP="0011096D">
      <w:pPr>
        <w:pStyle w:val="Paragraphedeliste"/>
        <w:numPr>
          <w:ilvl w:val="0"/>
          <w:numId w:val="1"/>
        </w:numPr>
        <w:jc w:val="both"/>
      </w:pPr>
      <w:r>
        <w:t>Les frais de greffe pour l'immatriculation de la Société au Registre du Commerce et des Sociétés (RCS) ;</w:t>
      </w:r>
    </w:p>
    <w:p w14:paraId="2345B847" w14:textId="5CFED376" w:rsidR="0053627F" w:rsidRDefault="0053627F" w:rsidP="0011096D">
      <w:pPr>
        <w:pStyle w:val="Paragraphedeliste"/>
        <w:numPr>
          <w:ilvl w:val="0"/>
          <w:numId w:val="1"/>
        </w:numPr>
        <w:jc w:val="both"/>
      </w:pPr>
      <w:r>
        <w:t>Les frais administratifs divers, tels que les coûts de reproduction des documents, les timbres fiscaux, et tout autre frais nécessaire à la réalisation des formalités de constitution de la Société.</w:t>
      </w:r>
    </w:p>
    <w:p w14:paraId="60EDE3BD" w14:textId="77777777" w:rsidR="0053627F" w:rsidRDefault="0053627F" w:rsidP="0053627F">
      <w:pPr>
        <w:jc w:val="both"/>
      </w:pPr>
    </w:p>
    <w:p w14:paraId="2146B5B5" w14:textId="77777777" w:rsidR="0053627F" w:rsidRDefault="0053627F" w:rsidP="0053627F">
      <w:pPr>
        <w:jc w:val="both"/>
      </w:pPr>
      <w:r>
        <w:lastRenderedPageBreak/>
        <w:t>Ces frais sont à la charge de la Société dès lors que celle-ci est immatriculée et a acquis la personnalité morale. Jusqu'à l'immatriculation, les associés fondateurs peuvent avancer ces frais pour le compte de la Société. Une fois la Société immatriculée, elle remboursera aux associés fondateurs les sommes qu'ils ont avancées, sous réserve de la présentation des justificatifs correspondants.</w:t>
      </w:r>
    </w:p>
    <w:p w14:paraId="30B5B7BF" w14:textId="77777777" w:rsidR="0053627F" w:rsidRDefault="0053627F" w:rsidP="0053627F">
      <w:pPr>
        <w:jc w:val="both"/>
      </w:pPr>
    </w:p>
    <w:p w14:paraId="4656EFCE" w14:textId="77777777" w:rsidR="0053627F" w:rsidRDefault="0053627F" w:rsidP="0053627F">
      <w:pPr>
        <w:jc w:val="both"/>
      </w:pPr>
      <w:r>
        <w:t>Les associés fondateurs qui ont supporté les frais avant l'immatriculation de la Société doivent soumettre un relevé détaillé des dépenses engagées au gérant, qui en vérifiera la régularité avant d'autoriser le remboursement par la Société.</w:t>
      </w:r>
    </w:p>
    <w:p w14:paraId="65E4D4C5" w14:textId="77777777" w:rsidR="0053627F" w:rsidRDefault="0053627F" w:rsidP="0053627F">
      <w:pPr>
        <w:jc w:val="both"/>
      </w:pPr>
    </w:p>
    <w:p w14:paraId="16C36548" w14:textId="77777777" w:rsidR="0053627F" w:rsidRDefault="0053627F" w:rsidP="0053627F">
      <w:pPr>
        <w:jc w:val="both"/>
      </w:pPr>
      <w:r>
        <w:t>Les frais liés à l'établissement des statuts sont inscrits en comptabilité en tant que frais d'établissement. Conformément aux règles comptables en vigueur, ces frais peuvent être amortis sur une durée maximale de cinq ans à compter de la date d'immatriculation de la Société. Les associés peuvent décider d'amortir ces frais progressivement ou de les imputer directement sur les capitaux propres, selon les choix comptables adoptés par la Société.</w:t>
      </w:r>
    </w:p>
    <w:p w14:paraId="61113B38" w14:textId="77777777" w:rsidR="0053627F" w:rsidRDefault="0053627F" w:rsidP="0053627F">
      <w:pPr>
        <w:jc w:val="both"/>
      </w:pPr>
    </w:p>
    <w:p w14:paraId="6D19B8CB" w14:textId="77777777" w:rsidR="0053627F" w:rsidRDefault="0053627F" w:rsidP="0053627F">
      <w:pPr>
        <w:jc w:val="both"/>
      </w:pPr>
      <w:r>
        <w:t>L'inscription de ces frais au bilan de la Société est effectuée sous la supervision du gérant, qui doit veiller à ce que les règles comptables applicables soient respectées.</w:t>
      </w:r>
    </w:p>
    <w:p w14:paraId="77EEC4D1" w14:textId="77777777" w:rsidR="0053627F" w:rsidRDefault="0053627F" w:rsidP="0053627F">
      <w:pPr>
        <w:jc w:val="both"/>
      </w:pPr>
    </w:p>
    <w:p w14:paraId="1E016B28" w14:textId="77777777" w:rsidR="0053627F" w:rsidRDefault="0053627F" w:rsidP="0053627F">
      <w:pPr>
        <w:jc w:val="both"/>
      </w:pPr>
      <w:r>
        <w:t>Lors de l’approbation des premiers comptes annuels, les associés seront informés du montant total des frais liés à l’établissement des statuts et de leur prise en charge par la Société. Cette information sera détaillée dans le rapport de gestion présenté par le gérant à l’Assemblée Générale Ordinaire. Les associés peuvent, à cette occasion, décider de l’imputation de ces frais sur les résultats de l’exercice ou sur les réserves disponibles, conformément aux dispositions légales et statutaires.</w:t>
      </w:r>
    </w:p>
    <w:p w14:paraId="01274325" w14:textId="77777777" w:rsidR="0053627F" w:rsidRDefault="0053627F" w:rsidP="0053627F">
      <w:pPr>
        <w:jc w:val="both"/>
      </w:pPr>
    </w:p>
    <w:p w14:paraId="5A478A01" w14:textId="77777777" w:rsidR="0053627F" w:rsidRDefault="0053627F" w:rsidP="0053627F">
      <w:pPr>
        <w:jc w:val="both"/>
      </w:pPr>
      <w:r>
        <w:t>En cas de dissolution anticipée de la Société avant l’amortissement complet de ces frais, le solde non amorti sera supporté par les associés, proportionnellement à leur participation dans le capital social, sauf stipulation contraire des statuts ou décision spécifique de l’Assemblée Générale Extraordinaire. Les modalités de cette prise en charge seront déterminées par le liquidateur désigné lors de la dissolution de la Société.</w:t>
      </w:r>
    </w:p>
    <w:p w14:paraId="10B5BD2B" w14:textId="77777777" w:rsidR="0053627F" w:rsidRDefault="0053627F" w:rsidP="0053627F">
      <w:pPr>
        <w:jc w:val="both"/>
      </w:pPr>
    </w:p>
    <w:p w14:paraId="7771B831" w14:textId="158CB477" w:rsidR="006512F3" w:rsidRDefault="0053627F" w:rsidP="0053627F">
      <w:pPr>
        <w:jc w:val="both"/>
      </w:pPr>
      <w:r>
        <w:t>Tout différend concernant la prise en charge ou la répartition des frais liés à l’établissement des statuts sera soumis à l’Assemblée Générale Extraordinaire des associés, qui statuera à la majorité requise par les statuts. En cas de litige persistant, les associés peuvent saisir le tribunal compétent pour trancher la question.</w:t>
      </w:r>
    </w:p>
    <w:p w14:paraId="51F3FB17" w14:textId="77777777" w:rsidR="0053627F" w:rsidRDefault="0053627F" w:rsidP="0053627F">
      <w:pPr>
        <w:jc w:val="both"/>
      </w:pPr>
    </w:p>
    <w:p w14:paraId="3150BF34" w14:textId="77777777" w:rsidR="009300CF" w:rsidRDefault="009300CF" w:rsidP="008F51D1">
      <w:pPr>
        <w:jc w:val="both"/>
      </w:pPr>
    </w:p>
    <w:p w14:paraId="6543DF71" w14:textId="345AA41B" w:rsidR="005D1CF5" w:rsidRPr="009E2B1D" w:rsidRDefault="005D1CF5" w:rsidP="005D1CF5">
      <w:pPr>
        <w:jc w:val="both"/>
        <w:rPr>
          <w:b/>
          <w:bCs/>
          <w:u w:val="single"/>
        </w:rPr>
      </w:pPr>
      <w:r w:rsidRPr="009E2B1D">
        <w:rPr>
          <w:b/>
          <w:bCs/>
          <w:u w:val="single"/>
        </w:rPr>
        <w:t xml:space="preserve">Article </w:t>
      </w:r>
      <w:r w:rsidR="00373E62">
        <w:rPr>
          <w:b/>
          <w:bCs/>
          <w:u w:val="single"/>
        </w:rPr>
        <w:t>3</w:t>
      </w:r>
      <w:r w:rsidR="00A17D81">
        <w:rPr>
          <w:b/>
          <w:bCs/>
          <w:u w:val="single"/>
        </w:rPr>
        <w:t>1</w:t>
      </w:r>
      <w:r w:rsidRPr="009E2B1D">
        <w:rPr>
          <w:b/>
          <w:bCs/>
          <w:u w:val="single"/>
        </w:rPr>
        <w:t xml:space="preserve"> </w:t>
      </w:r>
      <w:r w:rsidR="009E2B1D" w:rsidRPr="009E2B1D">
        <w:rPr>
          <w:b/>
          <w:bCs/>
          <w:u w:val="single"/>
        </w:rPr>
        <w:t xml:space="preserve">– </w:t>
      </w:r>
      <w:r w:rsidRPr="009E2B1D">
        <w:rPr>
          <w:b/>
          <w:bCs/>
          <w:u w:val="single"/>
        </w:rPr>
        <w:t xml:space="preserve">Signature des Statuts et </w:t>
      </w:r>
      <w:r w:rsidR="00FC297F" w:rsidRPr="009E2B1D">
        <w:rPr>
          <w:b/>
          <w:bCs/>
          <w:u w:val="single"/>
        </w:rPr>
        <w:t>a</w:t>
      </w:r>
      <w:r w:rsidRPr="009E2B1D">
        <w:rPr>
          <w:b/>
          <w:bCs/>
          <w:u w:val="single"/>
        </w:rPr>
        <w:t xml:space="preserve">cceptation des </w:t>
      </w:r>
      <w:r w:rsidR="00FC297F" w:rsidRPr="009E2B1D">
        <w:rPr>
          <w:b/>
          <w:bCs/>
          <w:u w:val="single"/>
        </w:rPr>
        <w:t>f</w:t>
      </w:r>
      <w:r w:rsidRPr="009E2B1D">
        <w:rPr>
          <w:b/>
          <w:bCs/>
          <w:u w:val="single"/>
        </w:rPr>
        <w:t>onctions</w:t>
      </w:r>
    </w:p>
    <w:p w14:paraId="1CA51905" w14:textId="77777777" w:rsidR="0053627F" w:rsidRDefault="0053627F" w:rsidP="0053627F">
      <w:pPr>
        <w:jc w:val="both"/>
      </w:pPr>
    </w:p>
    <w:p w14:paraId="04BD8706" w14:textId="77777777" w:rsidR="0053627F" w:rsidRDefault="0053627F" w:rsidP="0053627F">
      <w:pPr>
        <w:jc w:val="both"/>
      </w:pPr>
      <w:r>
        <w:t>Les présents statuts ont été établis et adoptés par les associés fondateurs réunis en Assemblée Constitutive en date du [</w:t>
      </w:r>
      <w:r w:rsidRPr="00E516FF">
        <w:rPr>
          <w:highlight w:val="yellow"/>
        </w:rPr>
        <w:t>Date complète]</w:t>
      </w:r>
      <w:r>
        <w:t xml:space="preserve">, à </w:t>
      </w:r>
      <w:r w:rsidRPr="00E516FF">
        <w:rPr>
          <w:highlight w:val="yellow"/>
        </w:rPr>
        <w:t>[Lieu de la signature]</w:t>
      </w:r>
      <w:r>
        <w:t>. Chaque associé déclare avoir pris connaissance des présents statuts, en comprend les termes et conditions, et les accepte pleinement et sans réserve. En foi de quoi, les soussignés ont apposé leur signature au bas des présents statuts.</w:t>
      </w:r>
    </w:p>
    <w:p w14:paraId="221B299F" w14:textId="77777777" w:rsidR="0053627F" w:rsidRDefault="0053627F" w:rsidP="0053627F">
      <w:pPr>
        <w:jc w:val="both"/>
      </w:pPr>
    </w:p>
    <w:p w14:paraId="071873A9" w14:textId="77777777" w:rsidR="0053627F" w:rsidRDefault="0053627F" w:rsidP="0053627F">
      <w:pPr>
        <w:jc w:val="both"/>
      </w:pPr>
      <w:r>
        <w:t xml:space="preserve">Monsieur/Madame </w:t>
      </w:r>
      <w:r w:rsidRPr="00E516FF">
        <w:rPr>
          <w:highlight w:val="yellow"/>
        </w:rPr>
        <w:t>[Nom du Gérant]</w:t>
      </w:r>
      <w:r>
        <w:t xml:space="preserve">, nommé(e) Gérant de la Société conformément aux dispositions des présents statuts, accepte les fonctions qui lui sont confiées. En </w:t>
      </w:r>
      <w:r>
        <w:lastRenderedPageBreak/>
        <w:t>tant que Gérant, il/elle s'engage à respecter l'ensemble des obligations légales et statutaires, à agir avec diligence et loyauté dans l'intérêt de la Société, et à exécuter les décisions de la collectivité des associés. Cette acceptation est matérialisée par sa signature au bas des présents statuts.</w:t>
      </w:r>
    </w:p>
    <w:p w14:paraId="670104DD" w14:textId="77777777" w:rsidR="0053627F" w:rsidRDefault="0053627F" w:rsidP="0053627F">
      <w:pPr>
        <w:jc w:val="both"/>
      </w:pPr>
    </w:p>
    <w:p w14:paraId="2D248108" w14:textId="77777777" w:rsidR="0053627F" w:rsidRDefault="0053627F" w:rsidP="0053627F">
      <w:pPr>
        <w:jc w:val="both"/>
      </w:pPr>
      <w:r>
        <w:t>Dans le cas où la Société est administrée par plusieurs gérants, chacun des gérants nommés accepte ses fonctions en vertu des présents statuts. Les co-gérants, nommés sont :</w:t>
      </w:r>
    </w:p>
    <w:p w14:paraId="6C76D536" w14:textId="77777777" w:rsidR="0053627F" w:rsidRDefault="0053627F" w:rsidP="0053627F">
      <w:pPr>
        <w:jc w:val="both"/>
      </w:pPr>
    </w:p>
    <w:p w14:paraId="1B21F10F" w14:textId="77777777" w:rsidR="0053627F" w:rsidRDefault="0053627F" w:rsidP="0011096D">
      <w:pPr>
        <w:pStyle w:val="Paragraphedeliste"/>
        <w:numPr>
          <w:ilvl w:val="0"/>
          <w:numId w:val="1"/>
        </w:numPr>
        <w:jc w:val="both"/>
      </w:pPr>
      <w:r>
        <w:t xml:space="preserve">Monsieur/Madame </w:t>
      </w:r>
      <w:r w:rsidRPr="00E516FF">
        <w:rPr>
          <w:highlight w:val="yellow"/>
        </w:rPr>
        <w:t>[Nom du Gérant 1]</w:t>
      </w:r>
    </w:p>
    <w:p w14:paraId="2B6C3C7A" w14:textId="77777777" w:rsidR="0053627F" w:rsidRDefault="0053627F" w:rsidP="0011096D">
      <w:pPr>
        <w:pStyle w:val="Paragraphedeliste"/>
        <w:numPr>
          <w:ilvl w:val="0"/>
          <w:numId w:val="1"/>
        </w:numPr>
        <w:jc w:val="both"/>
      </w:pPr>
      <w:r>
        <w:t xml:space="preserve">Monsieur/Madame </w:t>
      </w:r>
      <w:r w:rsidRPr="00E516FF">
        <w:rPr>
          <w:highlight w:val="yellow"/>
        </w:rPr>
        <w:t>[Nom du Gérant 2]</w:t>
      </w:r>
    </w:p>
    <w:p w14:paraId="6FDC2CC5" w14:textId="25EDB602" w:rsidR="0053627F" w:rsidRDefault="0053627F" w:rsidP="0011096D">
      <w:pPr>
        <w:pStyle w:val="Paragraphedeliste"/>
        <w:numPr>
          <w:ilvl w:val="0"/>
          <w:numId w:val="1"/>
        </w:numPr>
        <w:jc w:val="both"/>
      </w:pPr>
      <w:r w:rsidRPr="00E516FF">
        <w:rPr>
          <w:highlight w:val="yellow"/>
        </w:rPr>
        <w:t>[et ainsi de suite, si applicable]</w:t>
      </w:r>
    </w:p>
    <w:p w14:paraId="0E3C87F2" w14:textId="77777777" w:rsidR="0053627F" w:rsidRDefault="0053627F" w:rsidP="0053627F">
      <w:pPr>
        <w:jc w:val="both"/>
      </w:pPr>
    </w:p>
    <w:p w14:paraId="6CAE7986" w14:textId="51D25CBC" w:rsidR="0053627F" w:rsidRDefault="0053627F" w:rsidP="0053627F">
      <w:pPr>
        <w:jc w:val="both"/>
      </w:pPr>
      <w:r>
        <w:t>Chaque co-gérant s’engage à exercer ses fonctions avec soin, diligence et dans l'intérêt exclusif de la Société et de ses associés. Leur acceptation respective est matérialisée par la signature apposée au bas des présents statuts.</w:t>
      </w:r>
    </w:p>
    <w:p w14:paraId="7FD57FFA" w14:textId="77777777" w:rsidR="0053627F" w:rsidRDefault="0053627F" w:rsidP="0053627F">
      <w:pPr>
        <w:jc w:val="both"/>
      </w:pPr>
    </w:p>
    <w:p w14:paraId="3C9B92E8" w14:textId="77777777" w:rsidR="0053627F" w:rsidRDefault="0053627F" w:rsidP="0053627F">
      <w:pPr>
        <w:jc w:val="both"/>
      </w:pPr>
      <w:r>
        <w:t>En conséquence de ce qui précède, les présents statuts sont signés par l'ensemble des associés fondateurs ainsi que par le ou les gérants. Chaque signataire est prié d'indiquer son nom complet, de dater et de signer en bas de cette page, en mentionnant expressément le lieu de la signature.</w:t>
      </w:r>
    </w:p>
    <w:p w14:paraId="172C2A75" w14:textId="77777777" w:rsidR="0053627F" w:rsidRDefault="0053627F" w:rsidP="0053627F">
      <w:pPr>
        <w:jc w:val="both"/>
      </w:pPr>
    </w:p>
    <w:p w14:paraId="14658B8B" w14:textId="77777777" w:rsidR="0053627F" w:rsidRDefault="0053627F" w:rsidP="0053627F">
      <w:pPr>
        <w:jc w:val="both"/>
      </w:pPr>
      <w:r>
        <w:t>Une copie des présents statuts signés sera conservée dans les archives sociales de la Société et déposée au greffe du tribunal de commerce lors de l'immatriculation de la Société au Registre du Commerce et des Sociétés (RCS). Ces formalités assurent l'opposabilité des statuts aux tiers et confèrent à la Société la personnalité morale distincte de celle de ses associés.</w:t>
      </w:r>
    </w:p>
    <w:p w14:paraId="16A72073" w14:textId="77777777" w:rsidR="0053627F" w:rsidRDefault="0053627F" w:rsidP="0053627F">
      <w:pPr>
        <w:jc w:val="both"/>
      </w:pPr>
    </w:p>
    <w:p w14:paraId="2494A429" w14:textId="77777777" w:rsidR="0053627F" w:rsidRDefault="0053627F" w:rsidP="0053627F">
      <w:pPr>
        <w:jc w:val="both"/>
      </w:pPr>
      <w:r>
        <w:t xml:space="preserve">Fait à </w:t>
      </w:r>
      <w:r w:rsidRPr="00E516FF">
        <w:rPr>
          <w:highlight w:val="yellow"/>
        </w:rPr>
        <w:t>[Lieu de la signature]</w:t>
      </w:r>
      <w:r>
        <w:t xml:space="preserve">, le </w:t>
      </w:r>
      <w:r w:rsidRPr="00E516FF">
        <w:rPr>
          <w:highlight w:val="yellow"/>
        </w:rPr>
        <w:t>[Date complète]</w:t>
      </w:r>
      <w:r>
        <w:t>.</w:t>
      </w:r>
    </w:p>
    <w:p w14:paraId="756A7E33" w14:textId="77777777" w:rsidR="0053627F" w:rsidRDefault="0053627F" w:rsidP="0053627F">
      <w:pPr>
        <w:jc w:val="both"/>
      </w:pPr>
    </w:p>
    <w:p w14:paraId="11786B68" w14:textId="4A16A418" w:rsidR="0053627F" w:rsidRDefault="0053627F" w:rsidP="0053627F">
      <w:pPr>
        <w:jc w:val="both"/>
      </w:pPr>
      <w:r>
        <w:t>Les Associés :</w:t>
      </w:r>
    </w:p>
    <w:p w14:paraId="53BD3871" w14:textId="77777777" w:rsidR="0053627F" w:rsidRDefault="0053627F" w:rsidP="0053627F">
      <w:pPr>
        <w:jc w:val="both"/>
      </w:pPr>
    </w:p>
    <w:p w14:paraId="1D2B21B7" w14:textId="77777777" w:rsidR="0053627F" w:rsidRDefault="0053627F" w:rsidP="0053627F">
      <w:pPr>
        <w:jc w:val="both"/>
      </w:pPr>
      <w:r w:rsidRPr="00E516FF">
        <w:rPr>
          <w:highlight w:val="yellow"/>
        </w:rPr>
        <w:t>[Nom de l'Associé 1]</w:t>
      </w:r>
    </w:p>
    <w:p w14:paraId="1AB93B14" w14:textId="77777777" w:rsidR="0053627F" w:rsidRDefault="0053627F" w:rsidP="0053627F">
      <w:pPr>
        <w:jc w:val="both"/>
      </w:pPr>
      <w:r>
        <w:t>Signature : ___________________</w:t>
      </w:r>
    </w:p>
    <w:p w14:paraId="4F1C40B0" w14:textId="61A21B3C" w:rsidR="0053627F" w:rsidRDefault="0053627F" w:rsidP="0053627F">
      <w:pPr>
        <w:jc w:val="both"/>
      </w:pPr>
    </w:p>
    <w:p w14:paraId="22FBC9EE" w14:textId="77777777" w:rsidR="0053627F" w:rsidRDefault="0053627F" w:rsidP="0053627F">
      <w:pPr>
        <w:jc w:val="both"/>
      </w:pPr>
    </w:p>
    <w:p w14:paraId="09EA724A" w14:textId="77777777" w:rsidR="0053627F" w:rsidRDefault="0053627F" w:rsidP="0053627F">
      <w:pPr>
        <w:jc w:val="both"/>
      </w:pPr>
      <w:r w:rsidRPr="00E516FF">
        <w:rPr>
          <w:highlight w:val="yellow"/>
        </w:rPr>
        <w:t>[Nom de l'Associé 2]</w:t>
      </w:r>
    </w:p>
    <w:p w14:paraId="022F25E7" w14:textId="77777777" w:rsidR="0053627F" w:rsidRDefault="0053627F" w:rsidP="0053627F">
      <w:pPr>
        <w:jc w:val="both"/>
      </w:pPr>
      <w:r>
        <w:t>Signature : ___________________</w:t>
      </w:r>
    </w:p>
    <w:p w14:paraId="65CDB80D" w14:textId="307E6FFA" w:rsidR="0053627F" w:rsidRDefault="0053627F" w:rsidP="0053627F">
      <w:pPr>
        <w:jc w:val="both"/>
      </w:pPr>
    </w:p>
    <w:p w14:paraId="7D9A8C5A" w14:textId="77777777" w:rsidR="0053627F" w:rsidRDefault="0053627F" w:rsidP="0053627F">
      <w:pPr>
        <w:jc w:val="both"/>
      </w:pPr>
    </w:p>
    <w:p w14:paraId="201AC037" w14:textId="77777777" w:rsidR="0053627F" w:rsidRDefault="0053627F" w:rsidP="0053627F">
      <w:pPr>
        <w:jc w:val="both"/>
      </w:pPr>
      <w:r w:rsidRPr="00E516FF">
        <w:rPr>
          <w:highlight w:val="yellow"/>
        </w:rPr>
        <w:t>[Nom de l'Associé 3]</w:t>
      </w:r>
    </w:p>
    <w:p w14:paraId="3D4CC144" w14:textId="77777777" w:rsidR="0053627F" w:rsidRDefault="0053627F" w:rsidP="0053627F">
      <w:pPr>
        <w:jc w:val="both"/>
      </w:pPr>
      <w:r>
        <w:t>Signature : ___________________</w:t>
      </w:r>
    </w:p>
    <w:p w14:paraId="449F2BE3" w14:textId="2D07644A" w:rsidR="0053627F" w:rsidRDefault="0053627F" w:rsidP="0053627F">
      <w:pPr>
        <w:jc w:val="both"/>
      </w:pPr>
    </w:p>
    <w:p w14:paraId="0F9F2DA6" w14:textId="77777777" w:rsidR="0053627F" w:rsidRDefault="0053627F" w:rsidP="0053627F">
      <w:pPr>
        <w:jc w:val="both"/>
      </w:pPr>
    </w:p>
    <w:p w14:paraId="296389AB" w14:textId="77777777" w:rsidR="0053627F" w:rsidRDefault="0053627F" w:rsidP="0053627F">
      <w:pPr>
        <w:jc w:val="both"/>
      </w:pPr>
      <w:r w:rsidRPr="00E516FF">
        <w:rPr>
          <w:highlight w:val="yellow"/>
        </w:rPr>
        <w:t>[etc.]</w:t>
      </w:r>
    </w:p>
    <w:p w14:paraId="6AA535AB" w14:textId="77777777" w:rsidR="0053627F" w:rsidRDefault="0053627F" w:rsidP="0053627F">
      <w:pPr>
        <w:jc w:val="both"/>
      </w:pPr>
    </w:p>
    <w:p w14:paraId="65EDB0CD" w14:textId="77777777" w:rsidR="0053627F" w:rsidRDefault="0053627F" w:rsidP="0053627F">
      <w:pPr>
        <w:jc w:val="both"/>
      </w:pPr>
    </w:p>
    <w:p w14:paraId="5F08C513" w14:textId="255CDEBE" w:rsidR="0053627F" w:rsidRDefault="0053627F" w:rsidP="0053627F">
      <w:pPr>
        <w:jc w:val="both"/>
      </w:pPr>
      <w:r>
        <w:t>Le Gérant :</w:t>
      </w:r>
    </w:p>
    <w:p w14:paraId="6E7D4F94" w14:textId="77777777" w:rsidR="0053627F" w:rsidRDefault="0053627F" w:rsidP="0053627F">
      <w:pPr>
        <w:jc w:val="both"/>
      </w:pPr>
    </w:p>
    <w:p w14:paraId="5862CD43" w14:textId="77777777" w:rsidR="0053627F" w:rsidRDefault="0053627F" w:rsidP="0053627F">
      <w:pPr>
        <w:jc w:val="both"/>
      </w:pPr>
      <w:r w:rsidRPr="00E516FF">
        <w:rPr>
          <w:highlight w:val="yellow"/>
        </w:rPr>
        <w:t>[Nom du Gérant]</w:t>
      </w:r>
    </w:p>
    <w:p w14:paraId="61695DC7" w14:textId="77777777" w:rsidR="0053627F" w:rsidRDefault="0053627F" w:rsidP="0053627F">
      <w:pPr>
        <w:jc w:val="both"/>
      </w:pPr>
      <w:r>
        <w:lastRenderedPageBreak/>
        <w:t>Signature : ___________________</w:t>
      </w:r>
    </w:p>
    <w:p w14:paraId="1EBD9B0B" w14:textId="77777777" w:rsidR="0053627F" w:rsidRDefault="0053627F" w:rsidP="0053627F">
      <w:pPr>
        <w:jc w:val="both"/>
      </w:pPr>
    </w:p>
    <w:p w14:paraId="5645DFB2" w14:textId="77777777" w:rsidR="0053627F" w:rsidRDefault="0053627F" w:rsidP="0053627F">
      <w:pPr>
        <w:jc w:val="both"/>
      </w:pPr>
    </w:p>
    <w:p w14:paraId="223F7E5A" w14:textId="6AF1B8A7" w:rsidR="0053627F" w:rsidRDefault="0053627F" w:rsidP="0053627F">
      <w:pPr>
        <w:jc w:val="both"/>
      </w:pPr>
      <w:r>
        <w:t>Les Co-Gérants (le cas échéant) :</w:t>
      </w:r>
    </w:p>
    <w:p w14:paraId="78DEFB1D" w14:textId="77777777" w:rsidR="0053627F" w:rsidRDefault="0053627F" w:rsidP="0053627F">
      <w:pPr>
        <w:jc w:val="both"/>
      </w:pPr>
    </w:p>
    <w:p w14:paraId="1D547F20" w14:textId="77777777" w:rsidR="0053627F" w:rsidRDefault="0053627F" w:rsidP="0053627F">
      <w:pPr>
        <w:jc w:val="both"/>
      </w:pPr>
      <w:r w:rsidRPr="00E516FF">
        <w:rPr>
          <w:highlight w:val="yellow"/>
        </w:rPr>
        <w:t>[Nom du Gérant 1]</w:t>
      </w:r>
    </w:p>
    <w:p w14:paraId="4D9D9E34" w14:textId="77777777" w:rsidR="0053627F" w:rsidRDefault="0053627F" w:rsidP="0053627F">
      <w:pPr>
        <w:jc w:val="both"/>
      </w:pPr>
      <w:r>
        <w:t>Signature : ___________________</w:t>
      </w:r>
    </w:p>
    <w:p w14:paraId="32CB17D8" w14:textId="14C5AEFB" w:rsidR="0053627F" w:rsidRDefault="0053627F" w:rsidP="0053627F">
      <w:pPr>
        <w:jc w:val="both"/>
      </w:pPr>
    </w:p>
    <w:p w14:paraId="7ED696C4" w14:textId="77777777" w:rsidR="00E516FF" w:rsidRDefault="00E516FF" w:rsidP="0053627F">
      <w:pPr>
        <w:jc w:val="both"/>
      </w:pPr>
    </w:p>
    <w:p w14:paraId="345E82F9" w14:textId="77777777" w:rsidR="0053627F" w:rsidRDefault="0053627F" w:rsidP="0053627F">
      <w:pPr>
        <w:jc w:val="both"/>
      </w:pPr>
      <w:r w:rsidRPr="00E516FF">
        <w:rPr>
          <w:highlight w:val="yellow"/>
        </w:rPr>
        <w:t>[Nom du Gérant 2]</w:t>
      </w:r>
    </w:p>
    <w:p w14:paraId="6E5582F7" w14:textId="28D36B91" w:rsidR="009300CF" w:rsidRPr="009300CF" w:rsidRDefault="0053627F" w:rsidP="0053627F">
      <w:pPr>
        <w:jc w:val="both"/>
      </w:pPr>
      <w:r>
        <w:t>Signature : ___________________</w:t>
      </w:r>
    </w:p>
    <w:sectPr w:rsidR="009300CF" w:rsidRPr="009300C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506CB" w14:textId="77777777" w:rsidR="001A1CCB" w:rsidRDefault="001A1CCB" w:rsidP="00B16876">
      <w:r>
        <w:separator/>
      </w:r>
    </w:p>
  </w:endnote>
  <w:endnote w:type="continuationSeparator" w:id="0">
    <w:p w14:paraId="6C2C7BB7" w14:textId="77777777" w:rsidR="001A1CCB" w:rsidRDefault="001A1CCB" w:rsidP="00B1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1276215"/>
      <w:docPartObj>
        <w:docPartGallery w:val="Page Numbers (Bottom of Page)"/>
        <w:docPartUnique/>
      </w:docPartObj>
    </w:sdtPr>
    <w:sdtContent>
      <w:p w14:paraId="05445E6C" w14:textId="0ABB7296" w:rsidR="00B16876" w:rsidRDefault="00B16876">
        <w:pPr>
          <w:pStyle w:val="Pieddepage"/>
          <w:jc w:val="right"/>
        </w:pPr>
        <w:r>
          <w:fldChar w:fldCharType="begin"/>
        </w:r>
        <w:r>
          <w:instrText>PAGE   \* MERGEFORMAT</w:instrText>
        </w:r>
        <w:r>
          <w:fldChar w:fldCharType="separate"/>
        </w:r>
        <w:r>
          <w:t>2</w:t>
        </w:r>
        <w:r>
          <w:fldChar w:fldCharType="end"/>
        </w:r>
      </w:p>
    </w:sdtContent>
  </w:sdt>
  <w:p w14:paraId="6F30DADF" w14:textId="107B3AD4" w:rsidR="00B16876" w:rsidRDefault="00505023" w:rsidP="00B16876">
    <w:pPr>
      <w:pStyle w:val="Pieddepage"/>
      <w:jc w:val="center"/>
    </w:pPr>
    <w:r w:rsidRPr="00C5384E">
      <w:rPr>
        <w:sz w:val="20"/>
        <w:szCs w:val="20"/>
      </w:rPr>
      <w:t>https://aurelienbamde</w:t>
    </w:r>
    <w:r>
      <w:rPr>
        <w:sz w:val="20"/>
        <w:szCs w:val="20"/>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C64F7" w14:textId="77777777" w:rsidR="001A1CCB" w:rsidRDefault="001A1CCB" w:rsidP="00B16876">
      <w:r>
        <w:separator/>
      </w:r>
    </w:p>
  </w:footnote>
  <w:footnote w:type="continuationSeparator" w:id="0">
    <w:p w14:paraId="0B49EA90" w14:textId="77777777" w:rsidR="001A1CCB" w:rsidRDefault="001A1CCB" w:rsidP="00B16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410B"/>
    <w:multiLevelType w:val="hybridMultilevel"/>
    <w:tmpl w:val="EEA85DA6"/>
    <w:lvl w:ilvl="0" w:tplc="3898697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9EA2E94"/>
    <w:multiLevelType w:val="hybridMultilevel"/>
    <w:tmpl w:val="54189B52"/>
    <w:lvl w:ilvl="0" w:tplc="E7BA49A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DE72A08"/>
    <w:multiLevelType w:val="hybridMultilevel"/>
    <w:tmpl w:val="0B3C544A"/>
    <w:lvl w:ilvl="0" w:tplc="4FAE2ABE">
      <w:start w:val="1"/>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BA4202D"/>
    <w:multiLevelType w:val="hybridMultilevel"/>
    <w:tmpl w:val="AF62B7E8"/>
    <w:lvl w:ilvl="0" w:tplc="E0FCB07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9086627">
    <w:abstractNumId w:val="3"/>
  </w:num>
  <w:num w:numId="2" w16cid:durableId="993148355">
    <w:abstractNumId w:val="1"/>
  </w:num>
  <w:num w:numId="3" w16cid:durableId="1835947873">
    <w:abstractNumId w:val="0"/>
  </w:num>
  <w:num w:numId="4" w16cid:durableId="143520545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B8"/>
    <w:rsid w:val="000000C6"/>
    <w:rsid w:val="00002C52"/>
    <w:rsid w:val="0000689B"/>
    <w:rsid w:val="00010FD8"/>
    <w:rsid w:val="000112A1"/>
    <w:rsid w:val="00011F03"/>
    <w:rsid w:val="00021A42"/>
    <w:rsid w:val="000304DF"/>
    <w:rsid w:val="00031166"/>
    <w:rsid w:val="00032C6E"/>
    <w:rsid w:val="00034044"/>
    <w:rsid w:val="00035219"/>
    <w:rsid w:val="000365A4"/>
    <w:rsid w:val="00040817"/>
    <w:rsid w:val="00045D01"/>
    <w:rsid w:val="00046415"/>
    <w:rsid w:val="00051927"/>
    <w:rsid w:val="0005464C"/>
    <w:rsid w:val="00064A20"/>
    <w:rsid w:val="000662B3"/>
    <w:rsid w:val="00067218"/>
    <w:rsid w:val="00070D31"/>
    <w:rsid w:val="000714BC"/>
    <w:rsid w:val="00071E6B"/>
    <w:rsid w:val="000744A2"/>
    <w:rsid w:val="00077362"/>
    <w:rsid w:val="00082CAA"/>
    <w:rsid w:val="000839D7"/>
    <w:rsid w:val="000840C8"/>
    <w:rsid w:val="00084486"/>
    <w:rsid w:val="000876E1"/>
    <w:rsid w:val="000924D1"/>
    <w:rsid w:val="00092E7D"/>
    <w:rsid w:val="000935D5"/>
    <w:rsid w:val="0009600A"/>
    <w:rsid w:val="000A25B5"/>
    <w:rsid w:val="000A73C6"/>
    <w:rsid w:val="000B09E5"/>
    <w:rsid w:val="000B223A"/>
    <w:rsid w:val="000B6FB4"/>
    <w:rsid w:val="000B7ACC"/>
    <w:rsid w:val="000C681E"/>
    <w:rsid w:val="000C6C23"/>
    <w:rsid w:val="000D01E1"/>
    <w:rsid w:val="000D5047"/>
    <w:rsid w:val="000E0430"/>
    <w:rsid w:val="000E109F"/>
    <w:rsid w:val="000E2A54"/>
    <w:rsid w:val="000E2FC0"/>
    <w:rsid w:val="000E492B"/>
    <w:rsid w:val="000E7672"/>
    <w:rsid w:val="000F2B5A"/>
    <w:rsid w:val="000F3730"/>
    <w:rsid w:val="000F4517"/>
    <w:rsid w:val="000F7136"/>
    <w:rsid w:val="00101A94"/>
    <w:rsid w:val="00103E65"/>
    <w:rsid w:val="00104DF1"/>
    <w:rsid w:val="0011096D"/>
    <w:rsid w:val="00112B2E"/>
    <w:rsid w:val="0011407F"/>
    <w:rsid w:val="00116C4A"/>
    <w:rsid w:val="001177F3"/>
    <w:rsid w:val="00121FC4"/>
    <w:rsid w:val="001262E8"/>
    <w:rsid w:val="00130217"/>
    <w:rsid w:val="00131BB1"/>
    <w:rsid w:val="00133823"/>
    <w:rsid w:val="00133997"/>
    <w:rsid w:val="001352D5"/>
    <w:rsid w:val="001362A9"/>
    <w:rsid w:val="0013694A"/>
    <w:rsid w:val="00141C7E"/>
    <w:rsid w:val="00143C88"/>
    <w:rsid w:val="001443F9"/>
    <w:rsid w:val="00147B6C"/>
    <w:rsid w:val="0015236D"/>
    <w:rsid w:val="00155C7F"/>
    <w:rsid w:val="00155E2B"/>
    <w:rsid w:val="001565C3"/>
    <w:rsid w:val="001610AD"/>
    <w:rsid w:val="0016417E"/>
    <w:rsid w:val="00165008"/>
    <w:rsid w:val="001673A1"/>
    <w:rsid w:val="00170217"/>
    <w:rsid w:val="00170631"/>
    <w:rsid w:val="00170B7E"/>
    <w:rsid w:val="001712CE"/>
    <w:rsid w:val="001725CA"/>
    <w:rsid w:val="00176A8B"/>
    <w:rsid w:val="0018224B"/>
    <w:rsid w:val="001823F6"/>
    <w:rsid w:val="00186489"/>
    <w:rsid w:val="00193E75"/>
    <w:rsid w:val="001A14D2"/>
    <w:rsid w:val="001A1BA7"/>
    <w:rsid w:val="001A1CCB"/>
    <w:rsid w:val="001B1160"/>
    <w:rsid w:val="001B2A7B"/>
    <w:rsid w:val="001B2FA4"/>
    <w:rsid w:val="001B34C9"/>
    <w:rsid w:val="001B4E33"/>
    <w:rsid w:val="001C5CE9"/>
    <w:rsid w:val="001C6A19"/>
    <w:rsid w:val="001E153D"/>
    <w:rsid w:val="001E3AC8"/>
    <w:rsid w:val="001E5685"/>
    <w:rsid w:val="001E6E52"/>
    <w:rsid w:val="001F03BA"/>
    <w:rsid w:val="001F1B7A"/>
    <w:rsid w:val="001F3A7D"/>
    <w:rsid w:val="002033BD"/>
    <w:rsid w:val="002128BD"/>
    <w:rsid w:val="0021385F"/>
    <w:rsid w:val="00217B7B"/>
    <w:rsid w:val="0022205C"/>
    <w:rsid w:val="002223F0"/>
    <w:rsid w:val="002265F2"/>
    <w:rsid w:val="0022794B"/>
    <w:rsid w:val="002311AF"/>
    <w:rsid w:val="00233BA6"/>
    <w:rsid w:val="002367F4"/>
    <w:rsid w:val="002368AF"/>
    <w:rsid w:val="00242ED3"/>
    <w:rsid w:val="0024640B"/>
    <w:rsid w:val="00246F8C"/>
    <w:rsid w:val="002517DE"/>
    <w:rsid w:val="00256E99"/>
    <w:rsid w:val="00261DE2"/>
    <w:rsid w:val="00261E7C"/>
    <w:rsid w:val="002631B4"/>
    <w:rsid w:val="00264743"/>
    <w:rsid w:val="002667BE"/>
    <w:rsid w:val="0026683B"/>
    <w:rsid w:val="00266EE1"/>
    <w:rsid w:val="00267850"/>
    <w:rsid w:val="002700F3"/>
    <w:rsid w:val="0027059C"/>
    <w:rsid w:val="0028301F"/>
    <w:rsid w:val="00294CA1"/>
    <w:rsid w:val="002A0F54"/>
    <w:rsid w:val="002B5FB5"/>
    <w:rsid w:val="002B70C4"/>
    <w:rsid w:val="002B7361"/>
    <w:rsid w:val="002C40F5"/>
    <w:rsid w:val="002C43C1"/>
    <w:rsid w:val="002C55C7"/>
    <w:rsid w:val="002D1AEE"/>
    <w:rsid w:val="002D4659"/>
    <w:rsid w:val="002E118D"/>
    <w:rsid w:val="002E27C2"/>
    <w:rsid w:val="002E2C72"/>
    <w:rsid w:val="002F20AE"/>
    <w:rsid w:val="002F4A12"/>
    <w:rsid w:val="002F5AC9"/>
    <w:rsid w:val="003006C5"/>
    <w:rsid w:val="00302118"/>
    <w:rsid w:val="00303872"/>
    <w:rsid w:val="00306A66"/>
    <w:rsid w:val="00307B90"/>
    <w:rsid w:val="00311481"/>
    <w:rsid w:val="0031398F"/>
    <w:rsid w:val="00313DCE"/>
    <w:rsid w:val="00316151"/>
    <w:rsid w:val="0031745B"/>
    <w:rsid w:val="003205B9"/>
    <w:rsid w:val="00321A3A"/>
    <w:rsid w:val="00323568"/>
    <w:rsid w:val="003304F4"/>
    <w:rsid w:val="003315E5"/>
    <w:rsid w:val="003336EE"/>
    <w:rsid w:val="00337FD3"/>
    <w:rsid w:val="00341918"/>
    <w:rsid w:val="00343915"/>
    <w:rsid w:val="00344F0F"/>
    <w:rsid w:val="00345D3C"/>
    <w:rsid w:val="003525C0"/>
    <w:rsid w:val="0035703F"/>
    <w:rsid w:val="00360E67"/>
    <w:rsid w:val="003614BB"/>
    <w:rsid w:val="003626D1"/>
    <w:rsid w:val="003702A2"/>
    <w:rsid w:val="00373E62"/>
    <w:rsid w:val="00374809"/>
    <w:rsid w:val="00375B80"/>
    <w:rsid w:val="00377010"/>
    <w:rsid w:val="00377C23"/>
    <w:rsid w:val="003804D6"/>
    <w:rsid w:val="00380798"/>
    <w:rsid w:val="00386651"/>
    <w:rsid w:val="00391500"/>
    <w:rsid w:val="00393AD5"/>
    <w:rsid w:val="00394E15"/>
    <w:rsid w:val="003A1711"/>
    <w:rsid w:val="003A4622"/>
    <w:rsid w:val="003B049B"/>
    <w:rsid w:val="003B39FC"/>
    <w:rsid w:val="003B3E0A"/>
    <w:rsid w:val="003B47CB"/>
    <w:rsid w:val="003C0D46"/>
    <w:rsid w:val="003C6642"/>
    <w:rsid w:val="003C77E5"/>
    <w:rsid w:val="003C7F70"/>
    <w:rsid w:val="003D027F"/>
    <w:rsid w:val="003D310D"/>
    <w:rsid w:val="003D41A6"/>
    <w:rsid w:val="003D4BF2"/>
    <w:rsid w:val="003D513D"/>
    <w:rsid w:val="003E2C43"/>
    <w:rsid w:val="003E2C8F"/>
    <w:rsid w:val="003E34B3"/>
    <w:rsid w:val="003E6701"/>
    <w:rsid w:val="003E742D"/>
    <w:rsid w:val="003F0E65"/>
    <w:rsid w:val="003F1A4C"/>
    <w:rsid w:val="003F2141"/>
    <w:rsid w:val="003F662C"/>
    <w:rsid w:val="00402D2B"/>
    <w:rsid w:val="004073CD"/>
    <w:rsid w:val="00413378"/>
    <w:rsid w:val="00414844"/>
    <w:rsid w:val="004152B0"/>
    <w:rsid w:val="004156E2"/>
    <w:rsid w:val="004203CD"/>
    <w:rsid w:val="004205C4"/>
    <w:rsid w:val="00424D42"/>
    <w:rsid w:val="0043610C"/>
    <w:rsid w:val="00436373"/>
    <w:rsid w:val="004368A4"/>
    <w:rsid w:val="00436E63"/>
    <w:rsid w:val="004379F3"/>
    <w:rsid w:val="004407B0"/>
    <w:rsid w:val="00441827"/>
    <w:rsid w:val="00441CFB"/>
    <w:rsid w:val="00442330"/>
    <w:rsid w:val="004434DF"/>
    <w:rsid w:val="004442DA"/>
    <w:rsid w:val="004459F3"/>
    <w:rsid w:val="004468F0"/>
    <w:rsid w:val="00451EE2"/>
    <w:rsid w:val="00462B51"/>
    <w:rsid w:val="00463671"/>
    <w:rsid w:val="0046556D"/>
    <w:rsid w:val="004658C3"/>
    <w:rsid w:val="00465FF0"/>
    <w:rsid w:val="004667CB"/>
    <w:rsid w:val="004714E2"/>
    <w:rsid w:val="004718A6"/>
    <w:rsid w:val="00473B4C"/>
    <w:rsid w:val="00474812"/>
    <w:rsid w:val="004755EC"/>
    <w:rsid w:val="00475913"/>
    <w:rsid w:val="004776DE"/>
    <w:rsid w:val="00480BCB"/>
    <w:rsid w:val="00481ACA"/>
    <w:rsid w:val="00484344"/>
    <w:rsid w:val="00486434"/>
    <w:rsid w:val="00486F81"/>
    <w:rsid w:val="00496FF4"/>
    <w:rsid w:val="004A0147"/>
    <w:rsid w:val="004A21A9"/>
    <w:rsid w:val="004A2634"/>
    <w:rsid w:val="004A3E64"/>
    <w:rsid w:val="004A54B2"/>
    <w:rsid w:val="004A6D8F"/>
    <w:rsid w:val="004B02F8"/>
    <w:rsid w:val="004B4B3C"/>
    <w:rsid w:val="004B7939"/>
    <w:rsid w:val="004C0851"/>
    <w:rsid w:val="004C31C4"/>
    <w:rsid w:val="004C60EB"/>
    <w:rsid w:val="004C7AC6"/>
    <w:rsid w:val="004D0587"/>
    <w:rsid w:val="004D145B"/>
    <w:rsid w:val="004D7CD2"/>
    <w:rsid w:val="004E22A4"/>
    <w:rsid w:val="004E2337"/>
    <w:rsid w:val="004F0F14"/>
    <w:rsid w:val="004F3132"/>
    <w:rsid w:val="004F3878"/>
    <w:rsid w:val="004F39CA"/>
    <w:rsid w:val="0050006D"/>
    <w:rsid w:val="0050068C"/>
    <w:rsid w:val="00500CF0"/>
    <w:rsid w:val="00503B87"/>
    <w:rsid w:val="00505023"/>
    <w:rsid w:val="00507BC9"/>
    <w:rsid w:val="0051284D"/>
    <w:rsid w:val="00513276"/>
    <w:rsid w:val="00517165"/>
    <w:rsid w:val="00520DEA"/>
    <w:rsid w:val="0052357F"/>
    <w:rsid w:val="005266F6"/>
    <w:rsid w:val="00526D27"/>
    <w:rsid w:val="00531822"/>
    <w:rsid w:val="00532B7F"/>
    <w:rsid w:val="00532B8C"/>
    <w:rsid w:val="0053627F"/>
    <w:rsid w:val="00536728"/>
    <w:rsid w:val="00536B59"/>
    <w:rsid w:val="00544943"/>
    <w:rsid w:val="0054504D"/>
    <w:rsid w:val="005472E3"/>
    <w:rsid w:val="0054758B"/>
    <w:rsid w:val="005522D6"/>
    <w:rsid w:val="00553B9D"/>
    <w:rsid w:val="00555AE6"/>
    <w:rsid w:val="005608ED"/>
    <w:rsid w:val="0056312D"/>
    <w:rsid w:val="00567BFC"/>
    <w:rsid w:val="00572BB6"/>
    <w:rsid w:val="00573407"/>
    <w:rsid w:val="005742B7"/>
    <w:rsid w:val="00576421"/>
    <w:rsid w:val="00577A7B"/>
    <w:rsid w:val="00582438"/>
    <w:rsid w:val="00584C9B"/>
    <w:rsid w:val="0058683D"/>
    <w:rsid w:val="00587F3B"/>
    <w:rsid w:val="005909AA"/>
    <w:rsid w:val="00592766"/>
    <w:rsid w:val="00592805"/>
    <w:rsid w:val="0059624B"/>
    <w:rsid w:val="00597420"/>
    <w:rsid w:val="005976E0"/>
    <w:rsid w:val="005A0176"/>
    <w:rsid w:val="005A41FA"/>
    <w:rsid w:val="005A789E"/>
    <w:rsid w:val="005B1508"/>
    <w:rsid w:val="005B3E45"/>
    <w:rsid w:val="005B6C81"/>
    <w:rsid w:val="005C648D"/>
    <w:rsid w:val="005C6991"/>
    <w:rsid w:val="005C701E"/>
    <w:rsid w:val="005D1613"/>
    <w:rsid w:val="005D1CF5"/>
    <w:rsid w:val="005E1501"/>
    <w:rsid w:val="005E2DCF"/>
    <w:rsid w:val="005E6556"/>
    <w:rsid w:val="005E71A9"/>
    <w:rsid w:val="005E7909"/>
    <w:rsid w:val="005E7A2E"/>
    <w:rsid w:val="005F16DB"/>
    <w:rsid w:val="005F6F92"/>
    <w:rsid w:val="00601966"/>
    <w:rsid w:val="006046F2"/>
    <w:rsid w:val="006106DD"/>
    <w:rsid w:val="00610FE9"/>
    <w:rsid w:val="00612085"/>
    <w:rsid w:val="0061337E"/>
    <w:rsid w:val="006155ED"/>
    <w:rsid w:val="00615AC3"/>
    <w:rsid w:val="006202BA"/>
    <w:rsid w:val="00622232"/>
    <w:rsid w:val="00623111"/>
    <w:rsid w:val="00627D30"/>
    <w:rsid w:val="0063059E"/>
    <w:rsid w:val="00631572"/>
    <w:rsid w:val="00632AC4"/>
    <w:rsid w:val="006349E2"/>
    <w:rsid w:val="00637CC8"/>
    <w:rsid w:val="00645D9B"/>
    <w:rsid w:val="006476E7"/>
    <w:rsid w:val="006512F3"/>
    <w:rsid w:val="006527A2"/>
    <w:rsid w:val="006555B8"/>
    <w:rsid w:val="006567C6"/>
    <w:rsid w:val="00663503"/>
    <w:rsid w:val="00663E7D"/>
    <w:rsid w:val="006767A9"/>
    <w:rsid w:val="00680B82"/>
    <w:rsid w:val="00695DD0"/>
    <w:rsid w:val="00695EB2"/>
    <w:rsid w:val="006A15C3"/>
    <w:rsid w:val="006A2065"/>
    <w:rsid w:val="006A2C9D"/>
    <w:rsid w:val="006A4115"/>
    <w:rsid w:val="006A6BDA"/>
    <w:rsid w:val="006B1DD8"/>
    <w:rsid w:val="006B3388"/>
    <w:rsid w:val="006B3C71"/>
    <w:rsid w:val="006B4B05"/>
    <w:rsid w:val="006B5036"/>
    <w:rsid w:val="006B5C02"/>
    <w:rsid w:val="006B74E6"/>
    <w:rsid w:val="006C175D"/>
    <w:rsid w:val="006C1CDF"/>
    <w:rsid w:val="006C27D4"/>
    <w:rsid w:val="006C28B0"/>
    <w:rsid w:val="006C2B11"/>
    <w:rsid w:val="006C3571"/>
    <w:rsid w:val="006C4185"/>
    <w:rsid w:val="006C4192"/>
    <w:rsid w:val="006C4F28"/>
    <w:rsid w:val="006D3006"/>
    <w:rsid w:val="006D4745"/>
    <w:rsid w:val="006D7B67"/>
    <w:rsid w:val="006D7C5D"/>
    <w:rsid w:val="006E1CD1"/>
    <w:rsid w:val="006E1E99"/>
    <w:rsid w:val="006E28BA"/>
    <w:rsid w:val="006E584C"/>
    <w:rsid w:val="006E5EFE"/>
    <w:rsid w:val="006F0737"/>
    <w:rsid w:val="006F4654"/>
    <w:rsid w:val="006F504A"/>
    <w:rsid w:val="007008AA"/>
    <w:rsid w:val="00702C75"/>
    <w:rsid w:val="00703D0F"/>
    <w:rsid w:val="00705398"/>
    <w:rsid w:val="007056CF"/>
    <w:rsid w:val="00706802"/>
    <w:rsid w:val="00706BB2"/>
    <w:rsid w:val="00707100"/>
    <w:rsid w:val="00711A46"/>
    <w:rsid w:val="00712CE3"/>
    <w:rsid w:val="00713543"/>
    <w:rsid w:val="00714C16"/>
    <w:rsid w:val="0072337C"/>
    <w:rsid w:val="00726AD9"/>
    <w:rsid w:val="00730921"/>
    <w:rsid w:val="00730D4C"/>
    <w:rsid w:val="007324B8"/>
    <w:rsid w:val="00740BDA"/>
    <w:rsid w:val="00740D63"/>
    <w:rsid w:val="0074555D"/>
    <w:rsid w:val="007462AA"/>
    <w:rsid w:val="00746CB9"/>
    <w:rsid w:val="0075100F"/>
    <w:rsid w:val="007542D6"/>
    <w:rsid w:val="007552E6"/>
    <w:rsid w:val="007602B7"/>
    <w:rsid w:val="00761BAE"/>
    <w:rsid w:val="00763059"/>
    <w:rsid w:val="007647DE"/>
    <w:rsid w:val="00770476"/>
    <w:rsid w:val="007721D2"/>
    <w:rsid w:val="00774854"/>
    <w:rsid w:val="00774C30"/>
    <w:rsid w:val="0078006E"/>
    <w:rsid w:val="0078253C"/>
    <w:rsid w:val="00783D7A"/>
    <w:rsid w:val="007905CE"/>
    <w:rsid w:val="00791A05"/>
    <w:rsid w:val="007933EC"/>
    <w:rsid w:val="0079490B"/>
    <w:rsid w:val="007971FC"/>
    <w:rsid w:val="007A55BD"/>
    <w:rsid w:val="007B0698"/>
    <w:rsid w:val="007B1477"/>
    <w:rsid w:val="007C0010"/>
    <w:rsid w:val="007C672C"/>
    <w:rsid w:val="007C7F60"/>
    <w:rsid w:val="007D435B"/>
    <w:rsid w:val="007D4DB8"/>
    <w:rsid w:val="007D64CE"/>
    <w:rsid w:val="007D72B7"/>
    <w:rsid w:val="007E4428"/>
    <w:rsid w:val="007E44B3"/>
    <w:rsid w:val="007E7A37"/>
    <w:rsid w:val="007F06BF"/>
    <w:rsid w:val="007F3B87"/>
    <w:rsid w:val="007F613B"/>
    <w:rsid w:val="007F7649"/>
    <w:rsid w:val="007F77E9"/>
    <w:rsid w:val="00801087"/>
    <w:rsid w:val="00804AB2"/>
    <w:rsid w:val="00806B2E"/>
    <w:rsid w:val="0080712F"/>
    <w:rsid w:val="0081031E"/>
    <w:rsid w:val="008105FC"/>
    <w:rsid w:val="0081235C"/>
    <w:rsid w:val="008168CC"/>
    <w:rsid w:val="00822B06"/>
    <w:rsid w:val="00823251"/>
    <w:rsid w:val="00823DC3"/>
    <w:rsid w:val="00825908"/>
    <w:rsid w:val="00825EC5"/>
    <w:rsid w:val="00830DE0"/>
    <w:rsid w:val="008339A1"/>
    <w:rsid w:val="0083585A"/>
    <w:rsid w:val="00835968"/>
    <w:rsid w:val="008370DC"/>
    <w:rsid w:val="0083752F"/>
    <w:rsid w:val="00837600"/>
    <w:rsid w:val="00846C73"/>
    <w:rsid w:val="00847513"/>
    <w:rsid w:val="00847A18"/>
    <w:rsid w:val="00851DC1"/>
    <w:rsid w:val="00852423"/>
    <w:rsid w:val="008547C7"/>
    <w:rsid w:val="00855A46"/>
    <w:rsid w:val="008600A0"/>
    <w:rsid w:val="008632D3"/>
    <w:rsid w:val="0087220F"/>
    <w:rsid w:val="008722BD"/>
    <w:rsid w:val="008726C7"/>
    <w:rsid w:val="00873584"/>
    <w:rsid w:val="00873CFE"/>
    <w:rsid w:val="00877D8D"/>
    <w:rsid w:val="008810D9"/>
    <w:rsid w:val="00881AA3"/>
    <w:rsid w:val="00881FAE"/>
    <w:rsid w:val="00884C3B"/>
    <w:rsid w:val="008905B8"/>
    <w:rsid w:val="00892406"/>
    <w:rsid w:val="00892D11"/>
    <w:rsid w:val="00895D57"/>
    <w:rsid w:val="0089679A"/>
    <w:rsid w:val="00896FDC"/>
    <w:rsid w:val="008973CA"/>
    <w:rsid w:val="008A0EF2"/>
    <w:rsid w:val="008A3319"/>
    <w:rsid w:val="008A4E3B"/>
    <w:rsid w:val="008A5ED2"/>
    <w:rsid w:val="008A6FFD"/>
    <w:rsid w:val="008A7DF3"/>
    <w:rsid w:val="008B3BB8"/>
    <w:rsid w:val="008B3FAB"/>
    <w:rsid w:val="008B5094"/>
    <w:rsid w:val="008B73C3"/>
    <w:rsid w:val="008C0AEE"/>
    <w:rsid w:val="008C1A04"/>
    <w:rsid w:val="008C37D0"/>
    <w:rsid w:val="008C661A"/>
    <w:rsid w:val="008D113A"/>
    <w:rsid w:val="008D64BC"/>
    <w:rsid w:val="008E0ED5"/>
    <w:rsid w:val="008E1A7F"/>
    <w:rsid w:val="008E243A"/>
    <w:rsid w:val="008E3472"/>
    <w:rsid w:val="008E387D"/>
    <w:rsid w:val="008E3970"/>
    <w:rsid w:val="008F09D7"/>
    <w:rsid w:val="008F22AE"/>
    <w:rsid w:val="008F51D1"/>
    <w:rsid w:val="008F6A86"/>
    <w:rsid w:val="008F71ED"/>
    <w:rsid w:val="009011A5"/>
    <w:rsid w:val="00902E11"/>
    <w:rsid w:val="00905A7D"/>
    <w:rsid w:val="0091257F"/>
    <w:rsid w:val="00913BB5"/>
    <w:rsid w:val="0091452D"/>
    <w:rsid w:val="00914D08"/>
    <w:rsid w:val="0091675A"/>
    <w:rsid w:val="00924132"/>
    <w:rsid w:val="009300CF"/>
    <w:rsid w:val="00930406"/>
    <w:rsid w:val="0093521C"/>
    <w:rsid w:val="00935B18"/>
    <w:rsid w:val="00940C0A"/>
    <w:rsid w:val="009414EA"/>
    <w:rsid w:val="00941852"/>
    <w:rsid w:val="00942D96"/>
    <w:rsid w:val="009430A2"/>
    <w:rsid w:val="00946DA4"/>
    <w:rsid w:val="00946E26"/>
    <w:rsid w:val="00950585"/>
    <w:rsid w:val="0095231E"/>
    <w:rsid w:val="00952EA7"/>
    <w:rsid w:val="0096028F"/>
    <w:rsid w:val="0096215D"/>
    <w:rsid w:val="009627BE"/>
    <w:rsid w:val="009644F9"/>
    <w:rsid w:val="00967C80"/>
    <w:rsid w:val="009700C2"/>
    <w:rsid w:val="0097423F"/>
    <w:rsid w:val="0097555E"/>
    <w:rsid w:val="0097690A"/>
    <w:rsid w:val="00981F1A"/>
    <w:rsid w:val="00983A3C"/>
    <w:rsid w:val="00986B19"/>
    <w:rsid w:val="009927B1"/>
    <w:rsid w:val="00994ADC"/>
    <w:rsid w:val="009A2930"/>
    <w:rsid w:val="009A48F6"/>
    <w:rsid w:val="009B66D4"/>
    <w:rsid w:val="009B7F29"/>
    <w:rsid w:val="009C1446"/>
    <w:rsid w:val="009C77C1"/>
    <w:rsid w:val="009D228E"/>
    <w:rsid w:val="009D50CC"/>
    <w:rsid w:val="009D672A"/>
    <w:rsid w:val="009E11CA"/>
    <w:rsid w:val="009E1744"/>
    <w:rsid w:val="009E2B1D"/>
    <w:rsid w:val="009E575C"/>
    <w:rsid w:val="009E63F2"/>
    <w:rsid w:val="009E6447"/>
    <w:rsid w:val="009E7606"/>
    <w:rsid w:val="009F4464"/>
    <w:rsid w:val="009F755A"/>
    <w:rsid w:val="00A0048D"/>
    <w:rsid w:val="00A0349C"/>
    <w:rsid w:val="00A0357F"/>
    <w:rsid w:val="00A04D02"/>
    <w:rsid w:val="00A07B92"/>
    <w:rsid w:val="00A1134B"/>
    <w:rsid w:val="00A121D8"/>
    <w:rsid w:val="00A17D81"/>
    <w:rsid w:val="00A21523"/>
    <w:rsid w:val="00A24223"/>
    <w:rsid w:val="00A25963"/>
    <w:rsid w:val="00A270FB"/>
    <w:rsid w:val="00A27232"/>
    <w:rsid w:val="00A30829"/>
    <w:rsid w:val="00A32AA7"/>
    <w:rsid w:val="00A355B3"/>
    <w:rsid w:val="00A41336"/>
    <w:rsid w:val="00A47195"/>
    <w:rsid w:val="00A576DB"/>
    <w:rsid w:val="00A6063B"/>
    <w:rsid w:val="00A647EA"/>
    <w:rsid w:val="00A66BF2"/>
    <w:rsid w:val="00A66F3E"/>
    <w:rsid w:val="00A71E0B"/>
    <w:rsid w:val="00A73112"/>
    <w:rsid w:val="00A74113"/>
    <w:rsid w:val="00A7663E"/>
    <w:rsid w:val="00A82E4E"/>
    <w:rsid w:val="00A8344D"/>
    <w:rsid w:val="00A83961"/>
    <w:rsid w:val="00A87140"/>
    <w:rsid w:val="00A87B3A"/>
    <w:rsid w:val="00A94266"/>
    <w:rsid w:val="00A95115"/>
    <w:rsid w:val="00A95EAA"/>
    <w:rsid w:val="00A9786E"/>
    <w:rsid w:val="00AA00F2"/>
    <w:rsid w:val="00AA4580"/>
    <w:rsid w:val="00AA4BDB"/>
    <w:rsid w:val="00AA4E19"/>
    <w:rsid w:val="00AA6FB9"/>
    <w:rsid w:val="00AA728F"/>
    <w:rsid w:val="00AB598C"/>
    <w:rsid w:val="00AB5BC0"/>
    <w:rsid w:val="00AB715D"/>
    <w:rsid w:val="00AC043E"/>
    <w:rsid w:val="00AC1B9A"/>
    <w:rsid w:val="00AC767C"/>
    <w:rsid w:val="00AC781D"/>
    <w:rsid w:val="00AD44CC"/>
    <w:rsid w:val="00AD5434"/>
    <w:rsid w:val="00AD5DEC"/>
    <w:rsid w:val="00AD7A15"/>
    <w:rsid w:val="00AE50BA"/>
    <w:rsid w:val="00AE66C5"/>
    <w:rsid w:val="00AE708A"/>
    <w:rsid w:val="00AF0213"/>
    <w:rsid w:val="00B014BD"/>
    <w:rsid w:val="00B0258A"/>
    <w:rsid w:val="00B06A19"/>
    <w:rsid w:val="00B130DB"/>
    <w:rsid w:val="00B14C1A"/>
    <w:rsid w:val="00B16876"/>
    <w:rsid w:val="00B20524"/>
    <w:rsid w:val="00B209BC"/>
    <w:rsid w:val="00B21BFE"/>
    <w:rsid w:val="00B22191"/>
    <w:rsid w:val="00B24B30"/>
    <w:rsid w:val="00B25FDB"/>
    <w:rsid w:val="00B30D23"/>
    <w:rsid w:val="00B36169"/>
    <w:rsid w:val="00B43F6E"/>
    <w:rsid w:val="00B467CF"/>
    <w:rsid w:val="00B47121"/>
    <w:rsid w:val="00B527BC"/>
    <w:rsid w:val="00B55021"/>
    <w:rsid w:val="00B57F1F"/>
    <w:rsid w:val="00B6318E"/>
    <w:rsid w:val="00B65E2E"/>
    <w:rsid w:val="00B66ECC"/>
    <w:rsid w:val="00B67B11"/>
    <w:rsid w:val="00B731EB"/>
    <w:rsid w:val="00B83C53"/>
    <w:rsid w:val="00B84188"/>
    <w:rsid w:val="00B856CB"/>
    <w:rsid w:val="00B9055F"/>
    <w:rsid w:val="00B94920"/>
    <w:rsid w:val="00BA2A65"/>
    <w:rsid w:val="00BB3616"/>
    <w:rsid w:val="00BB394D"/>
    <w:rsid w:val="00BB73AA"/>
    <w:rsid w:val="00BB7D20"/>
    <w:rsid w:val="00BC12E9"/>
    <w:rsid w:val="00BC1A22"/>
    <w:rsid w:val="00BC2742"/>
    <w:rsid w:val="00BD36BA"/>
    <w:rsid w:val="00BD73AE"/>
    <w:rsid w:val="00BE1290"/>
    <w:rsid w:val="00BE1E46"/>
    <w:rsid w:val="00BE4835"/>
    <w:rsid w:val="00BE5EEF"/>
    <w:rsid w:val="00BE7178"/>
    <w:rsid w:val="00BF0513"/>
    <w:rsid w:val="00BF238F"/>
    <w:rsid w:val="00BF5129"/>
    <w:rsid w:val="00BF5577"/>
    <w:rsid w:val="00C00295"/>
    <w:rsid w:val="00C00691"/>
    <w:rsid w:val="00C026D9"/>
    <w:rsid w:val="00C0528B"/>
    <w:rsid w:val="00C07115"/>
    <w:rsid w:val="00C076A4"/>
    <w:rsid w:val="00C07F39"/>
    <w:rsid w:val="00C10B77"/>
    <w:rsid w:val="00C11ABF"/>
    <w:rsid w:val="00C120A0"/>
    <w:rsid w:val="00C14C1B"/>
    <w:rsid w:val="00C15CF9"/>
    <w:rsid w:val="00C20CC8"/>
    <w:rsid w:val="00C2354C"/>
    <w:rsid w:val="00C24294"/>
    <w:rsid w:val="00C2574A"/>
    <w:rsid w:val="00C27632"/>
    <w:rsid w:val="00C27AB4"/>
    <w:rsid w:val="00C27D1E"/>
    <w:rsid w:val="00C308E9"/>
    <w:rsid w:val="00C317B1"/>
    <w:rsid w:val="00C34931"/>
    <w:rsid w:val="00C43221"/>
    <w:rsid w:val="00C4571D"/>
    <w:rsid w:val="00C50348"/>
    <w:rsid w:val="00C52067"/>
    <w:rsid w:val="00C649C7"/>
    <w:rsid w:val="00C6730D"/>
    <w:rsid w:val="00C67D68"/>
    <w:rsid w:val="00C73CC6"/>
    <w:rsid w:val="00C74862"/>
    <w:rsid w:val="00C750D3"/>
    <w:rsid w:val="00C77D9F"/>
    <w:rsid w:val="00C809FB"/>
    <w:rsid w:val="00C8349E"/>
    <w:rsid w:val="00C8629F"/>
    <w:rsid w:val="00C862B8"/>
    <w:rsid w:val="00C8645F"/>
    <w:rsid w:val="00C87536"/>
    <w:rsid w:val="00C93A98"/>
    <w:rsid w:val="00C96440"/>
    <w:rsid w:val="00CA02A2"/>
    <w:rsid w:val="00CA0F1D"/>
    <w:rsid w:val="00CA25F1"/>
    <w:rsid w:val="00CA282D"/>
    <w:rsid w:val="00CA4B7A"/>
    <w:rsid w:val="00CA4D9C"/>
    <w:rsid w:val="00CA6968"/>
    <w:rsid w:val="00CB159A"/>
    <w:rsid w:val="00CB660E"/>
    <w:rsid w:val="00CC0057"/>
    <w:rsid w:val="00CC0934"/>
    <w:rsid w:val="00CC0BCB"/>
    <w:rsid w:val="00CC2874"/>
    <w:rsid w:val="00CC444F"/>
    <w:rsid w:val="00CC6823"/>
    <w:rsid w:val="00CC7235"/>
    <w:rsid w:val="00CE1EBB"/>
    <w:rsid w:val="00CE1FE4"/>
    <w:rsid w:val="00CE46BE"/>
    <w:rsid w:val="00CE5BB1"/>
    <w:rsid w:val="00CE7E3B"/>
    <w:rsid w:val="00CF0ADE"/>
    <w:rsid w:val="00CF2224"/>
    <w:rsid w:val="00CF27FD"/>
    <w:rsid w:val="00CF467A"/>
    <w:rsid w:val="00CF77E5"/>
    <w:rsid w:val="00D01DAC"/>
    <w:rsid w:val="00D03018"/>
    <w:rsid w:val="00D03440"/>
    <w:rsid w:val="00D07E36"/>
    <w:rsid w:val="00D12A7B"/>
    <w:rsid w:val="00D13E93"/>
    <w:rsid w:val="00D17289"/>
    <w:rsid w:val="00D2679A"/>
    <w:rsid w:val="00D32E41"/>
    <w:rsid w:val="00D40469"/>
    <w:rsid w:val="00D4402E"/>
    <w:rsid w:val="00D44728"/>
    <w:rsid w:val="00D47304"/>
    <w:rsid w:val="00D50AD6"/>
    <w:rsid w:val="00D55759"/>
    <w:rsid w:val="00D56E8C"/>
    <w:rsid w:val="00D636EF"/>
    <w:rsid w:val="00D66434"/>
    <w:rsid w:val="00D6715B"/>
    <w:rsid w:val="00D67A20"/>
    <w:rsid w:val="00D72F4A"/>
    <w:rsid w:val="00D73D1C"/>
    <w:rsid w:val="00D751C1"/>
    <w:rsid w:val="00D75A7D"/>
    <w:rsid w:val="00D76BF3"/>
    <w:rsid w:val="00D7723B"/>
    <w:rsid w:val="00D8010F"/>
    <w:rsid w:val="00D81336"/>
    <w:rsid w:val="00D828E9"/>
    <w:rsid w:val="00D83726"/>
    <w:rsid w:val="00D874DF"/>
    <w:rsid w:val="00D876E8"/>
    <w:rsid w:val="00D94EB1"/>
    <w:rsid w:val="00DA1B7A"/>
    <w:rsid w:val="00DA2A83"/>
    <w:rsid w:val="00DA5AF9"/>
    <w:rsid w:val="00DA7FC7"/>
    <w:rsid w:val="00DB1A2B"/>
    <w:rsid w:val="00DB3F26"/>
    <w:rsid w:val="00DB50B9"/>
    <w:rsid w:val="00DC2100"/>
    <w:rsid w:val="00DC2ADF"/>
    <w:rsid w:val="00DC3B1E"/>
    <w:rsid w:val="00DC40F5"/>
    <w:rsid w:val="00DD1A5A"/>
    <w:rsid w:val="00DD3A03"/>
    <w:rsid w:val="00DD4B57"/>
    <w:rsid w:val="00DE65D5"/>
    <w:rsid w:val="00DF3EAC"/>
    <w:rsid w:val="00E002EB"/>
    <w:rsid w:val="00E06FBB"/>
    <w:rsid w:val="00E07812"/>
    <w:rsid w:val="00E11CD7"/>
    <w:rsid w:val="00E162DB"/>
    <w:rsid w:val="00E167B0"/>
    <w:rsid w:val="00E174C5"/>
    <w:rsid w:val="00E219B7"/>
    <w:rsid w:val="00E24ACF"/>
    <w:rsid w:val="00E24E98"/>
    <w:rsid w:val="00E25E50"/>
    <w:rsid w:val="00E30C5C"/>
    <w:rsid w:val="00E34740"/>
    <w:rsid w:val="00E426E6"/>
    <w:rsid w:val="00E516FF"/>
    <w:rsid w:val="00E51FF6"/>
    <w:rsid w:val="00E553BE"/>
    <w:rsid w:val="00E55C21"/>
    <w:rsid w:val="00E57FBC"/>
    <w:rsid w:val="00E61EEA"/>
    <w:rsid w:val="00E70E76"/>
    <w:rsid w:val="00E71E9E"/>
    <w:rsid w:val="00E73A6A"/>
    <w:rsid w:val="00E74CBE"/>
    <w:rsid w:val="00E75926"/>
    <w:rsid w:val="00E768F9"/>
    <w:rsid w:val="00E76C6B"/>
    <w:rsid w:val="00E80EE8"/>
    <w:rsid w:val="00E85759"/>
    <w:rsid w:val="00E8639E"/>
    <w:rsid w:val="00E91ED5"/>
    <w:rsid w:val="00E92806"/>
    <w:rsid w:val="00EB41A5"/>
    <w:rsid w:val="00EB561B"/>
    <w:rsid w:val="00EB746E"/>
    <w:rsid w:val="00EC110D"/>
    <w:rsid w:val="00EC2DA6"/>
    <w:rsid w:val="00EC3676"/>
    <w:rsid w:val="00EC3B5F"/>
    <w:rsid w:val="00EC57C3"/>
    <w:rsid w:val="00EC5B80"/>
    <w:rsid w:val="00ED062A"/>
    <w:rsid w:val="00ED1C27"/>
    <w:rsid w:val="00ED3B72"/>
    <w:rsid w:val="00ED3BA5"/>
    <w:rsid w:val="00ED3E2B"/>
    <w:rsid w:val="00ED529A"/>
    <w:rsid w:val="00EE452A"/>
    <w:rsid w:val="00EE4B75"/>
    <w:rsid w:val="00EE4B99"/>
    <w:rsid w:val="00EF0327"/>
    <w:rsid w:val="00EF322F"/>
    <w:rsid w:val="00EF5CC1"/>
    <w:rsid w:val="00EF7016"/>
    <w:rsid w:val="00F03276"/>
    <w:rsid w:val="00F07215"/>
    <w:rsid w:val="00F07391"/>
    <w:rsid w:val="00F101C1"/>
    <w:rsid w:val="00F10448"/>
    <w:rsid w:val="00F10A77"/>
    <w:rsid w:val="00F110FD"/>
    <w:rsid w:val="00F11C13"/>
    <w:rsid w:val="00F13350"/>
    <w:rsid w:val="00F172DF"/>
    <w:rsid w:val="00F22958"/>
    <w:rsid w:val="00F2399F"/>
    <w:rsid w:val="00F2454A"/>
    <w:rsid w:val="00F24BC2"/>
    <w:rsid w:val="00F363DD"/>
    <w:rsid w:val="00F41886"/>
    <w:rsid w:val="00F422F4"/>
    <w:rsid w:val="00F46670"/>
    <w:rsid w:val="00F46C63"/>
    <w:rsid w:val="00F52377"/>
    <w:rsid w:val="00F56C73"/>
    <w:rsid w:val="00F66D5F"/>
    <w:rsid w:val="00F738D5"/>
    <w:rsid w:val="00F73922"/>
    <w:rsid w:val="00F77307"/>
    <w:rsid w:val="00F822E3"/>
    <w:rsid w:val="00F835D6"/>
    <w:rsid w:val="00F850D0"/>
    <w:rsid w:val="00F90522"/>
    <w:rsid w:val="00F95EA4"/>
    <w:rsid w:val="00FA69C6"/>
    <w:rsid w:val="00FB46C8"/>
    <w:rsid w:val="00FB472C"/>
    <w:rsid w:val="00FB4751"/>
    <w:rsid w:val="00FC0DC3"/>
    <w:rsid w:val="00FC27B0"/>
    <w:rsid w:val="00FC297F"/>
    <w:rsid w:val="00FC46DC"/>
    <w:rsid w:val="00FC6F82"/>
    <w:rsid w:val="00FC78BE"/>
    <w:rsid w:val="00FD2844"/>
    <w:rsid w:val="00FD410F"/>
    <w:rsid w:val="00FD5FCB"/>
    <w:rsid w:val="00FD6DDE"/>
    <w:rsid w:val="00FD7BD4"/>
    <w:rsid w:val="00FE345D"/>
    <w:rsid w:val="00FF0D75"/>
    <w:rsid w:val="00FF2301"/>
    <w:rsid w:val="00FF30A6"/>
    <w:rsid w:val="00FF405E"/>
    <w:rsid w:val="00FF6BE2"/>
    <w:rsid w:val="00FF6CD5"/>
    <w:rsid w:val="00FF75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AEF5"/>
  <w15:chartTrackingRefBased/>
  <w15:docId w15:val="{EDECEFEC-1203-4397-84A5-470E9830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835"/>
    <w:rPr>
      <w:rFonts w:ascii="Arial" w:hAnsi="Arial"/>
      <w:kern w:val="0"/>
      <w:sz w:val="24"/>
      <w14:ligatures w14:val="none"/>
    </w:rPr>
  </w:style>
  <w:style w:type="paragraph" w:styleId="Titre1">
    <w:name w:val="heading 1"/>
    <w:basedOn w:val="Normal"/>
    <w:next w:val="Normal"/>
    <w:link w:val="Titre1Car"/>
    <w:uiPriority w:val="9"/>
    <w:qFormat/>
    <w:rsid w:val="008B3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B3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B3B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B3B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8B3BB8"/>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8B3BB8"/>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8B3BB8"/>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8B3BB8"/>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8B3BB8"/>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B3BB8"/>
    <w:rPr>
      <w:rFonts w:asciiTheme="majorHAnsi" w:eastAsiaTheme="majorEastAsia" w:hAnsiTheme="majorHAnsi" w:cstheme="majorBidi"/>
      <w:color w:val="0F4761" w:themeColor="accent1" w:themeShade="BF"/>
      <w:kern w:val="0"/>
      <w:sz w:val="40"/>
      <w:szCs w:val="40"/>
      <w14:ligatures w14:val="none"/>
    </w:rPr>
  </w:style>
  <w:style w:type="character" w:customStyle="1" w:styleId="Titre2Car">
    <w:name w:val="Titre 2 Car"/>
    <w:basedOn w:val="Policepardfaut"/>
    <w:link w:val="Titre2"/>
    <w:uiPriority w:val="9"/>
    <w:semiHidden/>
    <w:rsid w:val="008B3BB8"/>
    <w:rPr>
      <w:rFonts w:asciiTheme="majorHAnsi" w:eastAsiaTheme="majorEastAsia" w:hAnsiTheme="majorHAnsi" w:cstheme="majorBidi"/>
      <w:color w:val="0F4761" w:themeColor="accent1" w:themeShade="BF"/>
      <w:kern w:val="0"/>
      <w:sz w:val="32"/>
      <w:szCs w:val="32"/>
      <w14:ligatures w14:val="none"/>
    </w:rPr>
  </w:style>
  <w:style w:type="character" w:customStyle="1" w:styleId="Titre3Car">
    <w:name w:val="Titre 3 Car"/>
    <w:basedOn w:val="Policepardfaut"/>
    <w:link w:val="Titre3"/>
    <w:uiPriority w:val="9"/>
    <w:semiHidden/>
    <w:rsid w:val="008B3BB8"/>
    <w:rPr>
      <w:rFonts w:eastAsiaTheme="majorEastAsia" w:cstheme="majorBidi"/>
      <w:color w:val="0F4761" w:themeColor="accent1" w:themeShade="BF"/>
      <w:kern w:val="0"/>
      <w:sz w:val="28"/>
      <w:szCs w:val="28"/>
      <w14:ligatures w14:val="none"/>
    </w:rPr>
  </w:style>
  <w:style w:type="character" w:customStyle="1" w:styleId="Titre4Car">
    <w:name w:val="Titre 4 Car"/>
    <w:basedOn w:val="Policepardfaut"/>
    <w:link w:val="Titre4"/>
    <w:uiPriority w:val="9"/>
    <w:semiHidden/>
    <w:rsid w:val="008B3BB8"/>
    <w:rPr>
      <w:rFonts w:eastAsiaTheme="majorEastAsia" w:cstheme="majorBidi"/>
      <w:i/>
      <w:iCs/>
      <w:color w:val="0F4761" w:themeColor="accent1" w:themeShade="BF"/>
      <w:kern w:val="0"/>
      <w:sz w:val="24"/>
      <w14:ligatures w14:val="none"/>
    </w:rPr>
  </w:style>
  <w:style w:type="character" w:customStyle="1" w:styleId="Titre5Car">
    <w:name w:val="Titre 5 Car"/>
    <w:basedOn w:val="Policepardfaut"/>
    <w:link w:val="Titre5"/>
    <w:uiPriority w:val="9"/>
    <w:semiHidden/>
    <w:rsid w:val="008B3BB8"/>
    <w:rPr>
      <w:rFonts w:eastAsiaTheme="majorEastAsia" w:cstheme="majorBidi"/>
      <w:color w:val="0F4761" w:themeColor="accent1" w:themeShade="BF"/>
      <w:kern w:val="0"/>
      <w:sz w:val="24"/>
      <w14:ligatures w14:val="none"/>
    </w:rPr>
  </w:style>
  <w:style w:type="character" w:customStyle="1" w:styleId="Titre6Car">
    <w:name w:val="Titre 6 Car"/>
    <w:basedOn w:val="Policepardfaut"/>
    <w:link w:val="Titre6"/>
    <w:uiPriority w:val="9"/>
    <w:semiHidden/>
    <w:rsid w:val="008B3BB8"/>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8B3BB8"/>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8B3BB8"/>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8B3BB8"/>
    <w:rPr>
      <w:rFonts w:eastAsiaTheme="majorEastAsia" w:cstheme="majorBidi"/>
      <w:color w:val="272727" w:themeColor="text1" w:themeTint="D8"/>
      <w:kern w:val="0"/>
      <w:sz w:val="24"/>
      <w14:ligatures w14:val="none"/>
    </w:rPr>
  </w:style>
  <w:style w:type="paragraph" w:styleId="Titre">
    <w:name w:val="Title"/>
    <w:basedOn w:val="Normal"/>
    <w:next w:val="Normal"/>
    <w:link w:val="TitreCar"/>
    <w:uiPriority w:val="10"/>
    <w:qFormat/>
    <w:rsid w:val="008B3BB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3BB8"/>
    <w:rPr>
      <w:rFonts w:asciiTheme="majorHAnsi" w:eastAsiaTheme="majorEastAsia" w:hAnsiTheme="majorHAnsi" w:cstheme="majorBidi"/>
      <w:spacing w:val="-10"/>
      <w:kern w:val="28"/>
      <w:sz w:val="56"/>
      <w:szCs w:val="56"/>
      <w14:ligatures w14:val="none"/>
    </w:rPr>
  </w:style>
  <w:style w:type="paragraph" w:styleId="Sous-titre">
    <w:name w:val="Subtitle"/>
    <w:basedOn w:val="Normal"/>
    <w:next w:val="Normal"/>
    <w:link w:val="Sous-titreCar"/>
    <w:uiPriority w:val="11"/>
    <w:qFormat/>
    <w:rsid w:val="008B3B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B3BB8"/>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8B3BB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B3BB8"/>
    <w:rPr>
      <w:rFonts w:ascii="Arial" w:hAnsi="Arial"/>
      <w:i/>
      <w:iCs/>
      <w:color w:val="404040" w:themeColor="text1" w:themeTint="BF"/>
      <w:kern w:val="0"/>
      <w:sz w:val="24"/>
      <w14:ligatures w14:val="none"/>
    </w:rPr>
  </w:style>
  <w:style w:type="paragraph" w:styleId="Paragraphedeliste">
    <w:name w:val="List Paragraph"/>
    <w:basedOn w:val="Normal"/>
    <w:uiPriority w:val="72"/>
    <w:qFormat/>
    <w:rsid w:val="008B3BB8"/>
    <w:pPr>
      <w:ind w:left="720"/>
      <w:contextualSpacing/>
    </w:pPr>
  </w:style>
  <w:style w:type="character" w:styleId="Accentuationintense">
    <w:name w:val="Intense Emphasis"/>
    <w:basedOn w:val="Policepardfaut"/>
    <w:uiPriority w:val="21"/>
    <w:qFormat/>
    <w:rsid w:val="008B3BB8"/>
    <w:rPr>
      <w:i/>
      <w:iCs/>
      <w:color w:val="0F4761" w:themeColor="accent1" w:themeShade="BF"/>
    </w:rPr>
  </w:style>
  <w:style w:type="paragraph" w:styleId="Citationintense">
    <w:name w:val="Intense Quote"/>
    <w:basedOn w:val="Normal"/>
    <w:next w:val="Normal"/>
    <w:link w:val="CitationintenseCar"/>
    <w:uiPriority w:val="30"/>
    <w:qFormat/>
    <w:rsid w:val="008B3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B3BB8"/>
    <w:rPr>
      <w:rFonts w:ascii="Arial" w:hAnsi="Arial"/>
      <w:i/>
      <w:iCs/>
      <w:color w:val="0F4761" w:themeColor="accent1" w:themeShade="BF"/>
      <w:kern w:val="0"/>
      <w:sz w:val="24"/>
      <w14:ligatures w14:val="none"/>
    </w:rPr>
  </w:style>
  <w:style w:type="character" w:styleId="Rfrenceintense">
    <w:name w:val="Intense Reference"/>
    <w:basedOn w:val="Policepardfaut"/>
    <w:uiPriority w:val="32"/>
    <w:qFormat/>
    <w:rsid w:val="008B3BB8"/>
    <w:rPr>
      <w:b/>
      <w:bCs/>
      <w:smallCaps/>
      <w:color w:val="0F4761" w:themeColor="accent1" w:themeShade="BF"/>
      <w:spacing w:val="5"/>
    </w:rPr>
  </w:style>
  <w:style w:type="paragraph" w:styleId="En-tte">
    <w:name w:val="header"/>
    <w:basedOn w:val="Normal"/>
    <w:link w:val="En-tteCar"/>
    <w:uiPriority w:val="99"/>
    <w:unhideWhenUsed/>
    <w:rsid w:val="00B16876"/>
    <w:pPr>
      <w:tabs>
        <w:tab w:val="center" w:pos="4536"/>
        <w:tab w:val="right" w:pos="9072"/>
      </w:tabs>
    </w:pPr>
  </w:style>
  <w:style w:type="character" w:customStyle="1" w:styleId="En-tteCar">
    <w:name w:val="En-tête Car"/>
    <w:basedOn w:val="Policepardfaut"/>
    <w:link w:val="En-tte"/>
    <w:uiPriority w:val="99"/>
    <w:rsid w:val="00B16876"/>
    <w:rPr>
      <w:rFonts w:ascii="Arial" w:hAnsi="Arial"/>
      <w:kern w:val="0"/>
      <w:sz w:val="24"/>
      <w14:ligatures w14:val="none"/>
    </w:rPr>
  </w:style>
  <w:style w:type="paragraph" w:styleId="Pieddepage">
    <w:name w:val="footer"/>
    <w:basedOn w:val="Normal"/>
    <w:link w:val="PieddepageCar"/>
    <w:uiPriority w:val="99"/>
    <w:unhideWhenUsed/>
    <w:rsid w:val="00B16876"/>
    <w:pPr>
      <w:tabs>
        <w:tab w:val="center" w:pos="4536"/>
        <w:tab w:val="right" w:pos="9072"/>
      </w:tabs>
    </w:pPr>
  </w:style>
  <w:style w:type="character" w:customStyle="1" w:styleId="PieddepageCar">
    <w:name w:val="Pied de page Car"/>
    <w:basedOn w:val="Policepardfaut"/>
    <w:link w:val="Pieddepage"/>
    <w:uiPriority w:val="99"/>
    <w:rsid w:val="00B16876"/>
    <w:rPr>
      <w:rFonts w:ascii="Arial" w:hAnsi="Arial"/>
      <w:kern w:val="0"/>
      <w:sz w:val="24"/>
      <w14:ligatures w14:val="none"/>
    </w:rPr>
  </w:style>
  <w:style w:type="character" w:styleId="Marquedecommentaire">
    <w:name w:val="annotation reference"/>
    <w:basedOn w:val="Policepardfaut"/>
    <w:uiPriority w:val="99"/>
    <w:semiHidden/>
    <w:unhideWhenUsed/>
    <w:rsid w:val="000E0430"/>
    <w:rPr>
      <w:sz w:val="16"/>
      <w:szCs w:val="16"/>
    </w:rPr>
  </w:style>
  <w:style w:type="paragraph" w:styleId="Commentaire">
    <w:name w:val="annotation text"/>
    <w:basedOn w:val="Normal"/>
    <w:link w:val="CommentaireCar"/>
    <w:uiPriority w:val="99"/>
    <w:unhideWhenUsed/>
    <w:rsid w:val="000E0430"/>
    <w:rPr>
      <w:sz w:val="20"/>
      <w:szCs w:val="20"/>
    </w:rPr>
  </w:style>
  <w:style w:type="character" w:customStyle="1" w:styleId="CommentaireCar">
    <w:name w:val="Commentaire Car"/>
    <w:basedOn w:val="Policepardfaut"/>
    <w:link w:val="Commentaire"/>
    <w:uiPriority w:val="99"/>
    <w:rsid w:val="000E0430"/>
    <w:rPr>
      <w:rFonts w:ascii="Arial" w:hAnsi="Arial"/>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0E0430"/>
    <w:rPr>
      <w:b/>
      <w:bCs/>
    </w:rPr>
  </w:style>
  <w:style w:type="character" w:customStyle="1" w:styleId="ObjetducommentaireCar">
    <w:name w:val="Objet du commentaire Car"/>
    <w:basedOn w:val="CommentaireCar"/>
    <w:link w:val="Objetducommentaire"/>
    <w:uiPriority w:val="99"/>
    <w:semiHidden/>
    <w:rsid w:val="000E0430"/>
    <w:rPr>
      <w:rFonts w:ascii="Arial" w:hAnsi="Arial"/>
      <w:b/>
      <w:bCs/>
      <w:kern w:val="0"/>
      <w:sz w:val="20"/>
      <w:szCs w:val="20"/>
      <w14:ligatures w14:val="none"/>
    </w:rPr>
  </w:style>
  <w:style w:type="character" w:styleId="lev">
    <w:name w:val="Strong"/>
    <w:basedOn w:val="Policepardfaut"/>
    <w:uiPriority w:val="22"/>
    <w:qFormat/>
    <w:rsid w:val="00847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6599">
      <w:bodyDiv w:val="1"/>
      <w:marLeft w:val="0"/>
      <w:marRight w:val="0"/>
      <w:marTop w:val="0"/>
      <w:marBottom w:val="0"/>
      <w:divBdr>
        <w:top w:val="none" w:sz="0" w:space="0" w:color="auto"/>
        <w:left w:val="none" w:sz="0" w:space="0" w:color="auto"/>
        <w:bottom w:val="none" w:sz="0" w:space="0" w:color="auto"/>
        <w:right w:val="none" w:sz="0" w:space="0" w:color="auto"/>
      </w:divBdr>
    </w:div>
    <w:div w:id="59984000">
      <w:bodyDiv w:val="1"/>
      <w:marLeft w:val="0"/>
      <w:marRight w:val="0"/>
      <w:marTop w:val="0"/>
      <w:marBottom w:val="0"/>
      <w:divBdr>
        <w:top w:val="none" w:sz="0" w:space="0" w:color="auto"/>
        <w:left w:val="none" w:sz="0" w:space="0" w:color="auto"/>
        <w:bottom w:val="none" w:sz="0" w:space="0" w:color="auto"/>
        <w:right w:val="none" w:sz="0" w:space="0" w:color="auto"/>
      </w:divBdr>
    </w:div>
    <w:div w:id="106391476">
      <w:bodyDiv w:val="1"/>
      <w:marLeft w:val="0"/>
      <w:marRight w:val="0"/>
      <w:marTop w:val="0"/>
      <w:marBottom w:val="0"/>
      <w:divBdr>
        <w:top w:val="none" w:sz="0" w:space="0" w:color="auto"/>
        <w:left w:val="none" w:sz="0" w:space="0" w:color="auto"/>
        <w:bottom w:val="none" w:sz="0" w:space="0" w:color="auto"/>
        <w:right w:val="none" w:sz="0" w:space="0" w:color="auto"/>
      </w:divBdr>
    </w:div>
    <w:div w:id="125005028">
      <w:bodyDiv w:val="1"/>
      <w:marLeft w:val="0"/>
      <w:marRight w:val="0"/>
      <w:marTop w:val="0"/>
      <w:marBottom w:val="0"/>
      <w:divBdr>
        <w:top w:val="none" w:sz="0" w:space="0" w:color="auto"/>
        <w:left w:val="none" w:sz="0" w:space="0" w:color="auto"/>
        <w:bottom w:val="none" w:sz="0" w:space="0" w:color="auto"/>
        <w:right w:val="none" w:sz="0" w:space="0" w:color="auto"/>
      </w:divBdr>
    </w:div>
    <w:div w:id="129515796">
      <w:bodyDiv w:val="1"/>
      <w:marLeft w:val="0"/>
      <w:marRight w:val="0"/>
      <w:marTop w:val="0"/>
      <w:marBottom w:val="0"/>
      <w:divBdr>
        <w:top w:val="none" w:sz="0" w:space="0" w:color="auto"/>
        <w:left w:val="none" w:sz="0" w:space="0" w:color="auto"/>
        <w:bottom w:val="none" w:sz="0" w:space="0" w:color="auto"/>
        <w:right w:val="none" w:sz="0" w:space="0" w:color="auto"/>
      </w:divBdr>
    </w:div>
    <w:div w:id="132334552">
      <w:bodyDiv w:val="1"/>
      <w:marLeft w:val="0"/>
      <w:marRight w:val="0"/>
      <w:marTop w:val="0"/>
      <w:marBottom w:val="0"/>
      <w:divBdr>
        <w:top w:val="none" w:sz="0" w:space="0" w:color="auto"/>
        <w:left w:val="none" w:sz="0" w:space="0" w:color="auto"/>
        <w:bottom w:val="none" w:sz="0" w:space="0" w:color="auto"/>
        <w:right w:val="none" w:sz="0" w:space="0" w:color="auto"/>
      </w:divBdr>
    </w:div>
    <w:div w:id="178400405">
      <w:bodyDiv w:val="1"/>
      <w:marLeft w:val="0"/>
      <w:marRight w:val="0"/>
      <w:marTop w:val="0"/>
      <w:marBottom w:val="0"/>
      <w:divBdr>
        <w:top w:val="none" w:sz="0" w:space="0" w:color="auto"/>
        <w:left w:val="none" w:sz="0" w:space="0" w:color="auto"/>
        <w:bottom w:val="none" w:sz="0" w:space="0" w:color="auto"/>
        <w:right w:val="none" w:sz="0" w:space="0" w:color="auto"/>
      </w:divBdr>
    </w:div>
    <w:div w:id="232591965">
      <w:bodyDiv w:val="1"/>
      <w:marLeft w:val="0"/>
      <w:marRight w:val="0"/>
      <w:marTop w:val="0"/>
      <w:marBottom w:val="0"/>
      <w:divBdr>
        <w:top w:val="none" w:sz="0" w:space="0" w:color="auto"/>
        <w:left w:val="none" w:sz="0" w:space="0" w:color="auto"/>
        <w:bottom w:val="none" w:sz="0" w:space="0" w:color="auto"/>
        <w:right w:val="none" w:sz="0" w:space="0" w:color="auto"/>
      </w:divBdr>
    </w:div>
    <w:div w:id="256909963">
      <w:bodyDiv w:val="1"/>
      <w:marLeft w:val="0"/>
      <w:marRight w:val="0"/>
      <w:marTop w:val="0"/>
      <w:marBottom w:val="0"/>
      <w:divBdr>
        <w:top w:val="none" w:sz="0" w:space="0" w:color="auto"/>
        <w:left w:val="none" w:sz="0" w:space="0" w:color="auto"/>
        <w:bottom w:val="none" w:sz="0" w:space="0" w:color="auto"/>
        <w:right w:val="none" w:sz="0" w:space="0" w:color="auto"/>
      </w:divBdr>
    </w:div>
    <w:div w:id="306858149">
      <w:bodyDiv w:val="1"/>
      <w:marLeft w:val="0"/>
      <w:marRight w:val="0"/>
      <w:marTop w:val="0"/>
      <w:marBottom w:val="0"/>
      <w:divBdr>
        <w:top w:val="none" w:sz="0" w:space="0" w:color="auto"/>
        <w:left w:val="none" w:sz="0" w:space="0" w:color="auto"/>
        <w:bottom w:val="none" w:sz="0" w:space="0" w:color="auto"/>
        <w:right w:val="none" w:sz="0" w:space="0" w:color="auto"/>
      </w:divBdr>
    </w:div>
    <w:div w:id="331684410">
      <w:bodyDiv w:val="1"/>
      <w:marLeft w:val="0"/>
      <w:marRight w:val="0"/>
      <w:marTop w:val="0"/>
      <w:marBottom w:val="0"/>
      <w:divBdr>
        <w:top w:val="none" w:sz="0" w:space="0" w:color="auto"/>
        <w:left w:val="none" w:sz="0" w:space="0" w:color="auto"/>
        <w:bottom w:val="none" w:sz="0" w:space="0" w:color="auto"/>
        <w:right w:val="none" w:sz="0" w:space="0" w:color="auto"/>
      </w:divBdr>
    </w:div>
    <w:div w:id="390544761">
      <w:bodyDiv w:val="1"/>
      <w:marLeft w:val="0"/>
      <w:marRight w:val="0"/>
      <w:marTop w:val="0"/>
      <w:marBottom w:val="0"/>
      <w:divBdr>
        <w:top w:val="none" w:sz="0" w:space="0" w:color="auto"/>
        <w:left w:val="none" w:sz="0" w:space="0" w:color="auto"/>
        <w:bottom w:val="none" w:sz="0" w:space="0" w:color="auto"/>
        <w:right w:val="none" w:sz="0" w:space="0" w:color="auto"/>
      </w:divBdr>
    </w:div>
    <w:div w:id="393040675">
      <w:bodyDiv w:val="1"/>
      <w:marLeft w:val="0"/>
      <w:marRight w:val="0"/>
      <w:marTop w:val="0"/>
      <w:marBottom w:val="0"/>
      <w:divBdr>
        <w:top w:val="none" w:sz="0" w:space="0" w:color="auto"/>
        <w:left w:val="none" w:sz="0" w:space="0" w:color="auto"/>
        <w:bottom w:val="none" w:sz="0" w:space="0" w:color="auto"/>
        <w:right w:val="none" w:sz="0" w:space="0" w:color="auto"/>
      </w:divBdr>
    </w:div>
    <w:div w:id="406267421">
      <w:bodyDiv w:val="1"/>
      <w:marLeft w:val="0"/>
      <w:marRight w:val="0"/>
      <w:marTop w:val="0"/>
      <w:marBottom w:val="0"/>
      <w:divBdr>
        <w:top w:val="none" w:sz="0" w:space="0" w:color="auto"/>
        <w:left w:val="none" w:sz="0" w:space="0" w:color="auto"/>
        <w:bottom w:val="none" w:sz="0" w:space="0" w:color="auto"/>
        <w:right w:val="none" w:sz="0" w:space="0" w:color="auto"/>
      </w:divBdr>
    </w:div>
    <w:div w:id="420876580">
      <w:bodyDiv w:val="1"/>
      <w:marLeft w:val="0"/>
      <w:marRight w:val="0"/>
      <w:marTop w:val="0"/>
      <w:marBottom w:val="0"/>
      <w:divBdr>
        <w:top w:val="none" w:sz="0" w:space="0" w:color="auto"/>
        <w:left w:val="none" w:sz="0" w:space="0" w:color="auto"/>
        <w:bottom w:val="none" w:sz="0" w:space="0" w:color="auto"/>
        <w:right w:val="none" w:sz="0" w:space="0" w:color="auto"/>
      </w:divBdr>
    </w:div>
    <w:div w:id="433208428">
      <w:bodyDiv w:val="1"/>
      <w:marLeft w:val="0"/>
      <w:marRight w:val="0"/>
      <w:marTop w:val="0"/>
      <w:marBottom w:val="0"/>
      <w:divBdr>
        <w:top w:val="none" w:sz="0" w:space="0" w:color="auto"/>
        <w:left w:val="none" w:sz="0" w:space="0" w:color="auto"/>
        <w:bottom w:val="none" w:sz="0" w:space="0" w:color="auto"/>
        <w:right w:val="none" w:sz="0" w:space="0" w:color="auto"/>
      </w:divBdr>
    </w:div>
    <w:div w:id="451441422">
      <w:bodyDiv w:val="1"/>
      <w:marLeft w:val="0"/>
      <w:marRight w:val="0"/>
      <w:marTop w:val="0"/>
      <w:marBottom w:val="0"/>
      <w:divBdr>
        <w:top w:val="none" w:sz="0" w:space="0" w:color="auto"/>
        <w:left w:val="none" w:sz="0" w:space="0" w:color="auto"/>
        <w:bottom w:val="none" w:sz="0" w:space="0" w:color="auto"/>
        <w:right w:val="none" w:sz="0" w:space="0" w:color="auto"/>
      </w:divBdr>
    </w:div>
    <w:div w:id="540173029">
      <w:bodyDiv w:val="1"/>
      <w:marLeft w:val="0"/>
      <w:marRight w:val="0"/>
      <w:marTop w:val="0"/>
      <w:marBottom w:val="0"/>
      <w:divBdr>
        <w:top w:val="none" w:sz="0" w:space="0" w:color="auto"/>
        <w:left w:val="none" w:sz="0" w:space="0" w:color="auto"/>
        <w:bottom w:val="none" w:sz="0" w:space="0" w:color="auto"/>
        <w:right w:val="none" w:sz="0" w:space="0" w:color="auto"/>
      </w:divBdr>
    </w:div>
    <w:div w:id="568197484">
      <w:bodyDiv w:val="1"/>
      <w:marLeft w:val="0"/>
      <w:marRight w:val="0"/>
      <w:marTop w:val="0"/>
      <w:marBottom w:val="0"/>
      <w:divBdr>
        <w:top w:val="none" w:sz="0" w:space="0" w:color="auto"/>
        <w:left w:val="none" w:sz="0" w:space="0" w:color="auto"/>
        <w:bottom w:val="none" w:sz="0" w:space="0" w:color="auto"/>
        <w:right w:val="none" w:sz="0" w:space="0" w:color="auto"/>
      </w:divBdr>
    </w:div>
    <w:div w:id="587226680">
      <w:bodyDiv w:val="1"/>
      <w:marLeft w:val="0"/>
      <w:marRight w:val="0"/>
      <w:marTop w:val="0"/>
      <w:marBottom w:val="0"/>
      <w:divBdr>
        <w:top w:val="none" w:sz="0" w:space="0" w:color="auto"/>
        <w:left w:val="none" w:sz="0" w:space="0" w:color="auto"/>
        <w:bottom w:val="none" w:sz="0" w:space="0" w:color="auto"/>
        <w:right w:val="none" w:sz="0" w:space="0" w:color="auto"/>
      </w:divBdr>
    </w:div>
    <w:div w:id="823356389">
      <w:bodyDiv w:val="1"/>
      <w:marLeft w:val="0"/>
      <w:marRight w:val="0"/>
      <w:marTop w:val="0"/>
      <w:marBottom w:val="0"/>
      <w:divBdr>
        <w:top w:val="none" w:sz="0" w:space="0" w:color="auto"/>
        <w:left w:val="none" w:sz="0" w:space="0" w:color="auto"/>
        <w:bottom w:val="none" w:sz="0" w:space="0" w:color="auto"/>
        <w:right w:val="none" w:sz="0" w:space="0" w:color="auto"/>
      </w:divBdr>
    </w:div>
    <w:div w:id="866984889">
      <w:bodyDiv w:val="1"/>
      <w:marLeft w:val="0"/>
      <w:marRight w:val="0"/>
      <w:marTop w:val="0"/>
      <w:marBottom w:val="0"/>
      <w:divBdr>
        <w:top w:val="none" w:sz="0" w:space="0" w:color="auto"/>
        <w:left w:val="none" w:sz="0" w:space="0" w:color="auto"/>
        <w:bottom w:val="none" w:sz="0" w:space="0" w:color="auto"/>
        <w:right w:val="none" w:sz="0" w:space="0" w:color="auto"/>
      </w:divBdr>
    </w:div>
    <w:div w:id="887649497">
      <w:bodyDiv w:val="1"/>
      <w:marLeft w:val="0"/>
      <w:marRight w:val="0"/>
      <w:marTop w:val="0"/>
      <w:marBottom w:val="0"/>
      <w:divBdr>
        <w:top w:val="none" w:sz="0" w:space="0" w:color="auto"/>
        <w:left w:val="none" w:sz="0" w:space="0" w:color="auto"/>
        <w:bottom w:val="none" w:sz="0" w:space="0" w:color="auto"/>
        <w:right w:val="none" w:sz="0" w:space="0" w:color="auto"/>
      </w:divBdr>
    </w:div>
    <w:div w:id="889263812">
      <w:bodyDiv w:val="1"/>
      <w:marLeft w:val="0"/>
      <w:marRight w:val="0"/>
      <w:marTop w:val="0"/>
      <w:marBottom w:val="0"/>
      <w:divBdr>
        <w:top w:val="none" w:sz="0" w:space="0" w:color="auto"/>
        <w:left w:val="none" w:sz="0" w:space="0" w:color="auto"/>
        <w:bottom w:val="none" w:sz="0" w:space="0" w:color="auto"/>
        <w:right w:val="none" w:sz="0" w:space="0" w:color="auto"/>
      </w:divBdr>
    </w:div>
    <w:div w:id="909315580">
      <w:bodyDiv w:val="1"/>
      <w:marLeft w:val="0"/>
      <w:marRight w:val="0"/>
      <w:marTop w:val="0"/>
      <w:marBottom w:val="0"/>
      <w:divBdr>
        <w:top w:val="none" w:sz="0" w:space="0" w:color="auto"/>
        <w:left w:val="none" w:sz="0" w:space="0" w:color="auto"/>
        <w:bottom w:val="none" w:sz="0" w:space="0" w:color="auto"/>
        <w:right w:val="none" w:sz="0" w:space="0" w:color="auto"/>
      </w:divBdr>
    </w:div>
    <w:div w:id="921335787">
      <w:bodyDiv w:val="1"/>
      <w:marLeft w:val="0"/>
      <w:marRight w:val="0"/>
      <w:marTop w:val="0"/>
      <w:marBottom w:val="0"/>
      <w:divBdr>
        <w:top w:val="none" w:sz="0" w:space="0" w:color="auto"/>
        <w:left w:val="none" w:sz="0" w:space="0" w:color="auto"/>
        <w:bottom w:val="none" w:sz="0" w:space="0" w:color="auto"/>
        <w:right w:val="none" w:sz="0" w:space="0" w:color="auto"/>
      </w:divBdr>
    </w:div>
    <w:div w:id="922032580">
      <w:bodyDiv w:val="1"/>
      <w:marLeft w:val="0"/>
      <w:marRight w:val="0"/>
      <w:marTop w:val="0"/>
      <w:marBottom w:val="0"/>
      <w:divBdr>
        <w:top w:val="none" w:sz="0" w:space="0" w:color="auto"/>
        <w:left w:val="none" w:sz="0" w:space="0" w:color="auto"/>
        <w:bottom w:val="none" w:sz="0" w:space="0" w:color="auto"/>
        <w:right w:val="none" w:sz="0" w:space="0" w:color="auto"/>
      </w:divBdr>
    </w:div>
    <w:div w:id="1012102993">
      <w:bodyDiv w:val="1"/>
      <w:marLeft w:val="0"/>
      <w:marRight w:val="0"/>
      <w:marTop w:val="0"/>
      <w:marBottom w:val="0"/>
      <w:divBdr>
        <w:top w:val="none" w:sz="0" w:space="0" w:color="auto"/>
        <w:left w:val="none" w:sz="0" w:space="0" w:color="auto"/>
        <w:bottom w:val="none" w:sz="0" w:space="0" w:color="auto"/>
        <w:right w:val="none" w:sz="0" w:space="0" w:color="auto"/>
      </w:divBdr>
    </w:div>
    <w:div w:id="1072654499">
      <w:bodyDiv w:val="1"/>
      <w:marLeft w:val="0"/>
      <w:marRight w:val="0"/>
      <w:marTop w:val="0"/>
      <w:marBottom w:val="0"/>
      <w:divBdr>
        <w:top w:val="none" w:sz="0" w:space="0" w:color="auto"/>
        <w:left w:val="none" w:sz="0" w:space="0" w:color="auto"/>
        <w:bottom w:val="none" w:sz="0" w:space="0" w:color="auto"/>
        <w:right w:val="none" w:sz="0" w:space="0" w:color="auto"/>
      </w:divBdr>
    </w:div>
    <w:div w:id="1129317922">
      <w:bodyDiv w:val="1"/>
      <w:marLeft w:val="0"/>
      <w:marRight w:val="0"/>
      <w:marTop w:val="0"/>
      <w:marBottom w:val="0"/>
      <w:divBdr>
        <w:top w:val="none" w:sz="0" w:space="0" w:color="auto"/>
        <w:left w:val="none" w:sz="0" w:space="0" w:color="auto"/>
        <w:bottom w:val="none" w:sz="0" w:space="0" w:color="auto"/>
        <w:right w:val="none" w:sz="0" w:space="0" w:color="auto"/>
      </w:divBdr>
    </w:div>
    <w:div w:id="1135878313">
      <w:bodyDiv w:val="1"/>
      <w:marLeft w:val="0"/>
      <w:marRight w:val="0"/>
      <w:marTop w:val="0"/>
      <w:marBottom w:val="0"/>
      <w:divBdr>
        <w:top w:val="none" w:sz="0" w:space="0" w:color="auto"/>
        <w:left w:val="none" w:sz="0" w:space="0" w:color="auto"/>
        <w:bottom w:val="none" w:sz="0" w:space="0" w:color="auto"/>
        <w:right w:val="none" w:sz="0" w:space="0" w:color="auto"/>
      </w:divBdr>
    </w:div>
    <w:div w:id="1149177166">
      <w:bodyDiv w:val="1"/>
      <w:marLeft w:val="0"/>
      <w:marRight w:val="0"/>
      <w:marTop w:val="0"/>
      <w:marBottom w:val="0"/>
      <w:divBdr>
        <w:top w:val="none" w:sz="0" w:space="0" w:color="auto"/>
        <w:left w:val="none" w:sz="0" w:space="0" w:color="auto"/>
        <w:bottom w:val="none" w:sz="0" w:space="0" w:color="auto"/>
        <w:right w:val="none" w:sz="0" w:space="0" w:color="auto"/>
      </w:divBdr>
    </w:div>
    <w:div w:id="1166240037">
      <w:bodyDiv w:val="1"/>
      <w:marLeft w:val="0"/>
      <w:marRight w:val="0"/>
      <w:marTop w:val="0"/>
      <w:marBottom w:val="0"/>
      <w:divBdr>
        <w:top w:val="none" w:sz="0" w:space="0" w:color="auto"/>
        <w:left w:val="none" w:sz="0" w:space="0" w:color="auto"/>
        <w:bottom w:val="none" w:sz="0" w:space="0" w:color="auto"/>
        <w:right w:val="none" w:sz="0" w:space="0" w:color="auto"/>
      </w:divBdr>
    </w:div>
    <w:div w:id="1196968961">
      <w:bodyDiv w:val="1"/>
      <w:marLeft w:val="0"/>
      <w:marRight w:val="0"/>
      <w:marTop w:val="0"/>
      <w:marBottom w:val="0"/>
      <w:divBdr>
        <w:top w:val="none" w:sz="0" w:space="0" w:color="auto"/>
        <w:left w:val="none" w:sz="0" w:space="0" w:color="auto"/>
        <w:bottom w:val="none" w:sz="0" w:space="0" w:color="auto"/>
        <w:right w:val="none" w:sz="0" w:space="0" w:color="auto"/>
      </w:divBdr>
    </w:div>
    <w:div w:id="1277903543">
      <w:bodyDiv w:val="1"/>
      <w:marLeft w:val="0"/>
      <w:marRight w:val="0"/>
      <w:marTop w:val="0"/>
      <w:marBottom w:val="0"/>
      <w:divBdr>
        <w:top w:val="none" w:sz="0" w:space="0" w:color="auto"/>
        <w:left w:val="none" w:sz="0" w:space="0" w:color="auto"/>
        <w:bottom w:val="none" w:sz="0" w:space="0" w:color="auto"/>
        <w:right w:val="none" w:sz="0" w:space="0" w:color="auto"/>
      </w:divBdr>
    </w:div>
    <w:div w:id="1335110373">
      <w:bodyDiv w:val="1"/>
      <w:marLeft w:val="0"/>
      <w:marRight w:val="0"/>
      <w:marTop w:val="0"/>
      <w:marBottom w:val="0"/>
      <w:divBdr>
        <w:top w:val="none" w:sz="0" w:space="0" w:color="auto"/>
        <w:left w:val="none" w:sz="0" w:space="0" w:color="auto"/>
        <w:bottom w:val="none" w:sz="0" w:space="0" w:color="auto"/>
        <w:right w:val="none" w:sz="0" w:space="0" w:color="auto"/>
      </w:divBdr>
    </w:div>
    <w:div w:id="1358777154">
      <w:bodyDiv w:val="1"/>
      <w:marLeft w:val="0"/>
      <w:marRight w:val="0"/>
      <w:marTop w:val="0"/>
      <w:marBottom w:val="0"/>
      <w:divBdr>
        <w:top w:val="none" w:sz="0" w:space="0" w:color="auto"/>
        <w:left w:val="none" w:sz="0" w:space="0" w:color="auto"/>
        <w:bottom w:val="none" w:sz="0" w:space="0" w:color="auto"/>
        <w:right w:val="none" w:sz="0" w:space="0" w:color="auto"/>
      </w:divBdr>
    </w:div>
    <w:div w:id="1411731135">
      <w:bodyDiv w:val="1"/>
      <w:marLeft w:val="0"/>
      <w:marRight w:val="0"/>
      <w:marTop w:val="0"/>
      <w:marBottom w:val="0"/>
      <w:divBdr>
        <w:top w:val="none" w:sz="0" w:space="0" w:color="auto"/>
        <w:left w:val="none" w:sz="0" w:space="0" w:color="auto"/>
        <w:bottom w:val="none" w:sz="0" w:space="0" w:color="auto"/>
        <w:right w:val="none" w:sz="0" w:space="0" w:color="auto"/>
      </w:divBdr>
    </w:div>
    <w:div w:id="1433742707">
      <w:bodyDiv w:val="1"/>
      <w:marLeft w:val="0"/>
      <w:marRight w:val="0"/>
      <w:marTop w:val="0"/>
      <w:marBottom w:val="0"/>
      <w:divBdr>
        <w:top w:val="none" w:sz="0" w:space="0" w:color="auto"/>
        <w:left w:val="none" w:sz="0" w:space="0" w:color="auto"/>
        <w:bottom w:val="none" w:sz="0" w:space="0" w:color="auto"/>
        <w:right w:val="none" w:sz="0" w:space="0" w:color="auto"/>
      </w:divBdr>
    </w:div>
    <w:div w:id="1478375610">
      <w:bodyDiv w:val="1"/>
      <w:marLeft w:val="0"/>
      <w:marRight w:val="0"/>
      <w:marTop w:val="0"/>
      <w:marBottom w:val="0"/>
      <w:divBdr>
        <w:top w:val="none" w:sz="0" w:space="0" w:color="auto"/>
        <w:left w:val="none" w:sz="0" w:space="0" w:color="auto"/>
        <w:bottom w:val="none" w:sz="0" w:space="0" w:color="auto"/>
        <w:right w:val="none" w:sz="0" w:space="0" w:color="auto"/>
      </w:divBdr>
    </w:div>
    <w:div w:id="1548030335">
      <w:bodyDiv w:val="1"/>
      <w:marLeft w:val="0"/>
      <w:marRight w:val="0"/>
      <w:marTop w:val="0"/>
      <w:marBottom w:val="0"/>
      <w:divBdr>
        <w:top w:val="none" w:sz="0" w:space="0" w:color="auto"/>
        <w:left w:val="none" w:sz="0" w:space="0" w:color="auto"/>
        <w:bottom w:val="none" w:sz="0" w:space="0" w:color="auto"/>
        <w:right w:val="none" w:sz="0" w:space="0" w:color="auto"/>
      </w:divBdr>
    </w:div>
    <w:div w:id="1586919576">
      <w:bodyDiv w:val="1"/>
      <w:marLeft w:val="0"/>
      <w:marRight w:val="0"/>
      <w:marTop w:val="0"/>
      <w:marBottom w:val="0"/>
      <w:divBdr>
        <w:top w:val="none" w:sz="0" w:space="0" w:color="auto"/>
        <w:left w:val="none" w:sz="0" w:space="0" w:color="auto"/>
        <w:bottom w:val="none" w:sz="0" w:space="0" w:color="auto"/>
        <w:right w:val="none" w:sz="0" w:space="0" w:color="auto"/>
      </w:divBdr>
    </w:div>
    <w:div w:id="1638290912">
      <w:bodyDiv w:val="1"/>
      <w:marLeft w:val="0"/>
      <w:marRight w:val="0"/>
      <w:marTop w:val="0"/>
      <w:marBottom w:val="0"/>
      <w:divBdr>
        <w:top w:val="none" w:sz="0" w:space="0" w:color="auto"/>
        <w:left w:val="none" w:sz="0" w:space="0" w:color="auto"/>
        <w:bottom w:val="none" w:sz="0" w:space="0" w:color="auto"/>
        <w:right w:val="none" w:sz="0" w:space="0" w:color="auto"/>
      </w:divBdr>
    </w:div>
    <w:div w:id="1660841845">
      <w:bodyDiv w:val="1"/>
      <w:marLeft w:val="0"/>
      <w:marRight w:val="0"/>
      <w:marTop w:val="0"/>
      <w:marBottom w:val="0"/>
      <w:divBdr>
        <w:top w:val="none" w:sz="0" w:space="0" w:color="auto"/>
        <w:left w:val="none" w:sz="0" w:space="0" w:color="auto"/>
        <w:bottom w:val="none" w:sz="0" w:space="0" w:color="auto"/>
        <w:right w:val="none" w:sz="0" w:space="0" w:color="auto"/>
      </w:divBdr>
    </w:div>
    <w:div w:id="1689257528">
      <w:bodyDiv w:val="1"/>
      <w:marLeft w:val="0"/>
      <w:marRight w:val="0"/>
      <w:marTop w:val="0"/>
      <w:marBottom w:val="0"/>
      <w:divBdr>
        <w:top w:val="none" w:sz="0" w:space="0" w:color="auto"/>
        <w:left w:val="none" w:sz="0" w:space="0" w:color="auto"/>
        <w:bottom w:val="none" w:sz="0" w:space="0" w:color="auto"/>
        <w:right w:val="none" w:sz="0" w:space="0" w:color="auto"/>
      </w:divBdr>
    </w:div>
    <w:div w:id="1703942028">
      <w:bodyDiv w:val="1"/>
      <w:marLeft w:val="0"/>
      <w:marRight w:val="0"/>
      <w:marTop w:val="0"/>
      <w:marBottom w:val="0"/>
      <w:divBdr>
        <w:top w:val="none" w:sz="0" w:space="0" w:color="auto"/>
        <w:left w:val="none" w:sz="0" w:space="0" w:color="auto"/>
        <w:bottom w:val="none" w:sz="0" w:space="0" w:color="auto"/>
        <w:right w:val="none" w:sz="0" w:space="0" w:color="auto"/>
      </w:divBdr>
    </w:div>
    <w:div w:id="1789934102">
      <w:bodyDiv w:val="1"/>
      <w:marLeft w:val="0"/>
      <w:marRight w:val="0"/>
      <w:marTop w:val="0"/>
      <w:marBottom w:val="0"/>
      <w:divBdr>
        <w:top w:val="none" w:sz="0" w:space="0" w:color="auto"/>
        <w:left w:val="none" w:sz="0" w:space="0" w:color="auto"/>
        <w:bottom w:val="none" w:sz="0" w:space="0" w:color="auto"/>
        <w:right w:val="none" w:sz="0" w:space="0" w:color="auto"/>
      </w:divBdr>
    </w:div>
    <w:div w:id="1806503931">
      <w:bodyDiv w:val="1"/>
      <w:marLeft w:val="0"/>
      <w:marRight w:val="0"/>
      <w:marTop w:val="0"/>
      <w:marBottom w:val="0"/>
      <w:divBdr>
        <w:top w:val="none" w:sz="0" w:space="0" w:color="auto"/>
        <w:left w:val="none" w:sz="0" w:space="0" w:color="auto"/>
        <w:bottom w:val="none" w:sz="0" w:space="0" w:color="auto"/>
        <w:right w:val="none" w:sz="0" w:space="0" w:color="auto"/>
      </w:divBdr>
    </w:div>
    <w:div w:id="1817643502">
      <w:bodyDiv w:val="1"/>
      <w:marLeft w:val="0"/>
      <w:marRight w:val="0"/>
      <w:marTop w:val="0"/>
      <w:marBottom w:val="0"/>
      <w:divBdr>
        <w:top w:val="none" w:sz="0" w:space="0" w:color="auto"/>
        <w:left w:val="none" w:sz="0" w:space="0" w:color="auto"/>
        <w:bottom w:val="none" w:sz="0" w:space="0" w:color="auto"/>
        <w:right w:val="none" w:sz="0" w:space="0" w:color="auto"/>
      </w:divBdr>
    </w:div>
    <w:div w:id="1828091695">
      <w:bodyDiv w:val="1"/>
      <w:marLeft w:val="0"/>
      <w:marRight w:val="0"/>
      <w:marTop w:val="0"/>
      <w:marBottom w:val="0"/>
      <w:divBdr>
        <w:top w:val="none" w:sz="0" w:space="0" w:color="auto"/>
        <w:left w:val="none" w:sz="0" w:space="0" w:color="auto"/>
        <w:bottom w:val="none" w:sz="0" w:space="0" w:color="auto"/>
        <w:right w:val="none" w:sz="0" w:space="0" w:color="auto"/>
      </w:divBdr>
    </w:div>
    <w:div w:id="1832719374">
      <w:bodyDiv w:val="1"/>
      <w:marLeft w:val="0"/>
      <w:marRight w:val="0"/>
      <w:marTop w:val="0"/>
      <w:marBottom w:val="0"/>
      <w:divBdr>
        <w:top w:val="none" w:sz="0" w:space="0" w:color="auto"/>
        <w:left w:val="none" w:sz="0" w:space="0" w:color="auto"/>
        <w:bottom w:val="none" w:sz="0" w:space="0" w:color="auto"/>
        <w:right w:val="none" w:sz="0" w:space="0" w:color="auto"/>
      </w:divBdr>
    </w:div>
    <w:div w:id="1854567468">
      <w:bodyDiv w:val="1"/>
      <w:marLeft w:val="0"/>
      <w:marRight w:val="0"/>
      <w:marTop w:val="0"/>
      <w:marBottom w:val="0"/>
      <w:divBdr>
        <w:top w:val="none" w:sz="0" w:space="0" w:color="auto"/>
        <w:left w:val="none" w:sz="0" w:space="0" w:color="auto"/>
        <w:bottom w:val="none" w:sz="0" w:space="0" w:color="auto"/>
        <w:right w:val="none" w:sz="0" w:space="0" w:color="auto"/>
      </w:divBdr>
    </w:div>
    <w:div w:id="1864439520">
      <w:bodyDiv w:val="1"/>
      <w:marLeft w:val="0"/>
      <w:marRight w:val="0"/>
      <w:marTop w:val="0"/>
      <w:marBottom w:val="0"/>
      <w:divBdr>
        <w:top w:val="none" w:sz="0" w:space="0" w:color="auto"/>
        <w:left w:val="none" w:sz="0" w:space="0" w:color="auto"/>
        <w:bottom w:val="none" w:sz="0" w:space="0" w:color="auto"/>
        <w:right w:val="none" w:sz="0" w:space="0" w:color="auto"/>
      </w:divBdr>
    </w:div>
    <w:div w:id="1878007993">
      <w:bodyDiv w:val="1"/>
      <w:marLeft w:val="0"/>
      <w:marRight w:val="0"/>
      <w:marTop w:val="0"/>
      <w:marBottom w:val="0"/>
      <w:divBdr>
        <w:top w:val="none" w:sz="0" w:space="0" w:color="auto"/>
        <w:left w:val="none" w:sz="0" w:space="0" w:color="auto"/>
        <w:bottom w:val="none" w:sz="0" w:space="0" w:color="auto"/>
        <w:right w:val="none" w:sz="0" w:space="0" w:color="auto"/>
      </w:divBdr>
    </w:div>
    <w:div w:id="1895696154">
      <w:bodyDiv w:val="1"/>
      <w:marLeft w:val="0"/>
      <w:marRight w:val="0"/>
      <w:marTop w:val="0"/>
      <w:marBottom w:val="0"/>
      <w:divBdr>
        <w:top w:val="none" w:sz="0" w:space="0" w:color="auto"/>
        <w:left w:val="none" w:sz="0" w:space="0" w:color="auto"/>
        <w:bottom w:val="none" w:sz="0" w:space="0" w:color="auto"/>
        <w:right w:val="none" w:sz="0" w:space="0" w:color="auto"/>
      </w:divBdr>
    </w:div>
    <w:div w:id="1916821799">
      <w:bodyDiv w:val="1"/>
      <w:marLeft w:val="0"/>
      <w:marRight w:val="0"/>
      <w:marTop w:val="0"/>
      <w:marBottom w:val="0"/>
      <w:divBdr>
        <w:top w:val="none" w:sz="0" w:space="0" w:color="auto"/>
        <w:left w:val="none" w:sz="0" w:space="0" w:color="auto"/>
        <w:bottom w:val="none" w:sz="0" w:space="0" w:color="auto"/>
        <w:right w:val="none" w:sz="0" w:space="0" w:color="auto"/>
      </w:divBdr>
    </w:div>
    <w:div w:id="1953705773">
      <w:bodyDiv w:val="1"/>
      <w:marLeft w:val="0"/>
      <w:marRight w:val="0"/>
      <w:marTop w:val="0"/>
      <w:marBottom w:val="0"/>
      <w:divBdr>
        <w:top w:val="none" w:sz="0" w:space="0" w:color="auto"/>
        <w:left w:val="none" w:sz="0" w:space="0" w:color="auto"/>
        <w:bottom w:val="none" w:sz="0" w:space="0" w:color="auto"/>
        <w:right w:val="none" w:sz="0" w:space="0" w:color="auto"/>
      </w:divBdr>
    </w:div>
    <w:div w:id="1985037635">
      <w:bodyDiv w:val="1"/>
      <w:marLeft w:val="0"/>
      <w:marRight w:val="0"/>
      <w:marTop w:val="0"/>
      <w:marBottom w:val="0"/>
      <w:divBdr>
        <w:top w:val="none" w:sz="0" w:space="0" w:color="auto"/>
        <w:left w:val="none" w:sz="0" w:space="0" w:color="auto"/>
        <w:bottom w:val="none" w:sz="0" w:space="0" w:color="auto"/>
        <w:right w:val="none" w:sz="0" w:space="0" w:color="auto"/>
      </w:divBdr>
    </w:div>
    <w:div w:id="2010132616">
      <w:bodyDiv w:val="1"/>
      <w:marLeft w:val="0"/>
      <w:marRight w:val="0"/>
      <w:marTop w:val="0"/>
      <w:marBottom w:val="0"/>
      <w:divBdr>
        <w:top w:val="none" w:sz="0" w:space="0" w:color="auto"/>
        <w:left w:val="none" w:sz="0" w:space="0" w:color="auto"/>
        <w:bottom w:val="none" w:sz="0" w:space="0" w:color="auto"/>
        <w:right w:val="none" w:sz="0" w:space="0" w:color="auto"/>
      </w:divBdr>
    </w:div>
    <w:div w:id="2032216421">
      <w:bodyDiv w:val="1"/>
      <w:marLeft w:val="0"/>
      <w:marRight w:val="0"/>
      <w:marTop w:val="0"/>
      <w:marBottom w:val="0"/>
      <w:divBdr>
        <w:top w:val="none" w:sz="0" w:space="0" w:color="auto"/>
        <w:left w:val="none" w:sz="0" w:space="0" w:color="auto"/>
        <w:bottom w:val="none" w:sz="0" w:space="0" w:color="auto"/>
        <w:right w:val="none" w:sz="0" w:space="0" w:color="auto"/>
      </w:divBdr>
    </w:div>
    <w:div w:id="20599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87</Pages>
  <Words>37386</Words>
  <Characters>205625</Characters>
  <Application>Microsoft Office Word</Application>
  <DocSecurity>0</DocSecurity>
  <Lines>1713</Lines>
  <Paragraphs>485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Bamdé</dc:creator>
  <cp:keywords/>
  <dc:description/>
  <cp:lastModifiedBy>Aurélien Bamdé</cp:lastModifiedBy>
  <cp:revision>25</cp:revision>
  <dcterms:created xsi:type="dcterms:W3CDTF">2024-09-08T11:14:00Z</dcterms:created>
  <dcterms:modified xsi:type="dcterms:W3CDTF">2024-09-08T12:27:00Z</dcterms:modified>
</cp:coreProperties>
</file>