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ASSIGNATION DEVANT LE TRIBUNAL JUDICIAIRE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L'AN DEUX MILLE </w:t>
      </w:r>
      <w:r>
        <w:rPr>
          <w:b w:val="0"/>
          <w:i w:val="0"/>
          <w:color w:val="1A365D"/>
          <w:shd w:val="clear" w:color="auto" w:fill="FBF8EE"/>
        </w:rPr>
        <w:t>[année en lettres]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[jour en lettres]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[mois en lettres]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À LA DEMANDE DE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né(e) le </w:t>
      </w:r>
      <w:r>
        <w:rPr>
          <w:b w:val="0"/>
          <w:i w:val="0"/>
          <w:color w:val="1A365D"/>
          <w:shd w:val="clear" w:color="auto" w:fill="FBF8EE"/>
        </w:rPr>
        <w:t>[date de naissance]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[lieu de naissance]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de nationalité </w:t>
      </w:r>
      <w:r>
        <w:rPr>
          <w:b w:val="0"/>
          <w:i w:val="0"/>
          <w:color w:val="1A365D"/>
          <w:shd w:val="clear" w:color="auto" w:fill="FBF8EE"/>
        </w:rPr>
        <w:t>[nationalité]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[profession]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J'AI, </w:t>
      </w:r>
      <w:r>
        <w:rPr>
          <w:b w:val="0"/>
          <w:i w:val="0"/>
          <w:color w:val="1A365D"/>
          <w:shd w:val="clear" w:color="auto" w:fill="FBF8EE"/>
        </w:rPr>
        <w:t>[nom du commissaire de justice]</w:t>
      </w:r>
      <w:r>
        <w:rPr>
          <w:b w:val="0"/>
          <w:i w:val="0"/>
        </w:rPr>
        <w:t>, commissaire de justice associé,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DONNÉ ASSIGNATION À</w:t>
      </w:r>
    </w:p>
    <w:p>
      <w:pPr>
        <w:jc w:val="both"/>
      </w:pPr>
      <w:r>
        <w:t>[Pour une vente conclue avec Amazon :]</w:t>
      </w:r>
    </w:p>
    <w:p>
      <w:pPr>
        <w:jc w:val="both"/>
      </w:pPr>
      <w:r>
        <w:t>La société AMAZON EU SARL, société à responsabilité limitée de droit luxembourgeois, dont le</w:t>
      </w:r>
    </w:p>
    <w:p>
      <w:pPr>
        <w:jc w:val="both"/>
      </w:pPr>
      <w:r>
        <w:t>siège est 38 avenue John F. Kennedy, L-1855 Luxembourg, prise en sa succursale française sise</w:t>
      </w:r>
    </w:p>
    <w:p>
      <w:pPr>
        <w:jc w:val="both"/>
      </w:pPr>
      <w:r>
        <w:t>67 boulevard du Général Leclerc, 92110 Clichy, immatriculée au registre du commerce et des</w:t>
      </w:r>
    </w:p>
    <w:p>
      <w:pPr>
        <w:jc w:val="both"/>
      </w:pPr>
      <w:r>
        <w:t>sociétés de Nanterre sous le numéro 487 773 327, prise en la personne de ses représentants</w:t>
      </w:r>
    </w:p>
    <w:p>
      <w:pPr>
        <w:jc w:val="both"/>
      </w:pPr>
      <w:r>
        <w:t>légaux,</w:t>
      </w:r>
    </w:p>
    <w:p>
      <w:pPr>
        <w:jc w:val="both"/>
      </w:pPr>
      <w:r>
        <w:t>[Pour une vente conclue avec un vendeur tiers :]</w:t>
      </w:r>
    </w:p>
    <w:p>
      <w:pPr>
        <w:jc w:val="both"/>
      </w:pPr>
      <w:r>
        <w:rPr>
          <w:b w:val="0"/>
          <w:i w:val="0"/>
        </w:rPr>
        <w:t xml:space="preserve">La société </w:t>
      </w:r>
      <w:r>
        <w:rPr>
          <w:b w:val="0"/>
          <w:i w:val="0"/>
          <w:color w:val="1A365D"/>
          <w:shd w:val="clear" w:color="auto" w:fill="FBF8EE"/>
        </w:rPr>
        <w:t>[dénomination du vendeur tiers]</w:t>
      </w:r>
      <w:r>
        <w:rPr>
          <w:b w:val="0"/>
          <w:i w:val="0"/>
        </w:rPr>
        <w:t xml:space="preserve">, dont le siège est </w:t>
      </w:r>
      <w:r>
        <w:rPr>
          <w:b w:val="0"/>
          <w:i w:val="0"/>
          <w:color w:val="1A365D"/>
          <w:shd w:val="clear" w:color="auto" w:fill="FBF8EE"/>
        </w:rPr>
        <w:t>[adresse du vendeur tiers]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immatriculée sous le numéro </w:t>
      </w:r>
      <w:r>
        <w:rPr>
          <w:b w:val="0"/>
          <w:i w:val="0"/>
          <w:color w:val="1A365D"/>
          <w:shd w:val="clear" w:color="auto" w:fill="FBF8EE"/>
        </w:rPr>
        <w:t>[numéro d'immatriculation du vendeur tiers]</w:t>
      </w:r>
      <w:r>
        <w:rPr>
          <w:b w:val="0"/>
          <w:i w:val="0"/>
        </w:rPr>
        <w:t>, prise en la personne</w:t>
      </w:r>
    </w:p>
    <w:p>
      <w:pPr>
        <w:jc w:val="both"/>
      </w:pPr>
      <w:r>
        <w:t>de ses représentants légaux,</w:t>
      </w:r>
    </w:p>
    <w:p>
      <w:pPr>
        <w:jc w:val="both"/>
      </w:pPr>
      <w:r>
        <w:rPr>
          <w:b w:val="0"/>
          <w:i w:val="0"/>
        </w:rPr>
        <w:t xml:space="preserve">À COMPARAÎTRE le </w:t>
      </w: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[heure de l'audience]</w:t>
      </w:r>
      <w:r>
        <w:rPr>
          <w:b w:val="0"/>
          <w:i w:val="0"/>
        </w:rPr>
        <w:t xml:space="preserve"> devant le tribunal judiciaire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[adresse du tribunal]</w:t>
      </w:r>
      <w:r>
        <w:rPr>
          <w:b w:val="0"/>
          <w:i w:val="0"/>
        </w:rPr>
        <w:t>.</w:t>
      </w:r>
    </w:p>
    <w:p>
      <w:pPr>
        <w:jc w:val="both"/>
      </w:pPr>
      <w:r>
        <w:t>TRÈS IMPORTANT — Faute de comparaître, vous vous exposez à ce qu'un jugement soit rendu contre</w:t>
      </w:r>
    </w:p>
    <w:p>
      <w:pPr>
        <w:jc w:val="both"/>
      </w:pPr>
      <w:r>
        <w:t>vous sur les seuls éléments fournis par votre adversaire.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OBJET DE LA DEMANDE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LES FAITS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de la commande]</w:t>
      </w:r>
      <w:r>
        <w:rPr>
          <w:b w:val="0"/>
          <w:i w:val="0"/>
        </w:rPr>
        <w:t xml:space="preserve">, j'ai commandé sur le site Amazon.fr </w:t>
      </w:r>
      <w:r>
        <w:rPr>
          <w:b w:val="0"/>
          <w:i w:val="0"/>
          <w:color w:val="1A365D"/>
          <w:shd w:val="clear" w:color="auto" w:fill="FBF8EE"/>
        </w:rPr>
        <w:t>[désignation du produit]</w:t>
      </w:r>
      <w:r>
        <w:rPr>
          <w:b w:val="0"/>
          <w:i w:val="0"/>
        </w:rPr>
        <w:t>, pour un</w:t>
      </w:r>
    </w:p>
    <w:p>
      <w:pPr>
        <w:jc w:val="both"/>
      </w:pPr>
      <w:r>
        <w:rPr>
          <w:b w:val="0"/>
          <w:i w:val="0"/>
        </w:rPr>
        <w:t xml:space="preserve">montant de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euros, que j'ai intégralement réglé.</w:t>
      </w:r>
    </w:p>
    <w:p>
      <w:pPr>
        <w:jc w:val="both"/>
      </w:pPr>
      <w:r>
        <w:rPr>
          <w:b w:val="0"/>
          <w:i w:val="0"/>
        </w:rPr>
        <w:t xml:space="preserve">La page du produit portait la mention « Vendu par </w:t>
      </w:r>
      <w:r>
        <w:rPr>
          <w:b w:val="0"/>
          <w:i w:val="0"/>
          <w:color w:val="1A365D"/>
          <w:shd w:val="clear" w:color="auto" w:fill="FBF8EE"/>
        </w:rPr>
        <w:t>[nom figurant sur la page du produit]</w:t>
      </w:r>
      <w:r>
        <w:rPr>
          <w:b w:val="0"/>
          <w:i w:val="0"/>
        </w:rPr>
        <w:t xml:space="preserve"> », dont</w:t>
      </w:r>
    </w:p>
    <w:p>
      <w:pPr>
        <w:jc w:val="both"/>
      </w:pPr>
      <w:r>
        <w:t>je verse aux débats la capture datée.</w:t>
      </w:r>
    </w:p>
    <w:p>
      <w:pPr>
        <w:jc w:val="both"/>
      </w:pPr>
      <w:r>
        <w:t>[Développer : non-livraison / rétractation non remboursée / produit non conforme.]</w:t>
      </w:r>
    </w:p>
    <w:p>
      <w:pPr>
        <w:jc w:val="both"/>
      </w:pPr>
      <w:r>
        <w:rPr>
          <w:b w:val="0"/>
          <w:i w:val="0"/>
        </w:rPr>
        <w:t xml:space="preserve">Réclamation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,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saisine du service de médiation du e-commerce le </w:t>
      </w:r>
      <w:r>
        <w:rPr>
          <w:b w:val="0"/>
          <w:i w:val="0"/>
          <w:color w:val="1A365D"/>
          <w:shd w:val="clear" w:color="auto" w:fill="FBF8EE"/>
        </w:rPr>
        <w:t>[date de la saisine du médiateur]</w:t>
      </w:r>
      <w:r>
        <w:rPr>
          <w:b w:val="0"/>
          <w:i w:val="0"/>
        </w:rPr>
        <w:t>, dont</w:t>
      </w:r>
    </w:p>
    <w:p>
      <w:pPr>
        <w:jc w:val="both"/>
      </w:pPr>
      <w:r>
        <w:rPr>
          <w:b w:val="0"/>
          <w:i w:val="0"/>
        </w:rPr>
        <w:t xml:space="preserve">l'issue a été </w:t>
      </w:r>
      <w:r>
        <w:rPr>
          <w:b w:val="0"/>
          <w:i w:val="0"/>
          <w:color w:val="1A365D"/>
          <w:shd w:val="clear" w:color="auto" w:fill="FBF8EE"/>
        </w:rPr>
        <w:t>[échec / absence de réponse]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LA COMPÉTENCE ET LA LOI APPLICABLE</w:t>
      </w:r>
    </w:p>
    <w:p>
      <w:pPr>
        <w:jc w:val="both"/>
      </w:pPr>
      <w:r>
        <w:t>A. Le tribunal de mon domicile est compétent</w:t>
      </w:r>
    </w:p>
    <w:p>
      <w:pPr>
        <w:jc w:val="both"/>
      </w:pPr>
      <w:r>
        <w:t>L'action intentée par un consommateur contre l'autre partie au contrat peut être portée, quel</w:t>
      </w:r>
    </w:p>
    <w:p>
      <w:pPr>
        <w:jc w:val="both"/>
      </w:pPr>
      <w:r>
        <w:t>que soit le domicile de cette partie, devant la juridiction du lieu où le consommateur est</w:t>
      </w:r>
    </w:p>
    <w:p>
      <w:pPr>
        <w:jc w:val="both"/>
      </w:pPr>
      <w:r>
        <w:t>domicilié.</w:t>
      </w:r>
    </w:p>
    <w:p>
      <w:pPr>
        <w:jc w:val="both"/>
      </w:pPr>
      <w:r>
        <w:t>Il ne peut être dérogé à cette règle que par une convention postérieure à la naissance du</w:t>
      </w:r>
    </w:p>
    <w:p>
      <w:pPr>
        <w:jc w:val="both"/>
      </w:pPr>
      <w:r>
        <w:t>différend, ou plus favorable au consommateur. La clause attributive de juridiction figurant</w:t>
      </w:r>
    </w:p>
    <w:p>
      <w:pPr>
        <w:jc w:val="both"/>
      </w:pPr>
      <w:r>
        <w:t>dans les conditions générales, acceptée avant tout différend, ne m'est donc pas opposable.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La défenderesse, dont le siège est au Luxembourg, dispose en outre d'une</w:t>
      </w:r>
    </w:p>
    <w:p>
      <w:pPr>
        <w:jc w:val="both"/>
      </w:pPr>
      <w:r>
        <w:t>succursale en France ; pour les contestations relatives à son exploitation, elle est réputée</w:t>
      </w:r>
    </w:p>
    <w:p>
      <w:pPr>
        <w:jc w:val="both"/>
      </w:pPr>
      <w:r>
        <w:t>domiciliée sur le territoire français.</w:t>
      </w:r>
    </w:p>
    <w:p>
      <w:pPr>
        <w:jc w:val="both"/>
      </w:pPr>
      <w:r>
        <w:t>B. Le droit français impératif me demeure acquis</w:t>
      </w:r>
    </w:p>
    <w:p>
      <w:pPr>
        <w:jc w:val="both"/>
      </w:pPr>
      <w:r>
        <w:t>Le contrat de consommation est régi par la loi du pays de résidence habituelle du consommateur</w:t>
      </w:r>
    </w:p>
    <w:p>
      <w:pPr>
        <w:jc w:val="both"/>
      </w:pPr>
      <w:r>
        <w:t>lorsque le professionnel dirige son activité vers ce pays. Un choix de loi contraire ne peut</w:t>
      </w:r>
    </w:p>
    <w:p>
      <w:pPr>
        <w:jc w:val="both"/>
      </w:pPr>
      <w:r>
        <w:t>avoir pour résultat de priver le consommateur de la protection que lui assurent les</w:t>
      </w:r>
    </w:p>
    <w:p>
      <w:pPr>
        <w:jc w:val="both"/>
      </w:pPr>
      <w:r>
        <w:t>dispositions impératives de cette loi.</w:t>
      </w:r>
    </w:p>
    <w:p>
      <w:pPr>
        <w:jc w:val="both"/>
      </w:pPr>
      <w:r>
        <w:t>Le site Amazon.fr est rédigé en français, libelle ses prix en euros et livre en France : il</w:t>
      </w:r>
    </w:p>
    <w:p>
      <w:pPr>
        <w:jc w:val="both"/>
      </w:pPr>
      <w:r>
        <w:t>dirige son activité vers la France. Le droit français de la consommation m'est donc acquis,</w:t>
      </w:r>
    </w:p>
    <w:p>
      <w:pPr>
        <w:jc w:val="both"/>
      </w:pPr>
      <w:r>
        <w:t>nonobstant la désignation du droit luxembourgeois.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 — SUR LE FOND</w:t>
      </w:r>
    </w:p>
    <w:p>
      <w:pPr>
        <w:jc w:val="both"/>
      </w:pPr>
      <w:r>
        <w:t>[Selon le cas — reprendre le fondement :]</w:t>
      </w:r>
    </w:p>
    <w:p>
      <w:pPr>
        <w:jc w:val="both"/>
      </w:pPr>
      <w:r>
        <w:t>— Rétractation exercée dans le délai, remboursement non intervenu, majoration due de plein</w:t>
      </w:r>
    </w:p>
    <w:p>
      <w:pPr>
        <w:jc w:val="both"/>
      </w:pPr>
      <w:r>
        <w:t>droit à raison du retard.</w:t>
      </w:r>
    </w:p>
    <w:p>
      <w:pPr>
        <w:jc w:val="both"/>
      </w:pPr>
      <w:r>
        <w:t>— Engagement contractuel de reprise sous trente jours, publié dans les conditions générales et</w:t>
      </w:r>
    </w:p>
    <w:p>
      <w:pPr>
        <w:jc w:val="both"/>
      </w:pPr>
      <w:r>
        <w:t>non tenu : la force obligatoire du contrat commande son exécution.</w:t>
      </w:r>
    </w:p>
    <w:p>
      <w:pPr>
        <w:jc w:val="both"/>
      </w:pPr>
      <w:r>
        <w:t>— Défaut de délivrance, résolution après mise en demeure, restitution du prix.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Il est demandé au tribunal de :</w:t>
      </w:r>
    </w:p>
    <w:p>
      <w:pPr>
        <w:jc w:val="both"/>
      </w:pPr>
      <w:r>
        <w:t>— SE DÉCLARER compétent, la clause attributive de juridiction étant inopposable ;</w:t>
      </w:r>
    </w:p>
    <w:p>
      <w:pPr>
        <w:jc w:val="both"/>
      </w:pPr>
      <w:r>
        <w:t>— DIRE le droit français applicable ;</w:t>
      </w:r>
    </w:p>
    <w:p>
      <w:pPr>
        <w:jc w:val="both"/>
      </w:pPr>
      <w:r>
        <w:rPr>
          <w:b w:val="0"/>
          <w:i w:val="0"/>
        </w:rPr>
        <w:t xml:space="preserve">— CONDAMNER la défenderesse à me payer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 au titre du remboursement dû ;</w:t>
      </w:r>
    </w:p>
    <w:p>
      <w:pPr>
        <w:jc w:val="both"/>
      </w:pPr>
      <w:r>
        <w:rPr>
          <w:b w:val="0"/>
          <w:i w:val="0"/>
        </w:rPr>
        <w:t xml:space="preserve">— LA CONDAMNER à me payer </w:t>
      </w:r>
      <w:r>
        <w:rPr>
          <w:b w:val="0"/>
          <w:i w:val="0"/>
          <w:color w:val="1A365D"/>
          <w:shd w:val="clear" w:color="auto" w:fill="FBF8EE"/>
        </w:rPr>
        <w:t>[montant de la majoration]</w:t>
      </w:r>
      <w:r>
        <w:rPr>
          <w:b w:val="0"/>
          <w:i w:val="0"/>
        </w:rPr>
        <w:t xml:space="preserve"> euros au titre de la majoration légale ;</w:t>
      </w:r>
    </w:p>
    <w:p>
      <w:pPr>
        <w:jc w:val="both"/>
      </w:pPr>
      <w:r>
        <w:rPr>
          <w:b w:val="0"/>
          <w:i w:val="0"/>
        </w:rPr>
        <w:t xml:space="preserve">— LA CONDAMNER à me payer </w:t>
      </w:r>
      <w:r>
        <w:rPr>
          <w:b w:val="0"/>
          <w:i w:val="0"/>
          <w:color w:val="1A365D"/>
          <w:shd w:val="clear" w:color="auto" w:fill="FBF8EE"/>
        </w:rPr>
        <w:t>[montant demandé au titre des frais de procédure]</w:t>
      </w:r>
      <w:r>
        <w:rPr>
          <w:b w:val="0"/>
          <w:i w:val="0"/>
        </w:rPr>
        <w:t xml:space="preserve"> euros au titre</w:t>
      </w:r>
    </w:p>
    <w:p>
      <w:pPr>
        <w:jc w:val="both"/>
      </w:pPr>
      <w:r>
        <w:t>des frais irrépétibles, ainsi qu'aux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COMMUNIQUÉES</w:t>
      </w:r>
    </w:p>
    <w:p>
      <w:pPr>
        <w:jc w:val="both"/>
      </w:pPr>
      <w:r>
        <w:rPr>
          <w:b w:val="0"/>
          <w:i w:val="0"/>
        </w:rPr>
        <w:t xml:space="preserve">1. Confirmation de commande du </w:t>
      </w:r>
      <w:r>
        <w:rPr>
          <w:b w:val="0"/>
          <w:i w:val="0"/>
          <w:color w:val="1A365D"/>
          <w:shd w:val="clear" w:color="auto" w:fill="FBF8EE"/>
        </w:rPr>
        <w:t>[date de la commande]</w:t>
      </w:r>
      <w:r>
        <w:rPr>
          <w:b w:val="0"/>
          <w:i w:val="0"/>
        </w:rPr>
        <w:t xml:space="preserve"> et preuve du paiement</w:t>
      </w:r>
    </w:p>
    <w:p>
      <w:pPr>
        <w:jc w:val="both"/>
      </w:pPr>
      <w:r>
        <w:t>2. Capture datée de la page du produit portant la mention « Vendu par »</w:t>
      </w:r>
    </w:p>
    <w:p>
      <w:pPr>
        <w:jc w:val="both"/>
      </w:pPr>
      <w:r>
        <w:t>3. Conditions générales de vente telles qu'affichées au jour de la commande</w:t>
      </w:r>
    </w:p>
    <w:p>
      <w:pPr>
        <w:jc w:val="both"/>
      </w:pPr>
      <w:r>
        <w:t>4. Réclamation, mise en demeure et leurs accusés de réception</w:t>
      </w:r>
    </w:p>
    <w:p>
      <w:pPr>
        <w:jc w:val="both"/>
      </w:pPr>
      <w:r>
        <w:t>5. Preuve de la saisine du médiateur et de son issue</w:t>
      </w:r>
    </w:p>
    <w:p>
      <w:pPr>
        <w:jc w:val="both"/>
      </w:pPr>
      <w:r>
        <w:t>6. Décompte détaillé de la majoration</w:t>
      </w:r>
    </w:p>
    <w:p>
      <w:pPr>
        <w:jc w:val="both"/>
      </w:pPr>
      <w:r>
        <w:rPr>
          <w:b w:val="0"/>
          <w:i w:val="0"/>
        </w:rPr>
        <w:t xml:space="preserve">7. </w:t>
      </w:r>
      <w:r>
        <w:rPr>
          <w:b w:val="0"/>
          <w:i w:val="0"/>
          <w:color w:val="1A365D"/>
          <w:shd w:val="clear" w:color="auto" w:fill="FBF8EE"/>
        </w:rPr>
        <w:t>[Justificatifs des frais exposés]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