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[Adresse du logement loué]</w:t>
      </w:r>
    </w:p>
    <w:p>
      <w:pPr>
        <w:spacing w:after="0" w:line="252" w:lineRule="auto"/>
        <w:ind w:left="5102"/>
      </w:pPr>
      <w:r>
        <w:rPr>
          <w:sz w:val="18"/>
        </w:rPr>
        <w:t>[Nom du bailleur]</w:t>
      </w:r>
    </w:p>
    <w:p>
      <w:pPr>
        <w:spacing w:after="0" w:line="252" w:lineRule="auto"/>
        <w:ind w:left="5102"/>
      </w:pPr>
      <w:r>
        <w:rPr>
          <w:sz w:val="18"/>
        </w:rPr>
        <w:t>[Adresse du bailleur]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congé pour vendre du </w:t>
      </w:r>
      <w:r>
        <w:rPr>
          <w:b/>
          <w:i w:val="0"/>
          <w:color w:val="1A365D"/>
          <w:shd w:val="clear" w:color="auto" w:fill="FBF8EE"/>
        </w:rPr>
        <w:t>[date de réception du congé]</w:t>
      </w:r>
      <w:r>
        <w:rPr>
          <w:b/>
          <w:i w:val="0"/>
        </w:rPr>
        <w:t xml:space="preserve"> — ACCEPTATION de l'offre de vente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Par congé reçu le </w:t>
      </w:r>
      <w:r>
        <w:rPr>
          <w:b w:val="0"/>
          <w:i w:val="0"/>
          <w:color w:val="1A365D"/>
          <w:shd w:val="clear" w:color="auto" w:fill="FBF8EE"/>
        </w:rPr>
        <w:t>[date de réception du congé]</w:t>
      </w:r>
      <w:r>
        <w:rPr>
          <w:b w:val="0"/>
          <w:i w:val="0"/>
        </w:rPr>
        <w:t>, vous m'avez notifié votre décision de vendre le</w:t>
      </w:r>
    </w:p>
    <w:p>
      <w:pPr>
        <w:jc w:val="both"/>
      </w:pPr>
      <w:r>
        <w:rPr>
          <w:b w:val="0"/>
          <w:i w:val="0"/>
        </w:rPr>
        <w:t xml:space="preserve">logement que j'occupe, au prix de </w:t>
      </w:r>
      <w:r>
        <w:rPr>
          <w:b w:val="0"/>
          <w:i w:val="0"/>
          <w:color w:val="1A365D"/>
          <w:shd w:val="clear" w:color="auto" w:fill="FBF8EE"/>
        </w:rPr>
        <w:t>[prix indiqué au congé]</w:t>
      </w:r>
      <w:r>
        <w:rPr>
          <w:b w:val="0"/>
          <w:i w:val="0"/>
        </w:rPr>
        <w:t xml:space="preserve"> et aux conditions qui y sont</w:t>
      </w:r>
    </w:p>
    <w:p>
      <w:pPr>
        <w:jc w:val="both"/>
      </w:pPr>
      <w:r>
        <w:t>énoncées. Ce congé vaut offre de vente à mon profit.</w:t>
      </w:r>
    </w:p>
    <w:p>
      <w:pPr>
        <w:jc w:val="both"/>
      </w:pPr>
      <w:r>
        <w:t>Par la présente, j'accepte cette offre aux prix et conditions indiqués.</w:t>
      </w:r>
    </w:p>
    <w:p>
      <w:pPr>
        <w:jc w:val="both"/>
      </w:pPr>
      <w:r>
        <w:t>[Rayer la mention inutile.]</w:t>
      </w:r>
    </w:p>
    <w:p>
      <w:pPr>
        <w:jc w:val="both"/>
      </w:pPr>
      <w:r>
        <w:t>— Je ne recours pas à un prêt : je dispose d'un délai de deux mois à compter de l'envoi de la</w:t>
      </w:r>
    </w:p>
    <w:p>
      <w:pPr>
        <w:jc w:val="both"/>
      </w:pPr>
      <w:r>
        <w:t>présente pour la réalisation de l'acte de vente.</w:t>
      </w:r>
    </w:p>
    <w:p>
      <w:pPr>
        <w:jc w:val="both"/>
      </w:pPr>
      <w:r>
        <w:t>— J'entends recourir à un prêt, et je vous le notifie expressément : mon acceptation est</w:t>
      </w:r>
    </w:p>
    <w:p>
      <w:pPr>
        <w:jc w:val="both"/>
      </w:pPr>
      <w:r>
        <w:t>subordonnée à l'obtention de ce prêt, et le délai de réalisation de la vente est porté à</w:t>
      </w:r>
    </w:p>
    <w:p>
      <w:pPr>
        <w:jc w:val="both"/>
      </w:pPr>
      <w:r>
        <w:t>quatre mois.</w:t>
      </w:r>
    </w:p>
    <w:p>
      <w:pPr>
        <w:jc w:val="both"/>
      </w:pPr>
      <w:r>
        <w:t>Le contrat de location est prorogé jusqu'à l'expiration de ce délai de réalisation.</w:t>
      </w:r>
    </w:p>
    <w:p>
      <w:pPr>
        <w:jc w:val="both"/>
      </w:pPr>
      <w:r>
        <w:t>Je vous remercie de me communiquer sans délai les coordonnées du notaire chargé de la vente.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⚠️ À ENVOYER DANS LES DEUX PREMIERS MOIS DU PRÉAVIS. Passé ce délai, l'offre s'éteint.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