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BORDEREAU DE PIÈCES ET CHRONOLOGIE</w:t>
      </w:r>
    </w:p>
    <w:p>
      <w:r>
        <w:rPr>
          <w:b w:val="0"/>
          <w:i w:val="0"/>
        </w:rPr>
        <w:t xml:space="preserve">Affaire : congé du </w:t>
      </w:r>
      <w:r>
        <w:rPr>
          <w:b w:val="0"/>
          <w:i w:val="0"/>
          <w:color w:val="1A365D"/>
          <w:shd w:val="clear" w:color="auto" w:fill="FBF8EE"/>
        </w:rPr>
        <w:t>[date de réception du congé]</w:t>
      </w:r>
    </w:p>
    <w:p>
      <w:pPr>
        <w:jc w:val="both"/>
      </w:pPr>
      <w:r>
        <w:rPr>
          <w:b w:val="0"/>
          <w:i w:val="0"/>
        </w:rPr>
        <w:t xml:space="preserve">Locataire :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 xml:space="preserve"> — Bailleur : </w:t>
      </w:r>
      <w:r>
        <w:rPr>
          <w:b w:val="0"/>
          <w:i w:val="0"/>
          <w:color w:val="1A365D"/>
          <w:shd w:val="clear" w:color="auto" w:fill="FBF8EE"/>
        </w:rPr>
        <w:t>[nom du bailleur]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CHRONOLOGIE</w:t>
      </w:r>
    </w:p>
    <w:p>
      <w:pPr>
        <w:jc w:val="both"/>
      </w:pPr>
      <w:r>
        <w:t>| Date | Ce qui s'est passé |</w:t>
      </w:r>
    </w:p>
    <w:p>
      <w:pPr>
        <w:jc w:val="both"/>
      </w:pPr>
      <w:r>
        <w:t>|---|---|</w:t>
      </w:r>
    </w:p>
    <w:p>
      <w:pPr>
        <w:jc w:val="both"/>
      </w:pPr>
      <w:r>
        <w:rPr>
          <w:b w:val="0"/>
          <w:i w:val="0"/>
        </w:rPr>
        <w:t xml:space="preserve">| </w:t>
      </w:r>
      <w:r>
        <w:rPr>
          <w:b w:val="0"/>
          <w:i w:val="0"/>
          <w:color w:val="1A365D"/>
          <w:shd w:val="clear" w:color="auto" w:fill="FBF8EE"/>
        </w:rPr>
        <w:t>[date de l'étape]</w:t>
      </w:r>
      <w:r>
        <w:rPr>
          <w:b w:val="0"/>
          <w:i w:val="0"/>
        </w:rPr>
        <w:t xml:space="preserve"> | </w:t>
      </w:r>
      <w:r>
        <w:rPr>
          <w:b w:val="0"/>
          <w:i w:val="0"/>
          <w:color w:val="1A365D"/>
          <w:shd w:val="clear" w:color="auto" w:fill="FBF8EE"/>
        </w:rPr>
        <w:t>[ce qui s'est passé]</w:t>
      </w:r>
      <w:r>
        <w:rPr>
          <w:b w:val="0"/>
          <w:i w:val="0"/>
        </w:rPr>
        <w:t xml:space="preserve"> |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BORDEREAU</w:t>
      </w:r>
    </w:p>
    <w:p>
      <w:pPr>
        <w:jc w:val="both"/>
      </w:pPr>
      <w:r>
        <w:t>| N° | Pièce |</w:t>
      </w:r>
    </w:p>
    <w:p>
      <w:pPr>
        <w:jc w:val="both"/>
      </w:pPr>
      <w:r>
        <w:t>|---|---|</w:t>
      </w:r>
    </w:p>
    <w:p>
      <w:pPr>
        <w:jc w:val="both"/>
      </w:pPr>
      <w:r>
        <w:rPr>
          <w:b w:val="0"/>
          <w:i w:val="0"/>
        </w:rPr>
        <w:t xml:space="preserve">| </w:t>
      </w:r>
      <w:r>
        <w:rPr>
          <w:b w:val="0"/>
          <w:i w:val="0"/>
          <w:color w:val="1A365D"/>
          <w:shd w:val="clear" w:color="auto" w:fill="FBF8EE"/>
        </w:rPr>
        <w:t>[n° de la pièce]</w:t>
      </w:r>
      <w:r>
        <w:rPr>
          <w:b w:val="0"/>
          <w:i w:val="0"/>
        </w:rPr>
        <w:t xml:space="preserve"> | </w:t>
      </w:r>
      <w:r>
        <w:rPr>
          <w:b w:val="0"/>
          <w:i w:val="0"/>
          <w:color w:val="1A365D"/>
          <w:shd w:val="clear" w:color="auto" w:fill="FBF8EE"/>
        </w:rPr>
        <w:t>[intitulé de la pièce]</w:t>
      </w:r>
      <w:r>
        <w:rPr>
          <w:b w:val="0"/>
          <w:i w:val="0"/>
        </w:rPr>
        <w:t xml:space="preserve"> |</w:t>
      </w:r>
    </w:p>
    <w:p>
      <w:pPr>
        <w:jc w:val="both"/>
      </w:pPr>
      <w:r>
        <w:rPr>
          <w:b w:val="0"/>
          <w:i w:val="0"/>
        </w:rPr>
        <w:t xml:space="preserve">Fait 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