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PROTOCOLE D'ACCORD TRANSACTIONNEL</w:t>
      </w:r>
    </w:p>
    <w:p>
      <w:pPr>
        <w:jc w:val="both"/>
      </w:pPr>
      <w:r>
        <w:t>(Articles 2044 et suivants du code civil)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ENTRE LES SOUSSIGNÉS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[nom, prénom du bailleur]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[adresse du bailleur]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[ou : la société </w:t>
      </w:r>
      <w:r>
        <w:rPr>
          <w:b w:val="0"/>
          <w:i w:val="0"/>
          <w:color w:val="1A365D"/>
          <w:shd w:val="clear" w:color="auto" w:fill="FBF8EE"/>
        </w:rPr>
        <w:t>[raison sociale]</w:t>
      </w:r>
      <w:r>
        <w:rPr>
          <w:b w:val="0"/>
          <w:i w:val="0"/>
        </w:rPr>
        <w:t xml:space="preserve">, immatriculée sous le numéro </w:t>
      </w:r>
      <w:r>
        <w:rPr>
          <w:b w:val="0"/>
          <w:i w:val="0"/>
          <w:color w:val="1A365D"/>
          <w:shd w:val="clear" w:color="auto" w:fill="FBF8EE"/>
        </w:rPr>
        <w:t>[SIREN]</w:t>
      </w:r>
      <w:r>
        <w:rPr>
          <w:b w:val="0"/>
          <w:i w:val="0"/>
        </w:rPr>
        <w:t xml:space="preserve">, dont le siège est </w:t>
      </w: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 xml:space="preserve">, représentée par </w:t>
      </w:r>
      <w:r>
        <w:rPr>
          <w:b w:val="0"/>
          <w:i w:val="0"/>
          <w:color w:val="1A365D"/>
          <w:shd w:val="clear" w:color="auto" w:fill="FBF8EE"/>
        </w:rPr>
        <w:t>[nom et qualité du représentant]</w:t>
      </w:r>
      <w:r>
        <w:rPr>
          <w:b w:val="0"/>
          <w:i w:val="0"/>
        </w:rPr>
        <w:t>,]</w:t>
      </w:r>
    </w:p>
    <w:p>
      <w:pPr>
        <w:jc w:val="both"/>
      </w:pPr>
      <w:r>
        <w:t>d'une part,</w:t>
      </w:r>
    </w:p>
    <w:p>
      <w:pPr>
        <w:jc w:val="both"/>
      </w:pPr>
      <w:r>
        <w:t>ET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,</w:t>
      </w:r>
    </w:p>
    <w:p>
      <w:pPr>
        <w:jc w:val="both"/>
      </w:pPr>
      <w:r>
        <w:t>d'autre part,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IL A ÉTÉ PRÉALABLEMENT EXPOSÉ CE QUI SUIT</w:t>
      </w:r>
    </w:p>
    <w:p>
      <w:pPr>
        <w:jc w:val="both"/>
      </w:pPr>
      <w:r>
        <w:rPr>
          <w:b w:val="0"/>
          <w:i w:val="0"/>
        </w:rPr>
        <w:t xml:space="preserve">Un bail d'habitation a été conclu le </w:t>
      </w:r>
      <w:r>
        <w:rPr>
          <w:b w:val="0"/>
          <w:i w:val="0"/>
          <w:color w:val="1A365D"/>
          <w:shd w:val="clear" w:color="auto" w:fill="FBF8EE"/>
        </w:rPr>
        <w:t>[date du bail]</w:t>
      </w:r>
      <w:r>
        <w:rPr>
          <w:b w:val="0"/>
          <w:i w:val="0"/>
        </w:rPr>
        <w:t xml:space="preserve"> portant sur le logement situé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[adresse du logement]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Le bailleur a délivré au locataire un congé le </w:t>
      </w:r>
      <w:r>
        <w:rPr>
          <w:b w:val="0"/>
          <w:i w:val="0"/>
          <w:color w:val="1A365D"/>
          <w:shd w:val="clear" w:color="auto" w:fill="FBF8EE"/>
        </w:rPr>
        <w:t>[date du congé]</w:t>
      </w:r>
      <w:r>
        <w:rPr>
          <w:b w:val="0"/>
          <w:i w:val="0"/>
        </w:rPr>
        <w:t>, pour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[reprise / vente / motif légitime et sérieux]</w:t>
      </w:r>
      <w:r>
        <w:rPr>
          <w:b w:val="0"/>
          <w:i w:val="0"/>
        </w:rPr>
        <w:t xml:space="preserve">, avec effet au </w:t>
      </w:r>
      <w:r>
        <w:rPr>
          <w:b w:val="0"/>
          <w:i w:val="0"/>
          <w:color w:val="1A365D"/>
          <w:shd w:val="clear" w:color="auto" w:fill="FBF8EE"/>
        </w:rPr>
        <w:t>[date d'effet du congé]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Le locataire en a contesté la validité par lettre du </w:t>
      </w:r>
      <w:r>
        <w:rPr>
          <w:b w:val="0"/>
          <w:i w:val="0"/>
          <w:color w:val="1A365D"/>
          <w:shd w:val="clear" w:color="auto" w:fill="FBF8EE"/>
        </w:rPr>
        <w:t>[date de la contestation]</w:t>
      </w:r>
      <w:r>
        <w:rPr>
          <w:b w:val="0"/>
          <w:i w:val="0"/>
        </w:rPr>
        <w:t>, au motif que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[motif de la contestation]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LES POSITIONS DES PARTIES</w:t>
      </w:r>
    </w:p>
    <w:p>
      <w:pPr>
        <w:jc w:val="both"/>
      </w:pPr>
      <w:r>
        <w:t>[Résumer en quelques lignes ce que chacune soutenait. Une transaction se juge sur les</w:t>
      </w:r>
    </w:p>
    <w:p>
      <w:pPr>
        <w:jc w:val="both"/>
      </w:pPr>
      <w:r>
        <w:t>concessions RÉCIPROQUES : si l'exposé ne montre pas deux positions, l'accord risque la nullité.]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CECI EXPOSÉ, IL A ÉTÉ CONVENU CE QUI SUIT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SUR LE CONGÉ</w:t>
      </w:r>
    </w:p>
    <w:p>
      <w:pPr>
        <w:jc w:val="both"/>
      </w:pPr>
      <w:r>
        <w:t>[Choisir la formule qui correspond à l'accord trouvé :]</w:t>
      </w:r>
    </w:p>
    <w:p>
      <w:pPr>
        <w:jc w:val="both"/>
      </w:pPr>
      <w:r>
        <w:rPr>
          <w:b w:val="0"/>
          <w:i w:val="0"/>
        </w:rPr>
        <w:t xml:space="preserve">— Le bailleur RENONCE au congé délivré le </w:t>
      </w:r>
      <w:r>
        <w:rPr>
          <w:b w:val="0"/>
          <w:i w:val="0"/>
          <w:color w:val="1A365D"/>
          <w:shd w:val="clear" w:color="auto" w:fill="FBF8EE"/>
        </w:rPr>
        <w:t>[date du congé]</w:t>
      </w:r>
      <w:r>
        <w:rPr>
          <w:b w:val="0"/>
          <w:i w:val="0"/>
        </w:rPr>
        <w:t>. Le bail se poursuit aux conditions</w:t>
      </w:r>
    </w:p>
    <w:p>
      <w:pPr>
        <w:jc w:val="both"/>
      </w:pPr>
      <w:r>
        <w:rPr>
          <w:b w:val="0"/>
          <w:i w:val="0"/>
        </w:rPr>
        <w:t xml:space="preserve">antérieures, [le cas échéant : jusqu'au </w:t>
      </w:r>
      <w:r>
        <w:rPr>
          <w:b w:val="0"/>
          <w:i w:val="0"/>
          <w:color w:val="1A365D"/>
          <w:shd w:val="clear" w:color="auto" w:fill="FBF8EE"/>
        </w:rPr>
        <w:t>[terme convenu du bail]</w:t>
      </w:r>
      <w:r>
        <w:rPr>
          <w:b w:val="0"/>
          <w:i w:val="0"/>
        </w:rPr>
        <w:t xml:space="preserve"> au plus tôt].</w:t>
      </w:r>
    </w:p>
    <w:p>
      <w:pPr>
        <w:jc w:val="both"/>
      </w:pPr>
      <w:r>
        <w:rPr>
          <w:b w:val="0"/>
          <w:i w:val="0"/>
        </w:rPr>
        <w:t xml:space="preserve">— OU : le locataire ACCEPTE de libérer les lieux au plus tard le </w:t>
      </w:r>
      <w:r>
        <w:rPr>
          <w:b w:val="0"/>
          <w:i w:val="0"/>
          <w:color w:val="1A365D"/>
          <w:shd w:val="clear" w:color="auto" w:fill="FBF8EE"/>
        </w:rPr>
        <w:t>[date de départ convenue]</w:t>
      </w:r>
      <w:r>
        <w:rPr>
          <w:b w:val="0"/>
          <w:i w:val="0"/>
        </w:rPr>
        <w:t>, soit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[nombre de mois de délai supplémentaire]</w:t>
      </w:r>
      <w:r>
        <w:rPr>
          <w:b w:val="0"/>
          <w:i w:val="0"/>
        </w:rPr>
        <w:t xml:space="preserve"> mois après la date d'effet du congé, sans que le bailleur puisse engager aucune</w:t>
      </w:r>
    </w:p>
    <w:p>
      <w:pPr>
        <w:jc w:val="both"/>
      </w:pPr>
      <w:r>
        <w:t>procédure d'expulsion avant cette date.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SUR LES CONTREPARTIES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Le bailleur verse au locataire la somme de </w:t>
      </w:r>
      <w:r>
        <w:rPr>
          <w:b w:val="0"/>
          <w:i w:val="0"/>
          <w:color w:val="1A365D"/>
          <w:shd w:val="clear" w:color="auto" w:fill="FBF8EE"/>
        </w:rPr>
        <w:t>[montant de l'indemnité de départ]</w:t>
      </w:r>
      <w:r>
        <w:rPr>
          <w:b w:val="0"/>
          <w:i w:val="0"/>
        </w:rPr>
        <w:t xml:space="preserve"> euros à titre</w:t>
      </w:r>
    </w:p>
    <w:p>
      <w:pPr>
        <w:jc w:val="both"/>
      </w:pPr>
      <w:r>
        <w:rPr>
          <w:b w:val="0"/>
          <w:i w:val="0"/>
        </w:rPr>
        <w:t xml:space="preserve">d'indemnité forfaitaire de déménagement et de relogement, payable </w:t>
      </w:r>
      <w:r>
        <w:rPr>
          <w:b w:val="0"/>
          <w:i w:val="0"/>
          <w:color w:val="1A365D"/>
          <w:shd w:val="clear" w:color="auto" w:fill="FBF8EE"/>
        </w:rPr>
        <w:t>[modalités et date]</w:t>
      </w:r>
      <w:r>
        <w:rPr>
          <w:b w:val="0"/>
          <w:i w:val="0"/>
        </w:rPr>
        <w:t>.</w:t>
      </w:r>
    </w:p>
    <w:p>
      <w:pPr>
        <w:jc w:val="both"/>
      </w:pPr>
      <w:r>
        <w:t>Le locataire s'engage à laisser le logement libre de tout occupant et de tout meuble, et à</w:t>
      </w:r>
    </w:p>
    <w:p>
      <w:pPr>
        <w:jc w:val="both"/>
      </w:pPr>
      <w:r>
        <w:rPr>
          <w:b w:val="0"/>
          <w:i w:val="0"/>
        </w:rPr>
        <w:t xml:space="preserve">restituer les clés le </w:t>
      </w:r>
      <w:r>
        <w:rPr>
          <w:b w:val="0"/>
          <w:i w:val="0"/>
          <w:color w:val="1A365D"/>
          <w:shd w:val="clear" w:color="auto" w:fill="FBF8EE"/>
        </w:rPr>
        <w:t>[date de remise des clés]</w:t>
      </w:r>
      <w:r>
        <w:rPr>
          <w:b w:val="0"/>
          <w:i w:val="0"/>
        </w:rPr>
        <w:t xml:space="preserve"> au plus tard.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SUR LE DÉPÔT DE GARANTIE ET LES COMPTES</w:t>
      </w:r>
    </w:p>
    <w:p>
      <w:pPr>
        <w:jc w:val="both"/>
      </w:pPr>
      <w:r>
        <w:rPr>
          <w:b w:val="0"/>
          <w:i w:val="0"/>
        </w:rPr>
        <w:t xml:space="preserve">Le dépôt de garantie de </w:t>
      </w:r>
      <w:r>
        <w:rPr>
          <w:b w:val="0"/>
          <w:i w:val="0"/>
          <w:color w:val="1A365D"/>
          <w:shd w:val="clear" w:color="auto" w:fill="FBF8EE"/>
        </w:rPr>
        <w:t>[montant du dépôt de garantie]</w:t>
      </w:r>
      <w:r>
        <w:rPr>
          <w:b w:val="0"/>
          <w:i w:val="0"/>
        </w:rPr>
        <w:t xml:space="preserve"> euros sera restitué [dans le délai légal / à la remise des</w:t>
      </w:r>
    </w:p>
    <w:p>
      <w:pPr>
        <w:jc w:val="both"/>
      </w:pPr>
      <w:r>
        <w:rPr>
          <w:b w:val="0"/>
          <w:i w:val="0"/>
        </w:rPr>
        <w:t xml:space="preserve">clés, sous déduction de </w:t>
      </w:r>
      <w:r>
        <w:rPr>
          <w:b w:val="0"/>
          <w:i w:val="0"/>
          <w:color w:val="1A365D"/>
          <w:shd w:val="clear" w:color="auto" w:fill="FBF8EE"/>
        </w:rPr>
        <w:t>[montant retenu par le bailleur]</w:t>
      </w:r>
      <w:r>
        <w:rPr>
          <w:b w:val="0"/>
          <w:i w:val="0"/>
        </w:rPr>
        <w:t xml:space="preserve"> euros au titre de </w:t>
      </w:r>
      <w:r>
        <w:rPr>
          <w:b w:val="0"/>
          <w:i w:val="0"/>
          <w:color w:val="1A365D"/>
          <w:shd w:val="clear" w:color="auto" w:fill="FBF8EE"/>
        </w:rPr>
        <w:t>[motif de la retenue]</w:t>
      </w:r>
      <w:r>
        <w:rPr>
          <w:b w:val="0"/>
          <w:i w:val="0"/>
        </w:rPr>
        <w:t>]. Les parties arrêtent</w:t>
      </w:r>
    </w:p>
    <w:p>
      <w:pPr>
        <w:jc w:val="both"/>
      </w:pPr>
      <w:r>
        <w:rPr>
          <w:b w:val="0"/>
          <w:i w:val="0"/>
        </w:rPr>
        <w:t xml:space="preserve">définitivement leurs comptes de loyers et de charges au </w:t>
      </w:r>
      <w:r>
        <w:rPr>
          <w:b w:val="0"/>
          <w:i w:val="0"/>
          <w:color w:val="1A365D"/>
          <w:shd w:val="clear" w:color="auto" w:fill="FBF8EE"/>
        </w:rPr>
        <w:t>[date d'arrêté des comptes]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CONCESSIONS RÉCIPROQUES ET RENONCIATIONS</w:t>
      </w:r>
    </w:p>
    <w:p>
      <w:pPr>
        <w:jc w:val="both"/>
      </w:pPr>
      <w:r>
        <w:t>Chacune des parties reconnaît que le présent protocole comporte des concessions réciproques.</w:t>
      </w:r>
    </w:p>
    <w:p>
      <w:pPr>
        <w:jc w:val="both"/>
      </w:pPr>
      <w:r>
        <w:t>Les parties se déclarent remplies de tous leurs droits au titre du litige exposé ci-dessus et</w:t>
      </w:r>
    </w:p>
    <w:p>
      <w:pPr>
        <w:jc w:val="both"/>
      </w:pPr>
      <w:r>
        <w:t>renoncent irrévocablement à toute action, instance ou réclamation à ce titre, y compris à toute</w:t>
      </w:r>
    </w:p>
    <w:p>
      <w:pPr>
        <w:jc w:val="both"/>
      </w:pPr>
      <w:r>
        <w:t>demande d'intérêts, de dommages et intérêts et de frais.</w:t>
      </w:r>
    </w:p>
    <w:p>
      <w:pPr>
        <w:jc w:val="both"/>
      </w:pPr>
      <w:r>
        <w:t>⚠️ Cette renonciation ne vaut QUE pour l'objet exposé ci-dessus. Elle ne s'étend à aucun autre</w:t>
      </w:r>
    </w:p>
    <w:p>
      <w:pPr>
        <w:jc w:val="both"/>
      </w:pPr>
      <w:r>
        <w:t>litige entre les parties, né ou à naître.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AUTORITÉ</w:t>
      </w:r>
    </w:p>
    <w:p>
      <w:pPr>
        <w:jc w:val="both"/>
      </w:pPr>
      <w:r>
        <w:t>Le présent protocole est conclu à titre transactionnel au sens des articles 2044 et suivants du</w:t>
      </w:r>
    </w:p>
    <w:p>
      <w:pPr>
        <w:jc w:val="both"/>
      </w:pPr>
      <w:r>
        <w:t>code civil. Il fait obstacle à l'introduction et à la poursuite de toute action ayant le même</w:t>
      </w:r>
    </w:p>
    <w:p>
      <w:pPr>
        <w:jc w:val="both"/>
      </w:pPr>
      <w:r>
        <w:t>objet.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INEXÉCUTION</w:t>
      </w:r>
    </w:p>
    <w:p>
      <w:pPr>
        <w:jc w:val="both"/>
      </w:pPr>
      <w:r>
        <w:t>À défaut d'exécution de l'un quelconque des engagements ci-dessus dans le délai convenu, la</w:t>
      </w:r>
    </w:p>
    <w:p>
      <w:pPr>
        <w:jc w:val="both"/>
      </w:pPr>
      <w:r>
        <w:t>partie créancière pourra faire constater l'inexécution et poursuivre l'exécution du présent</w:t>
      </w:r>
    </w:p>
    <w:p>
      <w:pPr>
        <w:jc w:val="both"/>
      </w:pPr>
      <w:r>
        <w:rPr>
          <w:b w:val="0"/>
          <w:i w:val="0"/>
        </w:rPr>
        <w:t xml:space="preserve">protocole, après mise en demeure restée sans effet pendant </w:t>
      </w:r>
      <w:r>
        <w:rPr>
          <w:b w:val="0"/>
          <w:i w:val="0"/>
          <w:color w:val="1A365D"/>
          <w:shd w:val="clear" w:color="auto" w:fill="FBF8EE"/>
        </w:rPr>
        <w:t>[nombre de jours du délai de mise en demeure]</w:t>
      </w:r>
      <w:r>
        <w:rPr>
          <w:b w:val="0"/>
          <w:i w:val="0"/>
        </w:rPr>
        <w:t xml:space="preserve"> jours.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ARTICLE — CONFIDENTIALITÉ</w:t>
      </w:r>
    </w:p>
    <w:p>
      <w:pPr>
        <w:jc w:val="both"/>
      </w:pPr>
      <w:r>
        <w:t>Les parties s'engagent à ne pas divulguer le contenu du présent protocole, sauf à leurs</w:t>
      </w:r>
    </w:p>
    <w:p>
      <w:pPr>
        <w:jc w:val="both"/>
      </w:pPr>
      <w:r>
        <w:t>conseils, à leurs assureurs et à toute autorité qui en ferait la demande.</w:t>
      </w:r>
    </w:p>
    <w:p>
      <w:pPr>
        <w:jc w:val="both"/>
      </w:pPr>
      <w:r>
        <w:rPr>
          <w:b w:val="0"/>
          <w:i w:val="0"/>
        </w:rPr>
        <w:t xml:space="preserve">Fait à </w:t>
      </w:r>
      <w:r>
        <w:rPr>
          <w:b w:val="0"/>
          <w:i w:val="0"/>
          <w:color w:val="1A365D"/>
          <w:shd w:val="clear" w:color="auto" w:fill="FBF8EE"/>
        </w:rPr>
        <w:t>[ville de signature]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  <w:r>
        <w:rPr>
          <w:b w:val="0"/>
          <w:i w:val="0"/>
        </w:rPr>
        <w:t>, en deux exemplaires originaux,</w:t>
      </w:r>
    </w:p>
    <w:p>
      <w:pPr>
        <w:jc w:val="both"/>
      </w:pPr>
      <w:r>
        <w:t>chaque partie reconnaissant avoir reçu le sien.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[Signature — première partie]</w:t>
      </w:r>
      <w:r>
        <w:rPr>
          <w:b w:val="0"/>
          <w:i w:val="0"/>
        </w:rPr>
        <w:t xml:space="preserve">                    </w:t>
      </w:r>
      <w:r>
        <w:rPr>
          <w:b w:val="0"/>
          <w:i w:val="0"/>
          <w:color w:val="1A365D"/>
          <w:shd w:val="clear" w:color="auto" w:fill="FBF8EE"/>
        </w:rPr>
        <w:t>[Signature — seconde partie]</w:t>
      </w:r>
    </w:p>
    <w:p>
      <w:pPr>
        <w:jc w:val="both"/>
      </w:pPr>
      <w:r>
        <w:t>précédée de la mention « lu et approuvé »        précédée de la mention « lu et approuvé »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