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6" w:space="4" w:color="C9A227"/>
        </w:pBdr>
        <w:spacing w:before="280"/>
      </w:pPr>
      <w:r>
        <w:rPr>
          <w:b/>
          <w:color w:val="1A365D"/>
          <w:sz w:val="28"/>
        </w:rPr>
        <w:t>ASSIGNATION DEVANT LE TRIBUNAL JUDICIAIRE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L'AN DEUX MILLE </w:t>
      </w:r>
      <w:r>
        <w:rPr>
          <w:b w:val="0"/>
          <w:i w:val="0"/>
          <w:color w:val="1A365D"/>
          <w:shd w:val="clear" w:color="auto" w:fill="FBF8EE"/>
        </w:rPr>
        <w:t>[année en lettres]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[jour en lettres]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1A365D"/>
          <w:shd w:val="clear" w:color="auto" w:fill="FBF8EE"/>
        </w:rPr>
        <w:t>[mois en lettres]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À LA DEMANDE DE</w:t>
      </w:r>
    </w:p>
    <w:p>
      <w:pPr>
        <w:jc w:val="both"/>
      </w:pPr>
      <w:r>
        <w:rPr>
          <w:b w:val="0"/>
          <w:i w:val="0"/>
        </w:rPr>
        <w:t xml:space="preserve">Monsieur ou Madame </w:t>
      </w:r>
      <w:r>
        <w:rPr>
          <w:b w:val="0"/>
          <w:i w:val="0"/>
          <w:color w:val="1A365D"/>
          <w:shd w:val="clear" w:color="auto" w:fill="FBF8EE"/>
        </w:rPr>
        <w:t>[vos nom et prénom]</w:t>
      </w:r>
      <w:r>
        <w:rPr>
          <w:b w:val="0"/>
          <w:i w:val="0"/>
        </w:rPr>
        <w:t xml:space="preserve">, né(e) le </w:t>
      </w:r>
      <w:r>
        <w:rPr>
          <w:b w:val="0"/>
          <w:i w:val="0"/>
          <w:color w:val="1A365D"/>
          <w:shd w:val="clear" w:color="auto" w:fill="FBF8EE"/>
        </w:rPr>
        <w:t>[date de naissance]</w:t>
      </w:r>
      <w:r>
        <w:rPr>
          <w:b w:val="0"/>
          <w:i w:val="0"/>
        </w:rPr>
        <w:t xml:space="preserve"> à </w:t>
      </w:r>
      <w:r>
        <w:rPr>
          <w:b w:val="0"/>
          <w:i w:val="0"/>
          <w:color w:val="1A365D"/>
          <w:shd w:val="clear" w:color="auto" w:fill="FBF8EE"/>
        </w:rPr>
        <w:t>[lieu de naissance]</w:t>
      </w:r>
      <w:r>
        <w:rPr>
          <w:b w:val="0"/>
          <w:i w:val="0"/>
        </w:rPr>
        <w:t>,</w:t>
      </w:r>
    </w:p>
    <w:p>
      <w:pPr>
        <w:jc w:val="both"/>
      </w:pPr>
      <w:r>
        <w:rPr>
          <w:b w:val="0"/>
          <w:i w:val="0"/>
        </w:rPr>
        <w:t xml:space="preserve">demeurant </w:t>
      </w:r>
      <w:r>
        <w:rPr>
          <w:b w:val="0"/>
          <w:i w:val="0"/>
          <w:color w:val="1A365D"/>
          <w:shd w:val="clear" w:color="auto" w:fill="FBF8EE"/>
        </w:rPr>
        <w:t>[votre adresse]</w:t>
      </w:r>
      <w:r>
        <w:rPr>
          <w:b w:val="0"/>
          <w:i w:val="0"/>
        </w:rPr>
        <w:t xml:space="preserve">, propriétaire du lot n° </w:t>
      </w:r>
      <w:r>
        <w:rPr>
          <w:b w:val="0"/>
          <w:i w:val="0"/>
          <w:color w:val="1A365D"/>
          <w:shd w:val="clear" w:color="auto" w:fill="FBF8EE"/>
        </w:rPr>
        <w:t>[numéro de lot]</w:t>
      </w:r>
      <w:r>
        <w:rPr>
          <w:b w:val="0"/>
          <w:i w:val="0"/>
        </w:rPr>
        <w:t xml:space="preserve"> de l'immeuble situé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[adresse de l'immeuble]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J'AI, </w:t>
      </w:r>
      <w:r>
        <w:rPr>
          <w:b w:val="0"/>
          <w:i w:val="0"/>
          <w:color w:val="1A365D"/>
          <w:shd w:val="clear" w:color="auto" w:fill="FBF8EE"/>
        </w:rPr>
        <w:t>[nom du commissaire de justice]</w:t>
      </w:r>
      <w:r>
        <w:rPr>
          <w:b w:val="0"/>
          <w:i w:val="0"/>
        </w:rPr>
        <w:t>, commissaire de justice associé,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DONNÉ ASSIGNATION AU</w:t>
      </w:r>
    </w:p>
    <w:p>
      <w:pPr>
        <w:jc w:val="both"/>
      </w:pPr>
      <w:r>
        <w:rPr>
          <w:b w:val="0"/>
          <w:i w:val="0"/>
        </w:rPr>
        <w:t xml:space="preserve">Syndicat des copropriétaires de l'immeuble situé </w:t>
      </w:r>
      <w:r>
        <w:rPr>
          <w:b w:val="0"/>
          <w:i w:val="0"/>
          <w:color w:val="1A365D"/>
          <w:shd w:val="clear" w:color="auto" w:fill="FBF8EE"/>
        </w:rPr>
        <w:t>[adresse de l'immeuble]</w:t>
      </w:r>
      <w:r>
        <w:rPr>
          <w:b w:val="0"/>
          <w:i w:val="0"/>
        </w:rPr>
        <w:t>, pris en la personne de</w:t>
      </w:r>
    </w:p>
    <w:p>
      <w:pPr>
        <w:jc w:val="both"/>
      </w:pPr>
      <w:r>
        <w:rPr>
          <w:b w:val="0"/>
          <w:i w:val="0"/>
        </w:rPr>
        <w:t xml:space="preserve">son syndic en exercice, </w:t>
      </w:r>
      <w:r>
        <w:rPr>
          <w:b w:val="0"/>
          <w:i w:val="0"/>
          <w:color w:val="1A365D"/>
          <w:shd w:val="clear" w:color="auto" w:fill="FBF8EE"/>
        </w:rPr>
        <w:t>[dénomination du syndic]</w:t>
      </w:r>
      <w:r>
        <w:rPr>
          <w:b w:val="0"/>
          <w:i w:val="0"/>
        </w:rPr>
        <w:t xml:space="preserve">, dont le siège est </w:t>
      </w:r>
      <w:r>
        <w:rPr>
          <w:b w:val="0"/>
          <w:i w:val="0"/>
          <w:color w:val="1A365D"/>
          <w:shd w:val="clear" w:color="auto" w:fill="FBF8EE"/>
        </w:rPr>
        <w:t>[adresse du syndic]</w:t>
      </w:r>
      <w:r>
        <w:rPr>
          <w:b w:val="0"/>
          <w:i w:val="0"/>
        </w:rPr>
        <w:t>,</w:t>
      </w:r>
    </w:p>
    <w:p>
      <w:pPr>
        <w:jc w:val="both"/>
      </w:pPr>
      <w:r>
        <w:rPr>
          <w:b w:val="0"/>
          <w:i w:val="0"/>
        </w:rPr>
        <w:t xml:space="preserve">À COMPARAÎTRE devant le tribunal judiciaire de </w:t>
      </w:r>
      <w:r>
        <w:rPr>
          <w:b w:val="0"/>
          <w:i w:val="0"/>
          <w:color w:val="1A365D"/>
          <w:shd w:val="clear" w:color="auto" w:fill="FBF8EE"/>
        </w:rPr>
        <w:t>[ville du tribunal]</w:t>
      </w:r>
      <w:r>
        <w:rPr>
          <w:b w:val="0"/>
          <w:i w:val="0"/>
        </w:rPr>
        <w:t xml:space="preserve">, </w:t>
      </w:r>
      <w:r>
        <w:rPr>
          <w:b w:val="0"/>
          <w:i w:val="0"/>
          <w:color w:val="1A365D"/>
          <w:shd w:val="clear" w:color="auto" w:fill="FBF8EE"/>
        </w:rPr>
        <w:t>[adresse du tribunal]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OBJET DE LA DEMANDE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 — LES FAITS</w:t>
      </w:r>
    </w:p>
    <w:p>
      <w:pPr>
        <w:jc w:val="both"/>
      </w:pPr>
      <w:r>
        <w:rPr>
          <w:b w:val="0"/>
          <w:i w:val="0"/>
        </w:rPr>
        <w:t xml:space="preserve">Une assemblée générale s'est tenue le </w:t>
      </w:r>
      <w:r>
        <w:rPr>
          <w:b w:val="0"/>
          <w:i w:val="0"/>
          <w:color w:val="1A365D"/>
          <w:shd w:val="clear" w:color="auto" w:fill="FBF8EE"/>
        </w:rPr>
        <w:t>[date de l'assemblée]</w:t>
      </w:r>
      <w:r>
        <w:rPr>
          <w:b w:val="0"/>
          <w:i w:val="0"/>
        </w:rPr>
        <w:t>. Son procès-verbal a été notifié au</w:t>
      </w:r>
    </w:p>
    <w:p>
      <w:pPr>
        <w:jc w:val="both"/>
      </w:pPr>
      <w:r>
        <w:rPr>
          <w:b w:val="0"/>
          <w:i w:val="0"/>
        </w:rPr>
        <w:t xml:space="preserve">demandeur le </w:t>
      </w:r>
      <w:r>
        <w:rPr>
          <w:b w:val="0"/>
          <w:i w:val="0"/>
          <w:color w:val="1A365D"/>
          <w:shd w:val="clear" w:color="auto" w:fill="FBF8EE"/>
        </w:rPr>
        <w:t>[date de notification du procès-verbal]</w:t>
      </w:r>
      <w:r>
        <w:rPr>
          <w:b w:val="0"/>
          <w:i w:val="0"/>
        </w:rPr>
        <w:t>.</w:t>
      </w:r>
    </w:p>
    <w:p>
      <w:pPr>
        <w:jc w:val="both"/>
      </w:pPr>
      <w:r>
        <w:t>Le demandeur était [opposant, ayant voté contre la ou les résolutions contestées / défaillant, ni</w:t>
      </w:r>
    </w:p>
    <w:p>
      <w:pPr>
        <w:jc w:val="both"/>
      </w:pPr>
      <w:r>
        <w:t>présent ni représenté], ainsi qu'il résulte du procès-verbal.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 — SUR LA RECEVABILITÉ</w:t>
      </w:r>
    </w:p>
    <w:p>
      <w:pPr>
        <w:jc w:val="both"/>
      </w:pPr>
      <w:r>
        <w:t>L'action est introduite dans le délai de deux mois à compter de la notification du procès-verbal,</w:t>
      </w:r>
    </w:p>
    <w:p>
      <w:pPr>
        <w:jc w:val="both"/>
      </w:pPr>
      <w:r>
        <w:rPr>
          <w:b w:val="0"/>
          <w:i w:val="0"/>
        </w:rPr>
        <w:t xml:space="preserve">et par un copropriétaire </w:t>
      </w:r>
      <w:r>
        <w:rPr>
          <w:b w:val="0"/>
          <w:i w:val="0"/>
          <w:color w:val="1A365D"/>
          <w:shd w:val="clear" w:color="auto" w:fill="FBF8EE"/>
        </w:rPr>
        <w:t>[opposant / défaillant]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III — SUR LES RÉSOLUTIONS CONTESTÉES</w:t>
      </w:r>
    </w:p>
    <w:p>
      <w:pPr>
        <w:jc w:val="both"/>
      </w:pPr>
      <w:r>
        <w:rPr>
          <w:b w:val="0"/>
          <w:i w:val="0"/>
        </w:rPr>
        <w:t xml:space="preserve">— Résolution n° </w:t>
      </w:r>
      <w:r>
        <w:rPr>
          <w:b w:val="0"/>
          <w:i w:val="0"/>
          <w:color w:val="1A365D"/>
          <w:shd w:val="clear" w:color="auto" w:fill="FBF8EE"/>
        </w:rPr>
        <w:t>[numéro de résolution]</w:t>
      </w:r>
      <w:r>
        <w:rPr>
          <w:b w:val="0"/>
          <w:i w:val="0"/>
        </w:rPr>
        <w:t xml:space="preserve"> : </w:t>
      </w:r>
      <w:r>
        <w:rPr>
          <w:b w:val="0"/>
          <w:i w:val="0"/>
          <w:color w:val="1A365D"/>
          <w:shd w:val="clear" w:color="auto" w:fill="FBF8EE"/>
        </w:rPr>
        <w:t>[objet de la résolution]</w:t>
      </w:r>
      <w:r>
        <w:rPr>
          <w:b w:val="0"/>
          <w:i w:val="0"/>
        </w:rPr>
        <w:t>.</w:t>
      </w:r>
    </w:p>
    <w:p>
      <w:pPr>
        <w:jc w:val="both"/>
      </w:pPr>
      <w:r>
        <w:t>Moyen : [irrégularité de convocation / défaut de majorité / question non inscrite à l'ordre</w:t>
      </w:r>
    </w:p>
    <w:p>
      <w:pPr>
        <w:jc w:val="both"/>
      </w:pPr>
      <w:r>
        <w:t>du jour / abus de majorité / autre].</w:t>
      </w:r>
    </w:p>
    <w:p>
      <w:pPr>
        <w:jc w:val="both"/>
      </w:pPr>
      <w:r>
        <w:rPr>
          <w:b w:val="0"/>
          <w:i w:val="0"/>
        </w:rPr>
        <w:t xml:space="preserve">— Résolution n° </w:t>
      </w:r>
      <w:r>
        <w:rPr>
          <w:b w:val="0"/>
          <w:i w:val="0"/>
          <w:color w:val="1A365D"/>
          <w:shd w:val="clear" w:color="auto" w:fill="FBF8EE"/>
        </w:rPr>
        <w:t>[numéro de résolution]</w:t>
      </w:r>
      <w:r>
        <w:rPr>
          <w:b w:val="0"/>
          <w:i w:val="0"/>
        </w:rPr>
        <w:t xml:space="preserve"> : </w:t>
      </w:r>
      <w:r>
        <w:rPr>
          <w:b w:val="0"/>
          <w:i w:val="0"/>
          <w:color w:val="1A365D"/>
          <w:shd w:val="clear" w:color="auto" w:fill="FBF8EE"/>
        </w:rPr>
        <w:t>[objet de la résolution]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Moyen : </w:t>
      </w:r>
      <w:r>
        <w:rPr>
          <w:b w:val="0"/>
          <w:i w:val="0"/>
          <w:color w:val="1A365D"/>
          <w:shd w:val="clear" w:color="auto" w:fill="FBF8EE"/>
        </w:rPr>
        <w:t>[préciser le moyen invoqué]</w:t>
      </w:r>
      <w:r>
        <w:rPr>
          <w:b w:val="0"/>
          <w:i w:val="0"/>
        </w:rPr>
        <w:t>.</w:t>
      </w:r>
    </w:p>
    <w:p>
      <w:pPr>
        <w:jc w:val="left"/>
      </w:pPr>
      <w:r>
        <w:rPr>
          <w:b w:val="0"/>
          <w:i w:val="0"/>
        </w:rPr>
        <w:t xml:space="preserve">IV — </w:t>
      </w:r>
      <w:r>
        <w:rPr>
          <w:b w:val="0"/>
          <w:i w:val="0"/>
          <w:color w:val="1A365D"/>
          <w:shd w:val="clear" w:color="auto" w:fill="FBF8EE"/>
        </w:rPr>
        <w:t>[SUR LA CLAUSE DE RÉPARTITION, DEMANDE DISTINCTE ET NON ENFERMÉE DANS LE DÉLAI]</w:t>
      </w:r>
    </w:p>
    <w:p>
      <w:pPr>
        <w:jc w:val="both"/>
      </w:pPr>
      <w:r>
        <w:rPr>
          <w:b w:val="0"/>
          <w:i w:val="0"/>
        </w:rPr>
        <w:t xml:space="preserve">La clause </w:t>
      </w:r>
      <w:r>
        <w:rPr>
          <w:b w:val="0"/>
          <w:i w:val="0"/>
          <w:color w:val="1A365D"/>
          <w:shd w:val="clear" w:color="auto" w:fill="FBF8EE"/>
        </w:rPr>
        <w:t>[référence de la clause]</w:t>
      </w:r>
      <w:r>
        <w:rPr>
          <w:b w:val="0"/>
          <w:i w:val="0"/>
        </w:rPr>
        <w:t xml:space="preserve"> du règlement de copropriété, qui répartit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[nature des charges concernées]</w:t>
      </w:r>
      <w:r>
        <w:rPr>
          <w:b w:val="0"/>
          <w:i w:val="0"/>
        </w:rPr>
        <w:t xml:space="preserve">, n'est pas conforme aux dispositions légales : </w:t>
      </w:r>
      <w:r>
        <w:rPr>
          <w:b w:val="0"/>
          <w:i w:val="0"/>
          <w:color w:val="1A365D"/>
          <w:shd w:val="clear" w:color="auto" w:fill="FBF8EE"/>
        </w:rPr>
        <w:t>[motif]</w:t>
      </w:r>
      <w:r>
        <w:rPr>
          <w:b w:val="0"/>
          <w:i w:val="0"/>
        </w:rPr>
        <w:t>.</w:t>
      </w:r>
    </w:p>
    <w:p>
      <w:pPr>
        <w:jc w:val="both"/>
      </w:pPr>
      <w:r>
        <w:t>Elle doit être réputée non écrite, et il appartient au tribunal de procéder lui-même à une</w:t>
      </w:r>
    </w:p>
    <w:p>
      <w:pPr>
        <w:jc w:val="both"/>
      </w:pPr>
      <w:r>
        <w:t>nouvelle répartition.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PAR CES MOTIFS</w:t>
      </w:r>
    </w:p>
    <w:p>
      <w:pPr>
        <w:jc w:val="both"/>
      </w:pPr>
      <w:r>
        <w:t>Il est demandé au tribunal de :</w:t>
      </w:r>
    </w:p>
    <w:p>
      <w:pPr>
        <w:jc w:val="both"/>
      </w:pPr>
      <w:r>
        <w:t>— DÉCLARER l'action recevable ;</w:t>
      </w:r>
    </w:p>
    <w:p>
      <w:pPr>
        <w:jc w:val="both"/>
      </w:pPr>
      <w:r>
        <w:rPr>
          <w:b w:val="0"/>
          <w:i w:val="0"/>
        </w:rPr>
        <w:t xml:space="preserve">— ANNULER la ou les résolutions n° </w:t>
      </w:r>
      <w:r>
        <w:rPr>
          <w:b w:val="0"/>
          <w:i w:val="0"/>
          <w:color w:val="1A365D"/>
          <w:shd w:val="clear" w:color="auto" w:fill="FBF8EE"/>
        </w:rPr>
        <w:t>[numéro de résolution]</w:t>
      </w:r>
      <w:r>
        <w:rPr>
          <w:b w:val="0"/>
          <w:i w:val="0"/>
        </w:rPr>
        <w:t xml:space="preserve"> de l'assemblée générale du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l'assemblée]</w:t>
      </w:r>
      <w:r>
        <w:rPr>
          <w:b w:val="0"/>
          <w:i w:val="0"/>
        </w:rPr>
        <w:t xml:space="preserve"> ;</w:t>
      </w:r>
    </w:p>
    <w:p>
      <w:pPr>
        <w:jc w:val="both"/>
      </w:pPr>
      <w:r>
        <w:rPr>
          <w:b w:val="0"/>
          <w:i w:val="0"/>
        </w:rPr>
        <w:t xml:space="preserve">— [RÉPUTER NON ÉCRITE la clause </w:t>
      </w:r>
      <w:r>
        <w:rPr>
          <w:b w:val="0"/>
          <w:i w:val="0"/>
          <w:color w:val="1A365D"/>
          <w:shd w:val="clear" w:color="auto" w:fill="FBF8EE"/>
        </w:rPr>
        <w:t>[référence de la clause]</w:t>
      </w:r>
      <w:r>
        <w:rPr>
          <w:b w:val="0"/>
          <w:i w:val="0"/>
        </w:rPr>
        <w:t xml:space="preserve"> du règlement de copropriété, et</w:t>
      </w:r>
    </w:p>
    <w:p>
      <w:pPr>
        <w:jc w:val="both"/>
      </w:pPr>
      <w:r>
        <w:t>PROCÉDER à une nouvelle répartition des charges ;]</w:t>
      </w:r>
    </w:p>
    <w:p>
      <w:pPr>
        <w:jc w:val="both"/>
      </w:pPr>
      <w:r>
        <w:rPr>
          <w:b w:val="0"/>
          <w:i w:val="0"/>
        </w:rPr>
        <w:t xml:space="preserve">— CONDAMNER le syndicat aux dépens et à </w:t>
      </w:r>
      <w:r>
        <w:rPr>
          <w:b w:val="0"/>
          <w:i w:val="0"/>
          <w:color w:val="1A365D"/>
          <w:shd w:val="clear" w:color="auto" w:fill="FBF8EE"/>
        </w:rPr>
        <w:t>[montant demandé au titre des frais de procédure]</w:t>
      </w:r>
      <w:r>
        <w:rPr>
          <w:b w:val="0"/>
          <w:i w:val="0"/>
        </w:rPr>
        <w:t xml:space="preserve"> euros</w:t>
      </w:r>
    </w:p>
    <w:p>
      <w:pPr>
        <w:jc w:val="both"/>
      </w:pPr>
      <w:r>
        <w:t>au titre des frais irrépétibles.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SOUS TOUTES RÉSERVES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BORDEREAU DES PIÈCES COMMUNIQUÉES</w:t>
      </w:r>
    </w:p>
    <w:p>
      <w:pPr>
        <w:jc w:val="both"/>
      </w:pPr>
      <w:r>
        <w:rPr>
          <w:b w:val="0"/>
          <w:i w:val="0"/>
        </w:rPr>
        <w:t xml:space="preserve">1. Procès-verbal de l'assemblée du </w:t>
      </w:r>
      <w:r>
        <w:rPr>
          <w:b w:val="0"/>
          <w:i w:val="0"/>
          <w:color w:val="1A365D"/>
          <w:shd w:val="clear" w:color="auto" w:fill="FBF8EE"/>
        </w:rPr>
        <w:t>[date de l'assemblée]</w:t>
      </w:r>
      <w:r>
        <w:rPr>
          <w:b w:val="0"/>
          <w:i w:val="0"/>
        </w:rPr>
        <w:t xml:space="preserve"> et sa notification du</w:t>
      </w:r>
    </w:p>
    <w:p>
      <w:pPr>
        <w:jc w:val="both"/>
      </w:pPr>
      <w:r>
        <w:t>[date de notification du procès-verbal]</w:t>
      </w:r>
    </w:p>
    <w:p>
      <w:pPr>
        <w:jc w:val="both"/>
      </w:pPr>
      <w:r>
        <w:t>2. Convocation et ordre du jour</w:t>
      </w:r>
    </w:p>
    <w:p>
      <w:pPr>
        <w:jc w:val="both"/>
      </w:pPr>
      <w:r>
        <w:t>3. Règlement de copropriété</w:t>
      </w:r>
    </w:p>
    <w:p>
      <w:pPr>
        <w:jc w:val="both"/>
      </w:pPr>
      <w:r>
        <w:rPr>
          <w:b w:val="0"/>
          <w:i w:val="0"/>
        </w:rPr>
        <w:t xml:space="preserve">4. </w:t>
      </w:r>
      <w:r>
        <w:rPr>
          <w:b w:val="0"/>
          <w:i w:val="0"/>
          <w:color w:val="1A365D"/>
          <w:shd w:val="clear" w:color="auto" w:fill="FBF8EE"/>
        </w:rPr>
        <w:t>[Décomptes de charges]</w:t>
      </w:r>
    </w:p>
    <w:p>
      <w:pPr>
        <w:jc w:val="both"/>
      </w:pPr>
      <w:r>
        <w:rPr>
          <w:b w:val="0"/>
          <w:i w:val="0"/>
        </w:rPr>
        <w:t xml:space="preserve">5. </w:t>
      </w:r>
      <w:r>
        <w:rPr>
          <w:b w:val="0"/>
          <w:i w:val="0"/>
          <w:color w:val="1A365D"/>
          <w:shd w:val="clear" w:color="auto" w:fill="FBF8EE"/>
        </w:rPr>
        <w:t>[Correspondances avec le syndic]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