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[Dénomination et adresse du médiateur dont relève l'établissement, telles qu'elles vous ont été</w:t>
      </w:r>
    </w:p>
    <w:p>
      <w:pPr>
        <w:spacing w:after="0" w:line="252" w:lineRule="auto"/>
        <w:ind w:left="5102"/>
      </w:pPr>
      <w:r>
        <w:rPr>
          <w:sz w:val="18"/>
        </w:rPr>
        <w:t>communiquées — il en a l'obligation]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saisine du médiateur — contrat de crédit n° </w:t>
      </w:r>
      <w:r>
        <w:rPr>
          <w:b/>
          <w:i w:val="0"/>
          <w:color w:val="1A365D"/>
          <w:shd w:val="clear" w:color="auto" w:fill="FBF8EE"/>
        </w:rPr>
        <w:t>[numéro du contrat]</w:t>
      </w:r>
    </w:p>
    <w:p>
      <w:pPr>
        <w:jc w:val="both"/>
      </w:pPr>
      <w:r>
        <w:rPr>
          <w:b w:val="0"/>
          <w:i w:val="0"/>
        </w:rPr>
        <w:t xml:space="preserve">Professionnel mis en cause :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</w:p>
    <w:p>
      <w:pPr>
        <w:jc w:val="both"/>
      </w:pPr>
      <w:r>
        <w:t>Madame, Monsieur le Médiateur,</w:t>
      </w:r>
    </w:p>
    <w:p>
      <w:pPr>
        <w:jc w:val="both"/>
      </w:pPr>
      <w:r>
        <w:rPr>
          <w:b w:val="0"/>
          <w:i w:val="0"/>
        </w:rPr>
        <w:t xml:space="preserve">Je vous saisis d'un litige né d'un contrat de crédit à la consommation n° </w:t>
      </w:r>
      <w:r>
        <w:rPr>
          <w:b w:val="0"/>
          <w:i w:val="0"/>
          <w:color w:val="1A365D"/>
          <w:shd w:val="clear" w:color="auto" w:fill="FBF8EE"/>
        </w:rPr>
        <w:t>[numéro du contrat]</w:t>
      </w:r>
    </w:p>
    <w:p>
      <w:pPr>
        <w:jc w:val="both"/>
      </w:pPr>
      <w:r>
        <w:rPr>
          <w:b w:val="0"/>
          <w:i w:val="0"/>
        </w:rPr>
        <w:t xml:space="preserve">conclu le </w:t>
      </w:r>
      <w:r>
        <w:rPr>
          <w:b w:val="0"/>
          <w:i w:val="0"/>
          <w:color w:val="1A365D"/>
          <w:shd w:val="clear" w:color="auto" w:fill="FBF8EE"/>
        </w:rPr>
        <w:t>[date de conclusion du contrat]</w:t>
      </w:r>
      <w:r>
        <w:rPr>
          <w:b w:val="0"/>
          <w:i w:val="0"/>
        </w:rPr>
        <w:t xml:space="preserve"> avec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  <w:r>
        <w:rPr>
          <w:b w:val="0"/>
          <w:i w:val="0"/>
        </w:rPr>
        <w:t>, au titre</w:t>
      </w:r>
    </w:p>
    <w:p>
      <w:pPr>
        <w:jc w:val="both"/>
      </w:pPr>
      <w:r>
        <w:rPr>
          <w:b w:val="0"/>
          <w:i w:val="0"/>
        </w:rPr>
        <w:t xml:space="preserve">duquel il m'est réclamé </w:t>
      </w:r>
      <w:r>
        <w:rPr>
          <w:b w:val="0"/>
          <w:i w:val="0"/>
          <w:color w:val="1A365D"/>
          <w:shd w:val="clear" w:color="auto" w:fill="FBF8EE"/>
        </w:rPr>
        <w:t>[montant réclamé par le prêteur]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S'EST PASSÉ</w:t>
      </w:r>
    </w:p>
    <w:p>
      <w:pPr>
        <w:jc w:val="both"/>
      </w:pPr>
      <w:r>
        <w:t>[Décrire en quelques lignes, avec les dates : la souscription, les difficultés, les échéances</w:t>
      </w:r>
    </w:p>
    <w:p>
      <w:pPr>
        <w:jc w:val="both"/>
      </w:pPr>
      <w:r>
        <w:t>impayées, les éventuels réaménagements, la mise en demeure et la déchéance du terme.]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CONTESTE</w:t>
      </w:r>
    </w:p>
    <w:p>
      <w:pPr>
        <w:jc w:val="both"/>
      </w:pPr>
      <w:r>
        <w:t>1. La forclusion de l'action : la première échéance restée impayée sans jamais être</w:t>
      </w:r>
    </w:p>
    <w:p>
      <w:pPr>
        <w:jc w:val="both"/>
      </w:pPr>
      <w:r>
        <w:rPr>
          <w:b w:val="0"/>
          <w:i w:val="0"/>
        </w:rPr>
        <w:t xml:space="preserve">régularisée est celle du </w:t>
      </w:r>
      <w:r>
        <w:rPr>
          <w:b w:val="0"/>
          <w:i w:val="0"/>
          <w:color w:val="1A365D"/>
          <w:shd w:val="clear" w:color="auto" w:fill="FBF8EE"/>
        </w:rPr>
        <w:t>[date du premier impayé non régularisé]</w:t>
      </w:r>
      <w:r>
        <w:rPr>
          <w:b w:val="0"/>
          <w:i w:val="0"/>
        </w:rPr>
        <w:t>, et le délai de deux ans court de cette</w:t>
      </w:r>
    </w:p>
    <w:p>
      <w:pPr>
        <w:jc w:val="both"/>
      </w:pPr>
      <w:r>
        <w:t>date, non de la déchéance du terme.</w:t>
      </w:r>
    </w:p>
    <w:p>
      <w:pPr>
        <w:jc w:val="both"/>
      </w:pPr>
      <w:r>
        <w:rPr>
          <w:b w:val="0"/>
          <w:i w:val="0"/>
        </w:rPr>
        <w:t xml:space="preserve">2. </w:t>
      </w:r>
      <w:r>
        <w:rPr>
          <w:b w:val="0"/>
          <w:i w:val="0"/>
          <w:color w:val="1A365D"/>
          <w:shd w:val="clear" w:color="auto" w:fill="FBF8EE"/>
        </w:rPr>
        <w:t>[L'inexigibilité du capital, faute de mise en demeure préalable régulière.]</w:t>
      </w:r>
    </w:p>
    <w:p>
      <w:pPr>
        <w:jc w:val="both"/>
      </w:pPr>
      <w:r>
        <w:t>3. La déchéance du droit aux intérêts : le prêteur ne justifie pas avoir vérifié ma</w:t>
      </w:r>
    </w:p>
    <w:p>
      <w:pPr>
        <w:jc w:val="both"/>
      </w:pPr>
      <w:r>
        <w:t>solvabilité ni consulté le fichier des incidents de remboursement avant de conclure.</w:t>
      </w:r>
    </w:p>
    <w:p>
      <w:pPr>
        <w:jc w:val="both"/>
      </w:pPr>
      <w:r>
        <w:rPr>
          <w:b w:val="0"/>
          <w:i w:val="0"/>
        </w:rPr>
        <w:t xml:space="preserve">4. </w:t>
      </w:r>
      <w:r>
        <w:rPr>
          <w:b w:val="0"/>
          <w:i w:val="0"/>
          <w:color w:val="1A365D"/>
          <w:shd w:val="clear" w:color="auto" w:fill="FBF8EE"/>
        </w:rPr>
        <w:t>[Le montant de l'indemnité réclamée.]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DÉJÀ FAIT</w:t>
      </w:r>
    </w:p>
    <w:p>
      <w:pPr>
        <w:jc w:val="both"/>
      </w:pPr>
      <w:r>
        <w:rPr>
          <w:b w:val="0"/>
          <w:i w:val="0"/>
        </w:rPr>
        <w:t xml:space="preserve">Contestation écrite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>, demeurée [sans réponse / suivie d'un refus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réponse]</w:t>
      </w:r>
      <w:r>
        <w:rPr>
          <w:b w:val="0"/>
          <w:i w:val="0"/>
        </w:rPr>
        <w:t>]. Les pièces demandées ne m'ont pas été communiquées.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</w:t>
      </w:r>
    </w:p>
    <w:p>
      <w:pPr>
        <w:jc w:val="both"/>
      </w:pPr>
      <w:r>
        <w:t>[La reconnaissance de la forclusion / la limitation de ma dette au seul capital / un</w:t>
      </w:r>
    </w:p>
    <w:p>
      <w:pPr>
        <w:jc w:val="both"/>
      </w:pPr>
      <w:r>
        <w:t>échelonnement].</w:t>
      </w:r>
    </w:p>
    <w:p>
      <w:pPr>
        <w:jc w:val="both"/>
      </w:pPr>
      <w:r>
        <w:t>Le litige n'a été soumis à aucun autre médiateur. [Le cas échéant : une procédure est engagée</w:t>
      </w:r>
    </w:p>
    <w:p>
      <w:pPr>
        <w:jc w:val="both"/>
      </w:pPr>
      <w:r>
        <w:rPr>
          <w:b w:val="0"/>
          <w:i w:val="0"/>
        </w:rPr>
        <w:t xml:space="preserve">devant le 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>.]</w:t>
      </w:r>
    </w:p>
    <w:p>
      <w:pPr>
        <w:jc w:val="both"/>
      </w:pPr>
      <w:r>
        <w:t>Je vous prie d'agréer, Madame, Monsieur le Médiateur, l'expression de ma considération</w:t>
      </w:r>
    </w:p>
    <w:p>
      <w:pPr>
        <w:jc w:val="both"/>
      </w:pPr>
      <w:r>
        <w:t>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— elles conditionnent la recevabilité : contrat de crédit — décompte réclamé —</w:t>
      </w:r>
    </w:p>
    <w:p>
      <w:pPr>
        <w:jc w:val="both"/>
      </w:pPr>
      <w:r>
        <w:rPr>
          <w:b w:val="0"/>
          <w:i w:val="0"/>
        </w:rPr>
        <w:t xml:space="preserve">contestation du </w:t>
      </w:r>
      <w:r>
        <w:rPr>
          <w:b w:val="0"/>
          <w:i w:val="0"/>
          <w:color w:val="1A365D"/>
          <w:shd w:val="clear" w:color="auto" w:fill="FBF8EE"/>
        </w:rPr>
        <w:t>[date de la réclamation]</w:t>
      </w:r>
      <w:r>
        <w:rPr>
          <w:b w:val="0"/>
          <w:i w:val="0"/>
        </w:rPr>
        <w:t xml:space="preserve"> et son accusé de réception — </w:t>
      </w: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 xml:space="preserve"> — relevés</w:t>
      </w:r>
    </w:p>
    <w:p>
      <w:pPr>
        <w:jc w:val="both"/>
      </w:pPr>
      <w:r>
        <w:t>établissant les paiements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