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line="252" w:lineRule="auto"/>
      </w:pPr>
      <w:r>
        <w:rPr>
          <w:sz w:val="18"/>
        </w:rPr>
        <w:t>[Vos nom et prénom]</w:t>
      </w:r>
    </w:p>
    <w:p>
      <w:pPr>
        <w:spacing w:after="0" w:line="252" w:lineRule="auto"/>
      </w:pPr>
      <w:r>
        <w:rPr>
          <w:sz w:val="18"/>
        </w:rPr>
        <w:t>[Votre adresse]</w:t>
      </w:r>
    </w:p>
    <w:p>
      <w:pPr>
        <w:spacing w:after="0" w:line="252" w:lineRule="auto"/>
      </w:pPr>
      <w:r>
        <w:rPr>
          <w:b w:val="0"/>
          <w:i w:val="0"/>
          <w:color w:val="1A365D"/>
          <w:shd w:val="clear" w:color="auto" w:fill="FBF8EE"/>
        </w:rPr>
        <w:t>[Votre téléphone]</w:t>
      </w:r>
      <w:r>
        <w:rPr>
          <w:b w:val="0"/>
          <w:i w:val="0"/>
        </w:rPr>
        <w:t xml:space="preserve"> — </w:t>
      </w:r>
      <w:r>
        <w:rPr>
          <w:b w:val="0"/>
          <w:i w:val="0"/>
          <w:color w:val="1A365D"/>
          <w:shd w:val="clear" w:color="auto" w:fill="FBF8EE"/>
        </w:rPr>
        <w:t>[votre courriel]</w:t>
      </w:r>
    </w:p>
    <w:p>
      <w:pPr>
        <w:spacing w:after="0" w:line="252" w:lineRule="auto"/>
        <w:ind w:left="5102"/>
      </w:pPr>
      <w:r>
        <w:rPr>
          <w:sz w:val="18"/>
        </w:rPr>
        <w:t>Monsieur ou Madame le Juge de l'exécution</w:t>
      </w:r>
    </w:p>
    <w:p>
      <w:pPr>
        <w:spacing w:after="0" w:line="252" w:lineRule="auto"/>
        <w:ind w:left="5102"/>
      </w:pPr>
      <w:r>
        <w:rPr>
          <w:b w:val="0"/>
          <w:i w:val="0"/>
        </w:rPr>
        <w:t xml:space="preserve">Tribunal judiciaire de </w:t>
      </w:r>
      <w:r>
        <w:rPr>
          <w:b w:val="0"/>
          <w:i w:val="0"/>
          <w:color w:val="1A365D"/>
          <w:shd w:val="clear" w:color="auto" w:fill="FBF8EE"/>
        </w:rPr>
        <w:t>[ville du tribunal]</w:t>
      </w:r>
    </w:p>
    <w:p>
      <w:pPr>
        <w:spacing w:after="0" w:line="252" w:lineRule="auto"/>
        <w:ind w:left="5102"/>
      </w:pPr>
      <w:r>
        <w:rPr>
          <w:sz w:val="18"/>
        </w:rPr>
        <w:t>[Adresse du tribunal]</w:t>
      </w:r>
    </w:p>
    <w:p>
      <w:pPr>
        <w:spacing w:before="320" w:after="440"/>
        <w:ind w:left="5102"/>
      </w:pPr>
      <w:r>
        <w:rPr>
          <w:b w:val="0"/>
          <w:i w:val="0"/>
        </w:rPr>
        <w:t xml:space="preserve">À </w:t>
      </w:r>
      <w:r>
        <w:rPr>
          <w:b w:val="0"/>
          <w:i w:val="0"/>
          <w:color w:val="1A365D"/>
          <w:shd w:val="clear" w:color="auto" w:fill="FBF8EE"/>
        </w:rPr>
        <w:t>[ville d'où vous écrivez]</w:t>
      </w:r>
      <w:r>
        <w:rPr>
          <w:b w:val="0"/>
          <w:i w:val="0"/>
        </w:rPr>
        <w:t xml:space="preserve">, le </w:t>
      </w:r>
      <w:r>
        <w:rPr>
          <w:b w:val="0"/>
          <w:i w:val="0"/>
          <w:color w:val="1A365D"/>
          <w:shd w:val="clear" w:color="auto" w:fill="FBF8EE"/>
        </w:rPr>
        <w:t>[date du jour]</w:t>
      </w:r>
    </w:p>
    <w:p>
      <w:pPr>
        <w:pBdr>
          <w:bottom w:val="single" w:sz="6" w:space="4" w:color="C9A227"/>
        </w:pBdr>
        <w:spacing w:before="200"/>
      </w:pPr>
      <w:r>
        <w:rPr>
          <w:b/>
          <w:color w:val="1A365D"/>
          <w:sz w:val="22"/>
        </w:rPr>
        <w:t>Objet : contestation de mesure d'exécution et demande de délais —</w:t>
      </w:r>
    </w:p>
    <w:p>
      <w:pPr>
        <w:jc w:val="both"/>
      </w:pPr>
      <w:r>
        <w:t>[dénomination de l'organisme prêteur]</w:t>
      </w:r>
    </w:p>
    <w:p>
      <w:pPr>
        <w:jc w:val="both"/>
      </w:pPr>
      <w:r>
        <w:t>Madame, Monsieur le Juge,</w:t>
      </w:r>
    </w:p>
    <w:p>
      <w:pPr>
        <w:jc w:val="both"/>
      </w:pPr>
      <w:r>
        <w:rPr>
          <w:b w:val="0"/>
          <w:i w:val="0"/>
        </w:rPr>
        <w:t xml:space="preserve">Par acte du </w:t>
      </w:r>
      <w:r>
        <w:rPr>
          <w:b w:val="0"/>
          <w:i w:val="0"/>
          <w:color w:val="1A365D"/>
          <w:shd w:val="clear" w:color="auto" w:fill="FBF8EE"/>
        </w:rPr>
        <w:t>[date de l'acte de saisie]</w:t>
      </w:r>
      <w:r>
        <w:rPr>
          <w:b w:val="0"/>
          <w:i w:val="0"/>
        </w:rPr>
        <w:t xml:space="preserve">, </w:t>
      </w:r>
      <w:r>
        <w:rPr>
          <w:b w:val="0"/>
          <w:i w:val="0"/>
          <w:color w:val="1A365D"/>
          <w:shd w:val="clear" w:color="auto" w:fill="FBF8EE"/>
        </w:rPr>
        <w:t>[dénomination de l'organisme prêteur]</w:t>
      </w:r>
      <w:r>
        <w:rPr>
          <w:b w:val="0"/>
          <w:i w:val="0"/>
        </w:rPr>
        <w:t xml:space="preserve"> a fait pratiquer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[une saisie-attribution sur mon compte / une saisie des rémunérations]</w:t>
      </w:r>
      <w:r>
        <w:rPr>
          <w:b w:val="0"/>
          <w:i w:val="0"/>
        </w:rPr>
        <w:t xml:space="preserve"> pour un montant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réclamé par le prêteur]</w:t>
      </w:r>
      <w:r>
        <w:rPr>
          <w:b w:val="0"/>
          <w:i w:val="0"/>
        </w:rPr>
        <w:t xml:space="preserve"> euros, sur le fondement de [jugement du </w:t>
      </w:r>
      <w:r>
        <w:rPr>
          <w:b w:val="0"/>
          <w:i w:val="0"/>
          <w:color w:val="1A365D"/>
          <w:shd w:val="clear" w:color="auto" w:fill="FBF8EE"/>
        </w:rPr>
        <w:t>[date du jugement]</w:t>
      </w:r>
      <w:r>
        <w:rPr>
          <w:b w:val="0"/>
          <w:i w:val="0"/>
        </w:rPr>
        <w:t xml:space="preserve"> / ordonnance</w:t>
      </w:r>
    </w:p>
    <w:p>
      <w:pPr>
        <w:jc w:val="both"/>
      </w:pPr>
      <w:r>
        <w:rPr>
          <w:b w:val="0"/>
          <w:i w:val="0"/>
        </w:rPr>
        <w:t xml:space="preserve">portant injonction de payer du </w:t>
      </w:r>
      <w:r>
        <w:rPr>
          <w:b w:val="0"/>
          <w:i w:val="0"/>
          <w:color w:val="1A365D"/>
          <w:shd w:val="clear" w:color="auto" w:fill="FBF8EE"/>
        </w:rPr>
        <w:t>[date de l'ordonnance]</w:t>
      </w:r>
      <w:r>
        <w:rPr>
          <w:b w:val="0"/>
          <w:i w:val="0"/>
        </w:rPr>
        <w:t>].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 — SUR LA CONTESTATION DE LA MESURE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[La mesure ne comporte pas les mentions exigées.]</w:t>
      </w:r>
      <w:r>
        <w:rPr>
          <w:b w:val="0"/>
          <w:i w:val="0"/>
        </w:rPr>
        <w:t xml:space="preserve"> [Le décompte annexé à l'acte ne correspond</w:t>
      </w:r>
    </w:p>
    <w:p>
      <w:pPr>
        <w:jc w:val="both"/>
      </w:pPr>
      <w:r>
        <w:rPr>
          <w:b w:val="0"/>
          <w:i w:val="0"/>
        </w:rPr>
        <w:t xml:space="preserve">pas à ce que le titre a fixé : il ajoute </w:t>
      </w:r>
      <w:r>
        <w:rPr>
          <w:b w:val="0"/>
          <w:i w:val="0"/>
          <w:color w:val="1A365D"/>
          <w:shd w:val="clear" w:color="auto" w:fill="FBF8EE"/>
        </w:rPr>
        <w:t>[nature des sommes ajoutées]</w:t>
      </w:r>
      <w:r>
        <w:rPr>
          <w:b w:val="0"/>
          <w:i w:val="0"/>
        </w:rPr>
        <w:t xml:space="preserve"> pour </w:t>
      </w:r>
      <w:r>
        <w:rPr>
          <w:b w:val="0"/>
          <w:i w:val="0"/>
          <w:color w:val="1A365D"/>
          <w:shd w:val="clear" w:color="auto" w:fill="FBF8EE"/>
        </w:rPr>
        <w:t>[montant ajouté]</w:t>
      </w:r>
    </w:p>
    <w:p>
      <w:pPr>
        <w:jc w:val="both"/>
      </w:pPr>
      <w:r>
        <w:rPr>
          <w:b w:val="0"/>
          <w:i w:val="0"/>
        </w:rPr>
        <w:t xml:space="preserve">euros.] </w:t>
      </w:r>
      <w:r>
        <w:rPr>
          <w:b w:val="0"/>
          <w:i w:val="0"/>
          <w:color w:val="1A365D"/>
          <w:shd w:val="clear" w:color="auto" w:fill="FBF8EE"/>
        </w:rPr>
        <w:t>[Les sommes saisies comprennent des sommes insaisissables.]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II — SUR LA DEMANDE DE DÉLAIS</w:t>
      </w:r>
    </w:p>
    <w:p>
      <w:pPr>
        <w:jc w:val="both"/>
      </w:pPr>
      <w:r>
        <w:rPr>
          <w:b w:val="0"/>
          <w:i w:val="0"/>
        </w:rPr>
        <w:t xml:space="preserve">Ma situation est la suivante : ressources mensuelles </w:t>
      </w:r>
      <w:r>
        <w:rPr>
          <w:b w:val="0"/>
          <w:i w:val="0"/>
          <w:color w:val="1A365D"/>
          <w:shd w:val="clear" w:color="auto" w:fill="FBF8EE"/>
        </w:rPr>
        <w:t>[montant des ressources]</w:t>
      </w:r>
      <w:r>
        <w:rPr>
          <w:b w:val="0"/>
          <w:i w:val="0"/>
        </w:rPr>
        <w:t xml:space="preserve"> euros ;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[nombre de personnes à charge]</w:t>
      </w:r>
      <w:r>
        <w:rPr>
          <w:b w:val="0"/>
          <w:i w:val="0"/>
        </w:rPr>
        <w:t xml:space="preserve"> personnes à charge ; charges incompressibles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des charges]</w:t>
      </w:r>
      <w:r>
        <w:rPr>
          <w:b w:val="0"/>
          <w:i w:val="0"/>
        </w:rPr>
        <w:t xml:space="preserve"> euros ; reste à vivre </w:t>
      </w:r>
      <w:r>
        <w:rPr>
          <w:b w:val="0"/>
          <w:i w:val="0"/>
          <w:color w:val="1A365D"/>
          <w:shd w:val="clear" w:color="auto" w:fill="FBF8EE"/>
        </w:rPr>
        <w:t>[montant du reste à vivre]</w:t>
      </w:r>
      <w:r>
        <w:rPr>
          <w:b w:val="0"/>
          <w:i w:val="0"/>
        </w:rPr>
        <w:t xml:space="preserve"> euros.</w:t>
      </w:r>
    </w:p>
    <w:p>
      <w:pPr>
        <w:jc w:val="both"/>
      </w:pPr>
      <w:r>
        <w:t>Je sollicite le report ou l'échelonnement du paiement dans la limite de deux années, à raison de</w:t>
      </w:r>
    </w:p>
    <w:p>
      <w:pPr>
        <w:jc w:val="both"/>
      </w:pPr>
      <w:r>
        <w:rPr>
          <w:b w:val="0"/>
          <w:i w:val="0"/>
          <w:color w:val="1A365D"/>
          <w:shd w:val="clear" w:color="auto" w:fill="FBF8EE"/>
        </w:rPr>
        <w:t>[montant de la mensualité proposée]</w:t>
      </w:r>
      <w:r>
        <w:rPr>
          <w:b w:val="0"/>
          <w:i w:val="0"/>
        </w:rPr>
        <w:t xml:space="preserve"> euros par mois, et la suspension des procédures d'exécution</w:t>
      </w:r>
    </w:p>
    <w:p>
      <w:pPr>
        <w:jc w:val="both"/>
      </w:pPr>
      <w:r>
        <w:t>engagées.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PAR CES MOTIFS</w:t>
      </w:r>
    </w:p>
    <w:p>
      <w:pPr>
        <w:jc w:val="both"/>
      </w:pPr>
      <w:r>
        <w:rPr>
          <w:b w:val="0"/>
          <w:i w:val="0"/>
        </w:rPr>
        <w:t xml:space="preserve">— [ORDONNER la mainlevée de la mesure / CANTONNER la saisie à </w:t>
      </w:r>
      <w:r>
        <w:rPr>
          <w:b w:val="0"/>
          <w:i w:val="0"/>
          <w:color w:val="1A365D"/>
          <w:shd w:val="clear" w:color="auto" w:fill="FBF8EE"/>
        </w:rPr>
        <w:t>[montant du cantonnement]</w:t>
      </w:r>
    </w:p>
    <w:p>
      <w:pPr>
        <w:jc w:val="both"/>
      </w:pPr>
      <w:r>
        <w:t>euros] ;</w:t>
      </w:r>
    </w:p>
    <w:p>
      <w:pPr>
        <w:jc w:val="both"/>
      </w:pPr>
      <w:r>
        <w:t>— ACCORDER des délais de paiement dans la limite de deux années ;</w:t>
      </w:r>
    </w:p>
    <w:p>
      <w:pPr>
        <w:jc w:val="both"/>
      </w:pPr>
      <w:r>
        <w:t>— SUSPENDRE les procédures d'exécution engagées ;</w:t>
      </w:r>
    </w:p>
    <w:p>
      <w:pPr>
        <w:jc w:val="both"/>
      </w:pPr>
      <w:r>
        <w:t>— CONDAMNER le défendeur aux dépens.</w:t>
      </w:r>
    </w:p>
    <w:p>
      <w:pPr>
        <w:pBdr>
          <w:bottom w:val="single" w:sz="4" w:space="4" w:color="EADFC0"/>
        </w:pBdr>
        <w:spacing w:before="240"/>
      </w:pPr>
      <w:r>
        <w:rPr>
          <w:b/>
          <w:color w:val="1A365D"/>
          <w:sz w:val="22"/>
        </w:rPr>
        <w:t>SOUS TOUTES RÉSERVES</w:t>
      </w:r>
    </w:p>
    <w:p>
      <w:pPr>
        <w:jc w:val="both"/>
      </w:pPr>
      <w:r>
        <w:rPr>
          <w:b w:val="0"/>
          <w:i w:val="0"/>
        </w:rPr>
        <w:t xml:space="preserve">PIÈCES JOINTES : acte de saisie du </w:t>
      </w:r>
      <w:r>
        <w:rPr>
          <w:b w:val="0"/>
          <w:i w:val="0"/>
          <w:color w:val="1A365D"/>
          <w:shd w:val="clear" w:color="auto" w:fill="FBF8EE"/>
        </w:rPr>
        <w:t>[date de l'acte de saisie]</w:t>
      </w:r>
      <w:r>
        <w:rPr>
          <w:b w:val="0"/>
          <w:i w:val="0"/>
        </w:rPr>
        <w:t xml:space="preserve"> — titre exécutoire — décompte</w:t>
      </w:r>
    </w:p>
    <w:p>
      <w:pPr>
        <w:jc w:val="both"/>
      </w:pPr>
      <w:r>
        <w:rPr>
          <w:b w:val="0"/>
          <w:i w:val="0"/>
        </w:rPr>
        <w:t xml:space="preserve">contesté — justificatifs de ressources et de charges — </w:t>
      </w:r>
      <w:r>
        <w:rPr>
          <w:b w:val="0"/>
          <w:i w:val="0"/>
          <w:color w:val="1A365D"/>
          <w:shd w:val="clear" w:color="auto" w:fill="FBF8EE"/>
        </w:rPr>
        <w:t>[relevés de compte]</w:t>
      </w:r>
    </w:p>
    <w:sectPr w:rsidR="00FC693F" w:rsidRPr="0006063C" w:rsidSect="00034616">
      <w:footerReference w:type="default" r:id="rId9"/>
      <w:pgSz w:w="11906" w:h="16838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/>
      <w:jc w:val="center"/>
    </w:pPr>
    <w:r>
      <w:rPr>
        <w:rFonts w:ascii="Cambria" w:hAnsi="Cambria"/>
        <w:color w:val="6C757D"/>
        <w:sz w:val="18"/>
      </w:rPr>
      <w:t xml:space="preserve">Page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PAGE </w:instrText>
    </w:r>
    <w:r>
      <w:rPr>
        <w:rFonts w:ascii="Cambria" w:hAnsi="Cambria"/>
        <w:color w:val="6C757D"/>
        <w:sz w:val="18"/>
      </w:rPr>
      <w:fldChar w:fldCharType="end"/>
    </w:r>
    <w:r>
      <w:rPr>
        <w:rFonts w:ascii="Cambria" w:hAnsi="Cambria"/>
        <w:color w:val="6C757D"/>
        <w:sz w:val="18"/>
      </w:rPr>
      <w:t xml:space="preserve"> sur </w:t>
    </w:r>
    <w:r>
      <w:rPr>
        <w:rFonts w:ascii="Cambria" w:hAnsi="Cambria"/>
        <w:color w:val="6C757D"/>
        <w:sz w:val="18"/>
      </w:rPr>
      <w:fldChar w:fldCharType="begin"/>
    </w:r>
    <w:r>
      <w:rPr>
        <w:rFonts w:ascii="Cambria" w:hAnsi="Cambria"/>
        <w:color w:val="6C757D"/>
        <w:sz w:val="18"/>
      </w:rPr>
      <w:instrText xml:space="preserve"> NUMPAGES </w:instrText>
    </w:r>
    <w:r>
      <w:rPr>
        <w:rFonts w:ascii="Cambria" w:hAnsi="Cambria"/>
        <w:color w:val="6C757D"/>
        <w:sz w:val="18"/>
      </w:rPr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Cambria" w:hAnsi="Cambria"/>
      <w:color w:val="2D3748"/>
      <w:sz w:val="22"/>
      <w:lang w:val="fr-FR" w:eastAsia="fr-FR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