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A67F9A" w14:textId="27035F36" w:rsidR="00D95572" w:rsidRDefault="007B458A" w:rsidP="00D95572">
      <w:pPr>
        <w:pStyle w:val="Titre1"/>
        <w:pBdr>
          <w:top w:val="single" w:sz="4" w:space="1" w:color="auto"/>
          <w:left w:val="single" w:sz="4" w:space="4" w:color="auto"/>
          <w:bottom w:val="single" w:sz="4" w:space="1" w:color="auto"/>
          <w:right w:val="single" w:sz="4" w:space="4" w:color="auto"/>
        </w:pBdr>
        <w:shd w:val="clear" w:color="auto" w:fill="E7E6E6" w:themeFill="background2"/>
        <w:spacing w:after="0"/>
      </w:pPr>
      <w:r w:rsidRPr="000C5F9A">
        <w:t>ASSIGNATION</w:t>
      </w:r>
      <w:r w:rsidRPr="000C5F9A">
        <w:br/>
      </w:r>
      <w:r w:rsidR="00211CE7" w:rsidRPr="000C5F9A">
        <w:t>PAR-</w:t>
      </w:r>
      <w:r w:rsidRPr="000C5F9A">
        <w:t xml:space="preserve">DEVANT LE TRIBUNAL </w:t>
      </w:r>
      <w:r w:rsidR="00BD6ADE" w:rsidRPr="000C5F9A">
        <w:t>JUDICIAIRE</w:t>
      </w:r>
      <w:r w:rsidR="00410955" w:rsidRPr="000C5F9A">
        <w:t xml:space="preserve"> </w:t>
      </w:r>
      <w:r w:rsidR="00FA043F" w:rsidRPr="000C5F9A">
        <w:t xml:space="preserve">DE </w:t>
      </w:r>
      <w:sdt>
        <w:sdtPr>
          <w:alias w:val="…"/>
          <w:tag w:val="gd_cm_"/>
          <w:id w:val="90001"/>
          <w:lock w:val="sdtLocked"/>
          <w:text/>
        </w:sdtPr>
        <w:sdtContent>
          <w:r>
            <w:t xml:space="preserve">[…</w:t>
          </w:r>
          <w:r>
            <w:t xml:space="preserve">]</w:t>
          </w:r>
        </w:sdtContent>
      </w:sdt>
    </w:p>
    <w:p w14:paraId="76DE0555" w14:textId="5299D384" w:rsidR="00D95572" w:rsidRPr="00D95572" w:rsidRDefault="00D95572" w:rsidP="00D95572">
      <w:pPr>
        <w:pStyle w:val="Titre1"/>
        <w:pBdr>
          <w:top w:val="single" w:sz="4" w:space="1" w:color="auto"/>
          <w:left w:val="single" w:sz="4" w:space="4" w:color="auto"/>
          <w:bottom w:val="single" w:sz="4" w:space="1" w:color="auto"/>
          <w:right w:val="single" w:sz="4" w:space="4" w:color="auto"/>
        </w:pBdr>
        <w:shd w:val="clear" w:color="auto" w:fill="E7E6E6" w:themeFill="background2"/>
        <w:spacing w:after="0"/>
        <w:rPr>
          <w:i/>
          <w:iCs/>
          <w:u w:val="none"/>
        </w:rPr>
      </w:pPr>
      <w:r w:rsidRPr="00D95572">
        <w:rPr>
          <w:i/>
          <w:iCs/>
        </w:rPr>
        <w:t>(Représentation non obligatoire)</w:t>
      </w:r>
    </w:p>
    <w:p w14:paraId="1928B390" w14:textId="77777777" w:rsidR="007B458A" w:rsidRPr="000C5F9A" w:rsidRDefault="007B458A" w:rsidP="007B458A">
      <w:r w:rsidRPr="000C5F9A">
        <w:t xml:space="preserve">L’AN DEUX </w:t>
      </w:r>
      <w:r w:rsidR="00C66F66" w:rsidRPr="000C5F9A">
        <w:t xml:space="preserve">MILLE </w:t>
      </w:r>
      <w:sdt>
        <w:sdtPr>
          <w:alias w:val="…"/>
          <w:tag w:val="gd_cm_"/>
          <w:id w:val="90002"/>
          <w:lock w:val="sdtLocked"/>
          <w:text/>
        </w:sdtPr>
        <w:sdtContent>
          <w:r>
            <w:t xml:space="preserve">[…]</w:t>
          </w:r>
        </w:sdtContent>
      </w:sdt>
    </w:p>
    <w:p w14:paraId="497D5D8D" w14:textId="77777777" w:rsidR="007B458A" w:rsidRPr="000C5F9A" w:rsidRDefault="007B458A" w:rsidP="007B458A">
      <w:r w:rsidRPr="000C5F9A">
        <w:t>ET LE</w:t>
      </w:r>
      <w:r w:rsidR="00941887" w:rsidRPr="000C5F9A">
        <w:t xml:space="preserve"> </w:t>
      </w:r>
    </w:p>
    <w:p w14:paraId="1D654D7E" w14:textId="3EC4522D" w:rsidR="007B458A" w:rsidRPr="000C5F9A" w:rsidRDefault="00E32D33" w:rsidP="007B458A">
      <w:pPr>
        <w:pStyle w:val="Titre2"/>
        <w:keepNext w:val="0"/>
        <w:rPr>
          <w:u w:val="none"/>
        </w:rPr>
      </w:pPr>
      <w:r w:rsidRPr="000C5F9A">
        <w:t>À</w:t>
      </w:r>
      <w:r w:rsidR="007B458A" w:rsidRPr="000C5F9A">
        <w:t xml:space="preserve"> LA </w:t>
      </w:r>
      <w:r w:rsidR="00DB05D9" w:rsidRPr="000C5F9A">
        <w:t>DEMANDE</w:t>
      </w:r>
      <w:r w:rsidR="007B458A" w:rsidRPr="000C5F9A">
        <w:t xml:space="preserve"> DE</w:t>
      </w:r>
      <w:r w:rsidR="007B458A" w:rsidRPr="000C5F9A">
        <w:rPr/>
        <w:t> :</w:t>
      </w:r>
    </w:p>
    <w:p w14:paraId="7A37BA94" w14:textId="77777777" w:rsidR="00C640F3" w:rsidRPr="000C5F9A" w:rsidRDefault="003A2CF8" w:rsidP="00C640F3">
      <w:pPr>
        <w:pStyle w:val="ConsigneRedaction"/>
        <w:jc w:val="center"/>
        <w:rPr>
          <w:b/>
        </w:rPr>
      </w:pPr>
      <w:r w:rsidRPr="000C5F9A">
        <w:rPr/>
        <w:t>[</w:t>
      </w:r>
      <w:r w:rsidRPr="000C5F9A">
        <w:rPr>
          <w:i/>
        </w:rPr>
        <w:t>Si personne physique</w:t>
      </w:r>
      <w:r w:rsidRPr="000C5F9A">
        <w:rPr/>
        <w:t>]</w:t>
      </w:r>
    </w:p>
    <w:p w14:paraId="0E980BFB" w14:textId="07750738" w:rsidR="00DB05D9" w:rsidRPr="000C5F9A" w:rsidRDefault="00DB05D9" w:rsidP="003A2CF8">
      <w:r w:rsidRPr="000C5F9A">
        <w:rPr>
          <w:b/>
        </w:rPr>
        <w:t>M</w:t>
      </w:r>
      <w:r w:rsidR="00793ABE" w:rsidRPr="000C5F9A">
        <w:rPr>
          <w:b/>
        </w:rPr>
        <w:t>onsieur</w:t>
      </w:r>
      <w:r w:rsidRPr="000C5F9A">
        <w:rPr>
          <w:b/>
        </w:rPr>
        <w:t xml:space="preserve"> ou </w:t>
      </w:r>
      <w:r w:rsidR="00793ABE" w:rsidRPr="000C5F9A">
        <w:rPr>
          <w:b/>
        </w:rPr>
        <w:t>Madame</w:t>
      </w:r>
      <w:r w:rsidRPr="000C5F9A">
        <w:rPr>
          <w:b/>
        </w:rPr>
        <w:t xml:space="preserve"> </w:t>
      </w:r>
      <w:sdt>
        <w:sdtPr>
          <w:alias w:val="nom, prénom"/>
          <w:tag w:val="gd_cm_nom_prenom"/>
          <w:id w:val="90008"/>
          <w:lock w:val="sdtLocked"/>
          <w:text/>
        </w:sdtPr>
        <w:sdtContent>
          <w:r>
            <w:rPr>
              <w:i/>
            </w:rPr>
            <w:t xml:space="preserve">[nom, prénom]</w:t>
          </w:r>
        </w:sdtContent>
      </w:sdt>
      <w:r w:rsidRPr="000C5F9A">
        <w:t xml:space="preserve">, né le </w:t>
      </w:r>
      <w:sdt>
        <w:sdtPr>
          <w:alias w:val="date"/>
          <w:tag w:val="gd_cm_date"/>
          <w:id w:val="90007"/>
          <w:lock w:val="sdtLocked"/>
          <w:text/>
        </w:sdtPr>
        <w:sdtContent>
          <w:r>
            <w:rPr>
              <w:i/>
            </w:rPr>
            <w:t xml:space="preserve">[date]</w:t>
          </w:r>
        </w:sdtContent>
      </w:sdt>
      <w:r w:rsidRPr="000C5F9A">
        <w:t xml:space="preserve">, </w:t>
      </w:r>
      <w:r w:rsidR="000213FC" w:rsidRPr="000C5F9A">
        <w:t xml:space="preserve">à </w:t>
      </w:r>
      <w:sdt>
        <w:sdtPr>
          <w:alias w:val="ville de naissance"/>
          <w:tag w:val="gd_cm_ville_de_naissance"/>
          <w:id w:val="90006"/>
          <w:lock w:val="sdtLocked"/>
          <w:text/>
        </w:sdtPr>
        <w:sdtContent>
          <w:r>
            <w:rPr>
              <w:i/>
            </w:rPr>
            <w:t xml:space="preserve">[ville de naissance]</w:t>
          </w:r>
        </w:sdtContent>
      </w:sdt>
      <w:r w:rsidR="000213FC" w:rsidRPr="000C5F9A">
        <w:t xml:space="preserve">, </w:t>
      </w:r>
      <w:r w:rsidRPr="000C5F9A">
        <w:t xml:space="preserve">de nationalité </w:t>
      </w:r>
      <w:sdt>
        <w:sdtPr>
          <w:alias w:val="pays"/>
          <w:tag w:val="gd_cm_pays"/>
          <w:id w:val="90005"/>
          <w:lock w:val="sdtLocked"/>
          <w:text/>
        </w:sdtPr>
        <w:sdtContent>
          <w:r>
            <w:rPr>
              <w:i/>
            </w:rPr>
            <w:t xml:space="preserve">[pays</w:t>
          </w:r>
          <w:r>
            <w:rPr>
              <w:i/>
            </w:rPr>
            <w:t xml:space="preserve">]</w:t>
          </w:r>
        </w:sdtContent>
      </w:sdt>
      <w:r w:rsidRPr="000C5F9A">
        <w:t xml:space="preserve">, </w:t>
      </w:r>
      <w:r w:rsidR="004C3CCF" w:rsidRPr="000C5F9A">
        <w:t xml:space="preserve">de profession </w:t>
      </w:r>
      <w:sdt>
        <w:sdtPr>
          <w:alias w:val="profession"/>
          <w:tag w:val="gd_cm_profession"/>
          <w:id w:val="90004"/>
          <w:lock w:val="sdtLocked"/>
          <w:text/>
        </w:sdtPr>
        <w:sdtContent>
          <w:r>
            <w:rPr>
              <w:i/>
            </w:rPr>
            <w:t xml:space="preserve">[profession]</w:t>
          </w:r>
        </w:sdtContent>
      </w:sdt>
      <w:r w:rsidR="0079240A" w:rsidRPr="000C5F9A">
        <w:t xml:space="preserve">, </w:t>
      </w:r>
      <w:r w:rsidRPr="000C5F9A">
        <w:t xml:space="preserve">demeurant </w:t>
      </w:r>
      <w:r w:rsidR="003A2CF8" w:rsidRPr="000C5F9A">
        <w:t xml:space="preserve">à </w:t>
      </w:r>
      <w:sdt>
        <w:sdtPr>
          <w:alias w:val="adresse"/>
          <w:tag w:val="gd_cm_adresse"/>
          <w:id w:val="90003"/>
          <w:lock w:val="sdtLocked"/>
          <w:text/>
        </w:sdtPr>
        <w:sdtContent>
          <w:r>
            <w:rPr>
              <w:i/>
            </w:rPr>
            <w:t xml:space="preserve">[adresse</w:t>
          </w:r>
          <w:r>
            <w:rPr>
              <w:i/>
            </w:rPr>
            <w:t xml:space="preserve">]</w:t>
          </w:r>
        </w:sdtContent>
      </w:sdt>
      <w:r w:rsidR="003A2CF8" w:rsidRPr="000C5F9A">
        <w:t xml:space="preserve"> </w:t>
      </w:r>
    </w:p>
    <w:p w14:paraId="5FF4EABF" w14:textId="77777777" w:rsidR="00C640F3" w:rsidRPr="000C5F9A" w:rsidRDefault="003A2CF8" w:rsidP="00C640F3">
      <w:pPr>
        <w:pStyle w:val="ConsigneRedaction"/>
        <w:jc w:val="center"/>
        <w:rPr>
          <w:b/>
        </w:rPr>
      </w:pPr>
      <w:r w:rsidRPr="000C5F9A">
        <w:rPr/>
        <w:t>[</w:t>
      </w:r>
      <w:r w:rsidRPr="000C5F9A">
        <w:rPr>
          <w:i/>
        </w:rPr>
        <w:t xml:space="preserve">Si personne </w:t>
      </w:r>
      <w:r w:rsidR="00C640F3" w:rsidRPr="000C5F9A">
        <w:rPr>
          <w:i/>
        </w:rPr>
        <w:t>morale</w:t>
      </w:r>
      <w:r w:rsidRPr="000C5F9A">
        <w:rPr/>
        <w:t>]</w:t>
      </w:r>
    </w:p>
    <w:p w14:paraId="5EBCF6A8" w14:textId="77777777" w:rsidR="00DB05D9" w:rsidRPr="000C5F9A" w:rsidRDefault="003A2CF8" w:rsidP="007B458A">
      <w:r w:rsidRPr="000C5F9A">
        <w:rPr>
          <w:b/>
        </w:rPr>
        <w:t>La société</w:t>
      </w:r>
      <w:r w:rsidRPr="000C5F9A">
        <w:t xml:space="preserve"> </w:t>
      </w:r>
      <w:sdt>
        <w:sdtPr>
          <w:alias w:val="raison sociale"/>
          <w:tag w:val="gd_cm_raison_sociale"/>
          <w:id w:val="90014"/>
          <w:lock w:val="sdtLocked"/>
          <w:text/>
        </w:sdtPr>
        <w:sdtContent>
          <w:r>
            <w:rPr>
              <w:i/>
            </w:rPr>
            <w:t xml:space="preserve">[raison sociale]</w:t>
          </w:r>
        </w:sdtContent>
      </w:sdt>
      <w:r w:rsidRPr="000C5F9A">
        <w:t xml:space="preserve">, </w:t>
      </w:r>
      <w:sdt>
        <w:sdtPr>
          <w:alias w:val="forme sociale"/>
          <w:tag w:val="gd_cm_forme_sociale"/>
          <w:id w:val="90013"/>
          <w:lock w:val="sdtLocked"/>
          <w:text/>
        </w:sdtPr>
        <w:sdtContent>
          <w:r>
            <w:rPr>
              <w:i/>
            </w:rPr>
            <w:t xml:space="preserve">[forme sociale]</w:t>
          </w:r>
        </w:sdtContent>
      </w:sdt>
      <w:r w:rsidRPr="000C5F9A">
        <w:t xml:space="preserve">, au capital social de </w:t>
      </w:r>
      <w:sdt>
        <w:sdtPr>
          <w:alias w:val="montant"/>
          <w:tag w:val="gd_cm_montant"/>
          <w:id w:val="90012"/>
          <w:lock w:val="sdtLocked"/>
          <w:text/>
        </w:sdtPr>
        <w:sdtContent>
          <w:r>
            <w:rPr>
              <w:i/>
            </w:rPr>
            <w:t xml:space="preserve">[montant</w:t>
          </w:r>
          <w:r>
            <w:rPr>
              <w:i/>
            </w:rPr>
            <w:t xml:space="preserve">]</w:t>
          </w:r>
        </w:sdtContent>
      </w:sdt>
      <w:r w:rsidRPr="000C5F9A">
        <w:t xml:space="preserve">, immatriculée au Registre du Commerce et des Sociétés de </w:t>
      </w:r>
      <w:sdt>
        <w:sdtPr>
          <w:alias w:val="ville"/>
          <w:tag w:val="gd_cm_ville"/>
          <w:id w:val="90011"/>
          <w:lock w:val="sdtLocked"/>
          <w:text/>
        </w:sdtPr>
        <w:sdtContent>
          <w:r>
            <w:rPr>
              <w:i/>
            </w:rPr>
            <w:t xml:space="preserve">[ville]</w:t>
          </w:r>
        </w:sdtContent>
      </w:sdt>
      <w:r w:rsidRPr="000C5F9A">
        <w:t xml:space="preserve"> sous le numéro </w:t>
      </w:r>
      <w:sdt>
        <w:sdtPr>
          <w:alias w:val="…"/>
          <w:tag w:val="gd_cm_"/>
          <w:id w:val="90010"/>
          <w:lock w:val="sdtLocked"/>
          <w:text/>
        </w:sdtPr>
        <w:sdtContent>
          <w:r>
            <w:rPr>
              <w:i/>
            </w:rPr>
            <w:t xml:space="preserve">[…]</w:t>
          </w:r>
        </w:sdtContent>
      </w:sdt>
      <w:r w:rsidRPr="000C5F9A">
        <w:t xml:space="preserve">, dont le siège social est sis </w:t>
      </w:r>
      <w:sdt>
        <w:sdtPr>
          <w:alias w:val="adresse"/>
          <w:tag w:val="gd_cm_adresse"/>
          <w:id w:val="90009"/>
          <w:lock w:val="sdtLocked"/>
          <w:text/>
        </w:sdtPr>
        <w:sdtContent>
          <w:r>
            <w:rPr>
              <w:i/>
            </w:rPr>
            <w:t xml:space="preserve">[adresse</w:t>
          </w:r>
          <w:r>
            <w:rPr>
              <w:i/>
            </w:rPr>
            <w:t xml:space="preserve">]</w:t>
          </w:r>
        </w:sdtContent>
      </w:sdt>
      <w:r w:rsidRPr="000C5F9A">
        <w:t>, agissant poursuites et diligences de ses représentants légaux domiciliés, en cette qualité, audit siège</w:t>
      </w:r>
    </w:p>
    <w:p w14:paraId="0B450C08" w14:textId="3B9C4FE9" w:rsidR="00C640F3" w:rsidRPr="000C5F9A" w:rsidRDefault="00C640F3" w:rsidP="007B458A">
      <w:r w:rsidRPr="000C5F9A">
        <w:rPr>
          <w:b/>
          <w:u w:val="single"/>
        </w:rPr>
        <w:t>Ayant pour avocat</w:t>
      </w:r>
      <w:r w:rsidR="00C35762">
        <w:rPr>
          <w:b/>
          <w:u w:val="single"/>
        </w:rPr>
        <w:t> :</w:t>
      </w:r>
    </w:p>
    <w:p w14:paraId="4710B341" w14:textId="77777777" w:rsidR="003A2CF8" w:rsidRPr="000C5F9A" w:rsidRDefault="00C640F3" w:rsidP="007B458A">
      <w:pPr>
        <w:rPr>
          <w:i/>
        </w:rPr>
      </w:pPr>
      <w:r w:rsidRPr="000C5F9A">
        <w:rPr>
          <w:b/>
        </w:rPr>
        <w:t xml:space="preserve">Maître </w:t>
      </w:r>
      <w:sdt>
        <w:sdtPr>
          <w:alias w:val="nom, prénom"/>
          <w:tag w:val="gd_cm_nom_prenom"/>
          <w:id w:val="90017"/>
          <w:lock w:val="sdtLocked"/>
          <w:text/>
        </w:sdtPr>
        <w:sdtContent>
          <w:r>
            <w:rPr>
              <w:i/>
            </w:rPr>
            <w:t xml:space="preserve">[nom, prénom]</w:t>
          </w:r>
        </w:sdtContent>
      </w:sdt>
      <w:r w:rsidRPr="000C5F9A">
        <w:t xml:space="preserve">, Avocat inscrit au Barreau de </w:t>
      </w:r>
      <w:sdt>
        <w:sdtPr>
          <w:alias w:val="ville"/>
          <w:tag w:val="gd_cm_ville"/>
          <w:id w:val="90016"/>
          <w:lock w:val="sdtLocked"/>
          <w:text/>
        </w:sdtPr>
        <w:sdtContent>
          <w:r>
            <w:rPr>
              <w:i/>
            </w:rPr>
            <w:t xml:space="preserve">[ville]</w:t>
          </w:r>
        </w:sdtContent>
      </w:sdt>
      <w:r w:rsidRPr="000C5F9A">
        <w:t xml:space="preserve">, y demeurant </w:t>
      </w:r>
      <w:sdt>
        <w:sdtPr>
          <w:alias w:val="adresse"/>
          <w:tag w:val="gd_cm_adresse"/>
          <w:id w:val="90015"/>
          <w:lock w:val="sdtLocked"/>
          <w:text/>
        </w:sdtPr>
        <w:sdtContent>
          <w:r>
            <w:rPr>
              <w:i/>
            </w:rPr>
            <w:t xml:space="preserve">[adresse]</w:t>
          </w:r>
        </w:sdtContent>
      </w:sdt>
    </w:p>
    <w:p w14:paraId="7BE38415" w14:textId="14944D43" w:rsidR="00C640F3" w:rsidRPr="000C5F9A" w:rsidRDefault="00272756" w:rsidP="007B458A">
      <w:r w:rsidRPr="000C5F9A">
        <w:t>Au c</w:t>
      </w:r>
      <w:r w:rsidR="00D16A3F" w:rsidRPr="000C5F9A">
        <w:t xml:space="preserve">abinet duquel il est fait élection de domicile et qui </w:t>
      </w:r>
      <w:r w:rsidR="00C640F3" w:rsidRPr="000C5F9A">
        <w:t>se constitue sur la présente assignation et ses suites</w:t>
      </w:r>
    </w:p>
    <w:p w14:paraId="0D70D38C" w14:textId="569F0A44" w:rsidR="007B458A" w:rsidRPr="000C5F9A" w:rsidRDefault="007B458A" w:rsidP="007B458A">
      <w:pPr>
        <w:pStyle w:val="Titre2"/>
      </w:pPr>
      <w:r w:rsidRPr="000C5F9A">
        <w:t xml:space="preserve">J'AI </w:t>
      </w:r>
      <w:r w:rsidR="001739FC">
        <w:t>COMMISSAIRE DE JUSTICE</w:t>
      </w:r>
      <w:r w:rsidRPr="000C5F9A">
        <w:t xml:space="preserve"> SOUSSIGN</w:t>
      </w:r>
      <w:r w:rsidR="006F7535" w:rsidRPr="000C5F9A">
        <w:t>É :</w:t>
      </w:r>
    </w:p>
    <w:p w14:paraId="069D0C8D" w14:textId="77777777" w:rsidR="00AF0331" w:rsidRPr="000C5F9A" w:rsidRDefault="00AF0331" w:rsidP="007B458A">
      <w:pPr>
        <w:pStyle w:val="Titre2"/>
        <w:rPr>
          <w:b/>
        </w:rPr>
      </w:pPr>
      <w:r w:rsidRPr="000C5F9A">
        <w:rPr/>
        <w:t>DONNÉ ASSIGNATION À</w:t>
      </w:r>
      <w:r w:rsidRPr="000C5F9A">
        <w:rPr/>
        <w:t> :</w:t>
      </w:r>
    </w:p>
    <w:p w14:paraId="21EB363B" w14:textId="77777777" w:rsidR="00AF0331" w:rsidRPr="000C5F9A" w:rsidRDefault="00AF0331" w:rsidP="00AF0331">
      <w:pPr>
        <w:pStyle w:val="ConsigneRedaction"/>
        <w:jc w:val="center"/>
        <w:rPr>
          <w:b/>
        </w:rPr>
      </w:pPr>
      <w:r w:rsidRPr="000C5F9A">
        <w:rPr/>
        <w:t>[</w:t>
      </w:r>
      <w:r w:rsidRPr="000C5F9A">
        <w:rPr>
          <w:i/>
        </w:rPr>
        <w:t>Si personne physique</w:t>
      </w:r>
      <w:r w:rsidRPr="000C5F9A">
        <w:rPr/>
        <w:t>]</w:t>
      </w:r>
    </w:p>
    <w:p w14:paraId="409843A4" w14:textId="77777777" w:rsidR="00846DDB" w:rsidRPr="000C5F9A" w:rsidRDefault="00846DDB" w:rsidP="00846DDB">
      <w:r w:rsidRPr="000C5F9A">
        <w:rPr>
          <w:b/>
        </w:rPr>
        <w:t xml:space="preserve">Monsieur ou Madame </w:t>
      </w:r>
      <w:sdt>
        <w:sdtPr>
          <w:alias w:val="nom, prénom"/>
          <w:tag w:val="gd_cm_nom_prenom"/>
          <w:id w:val="90023"/>
          <w:lock w:val="sdtLocked"/>
          <w:text/>
        </w:sdtPr>
        <w:sdtContent>
          <w:r>
            <w:rPr>
              <w:i/>
            </w:rPr>
            <w:t xml:space="preserve">[nom, prénom]</w:t>
          </w:r>
        </w:sdtContent>
      </w:sdt>
      <w:r w:rsidRPr="000C5F9A">
        <w:t xml:space="preserve">, né le </w:t>
      </w:r>
      <w:sdt>
        <w:sdtPr>
          <w:alias w:val="date"/>
          <w:tag w:val="gd_cm_date"/>
          <w:id w:val="90022"/>
          <w:lock w:val="sdtLocked"/>
          <w:text/>
        </w:sdtPr>
        <w:sdtContent>
          <w:r>
            <w:rPr>
              <w:i/>
            </w:rPr>
            <w:t xml:space="preserve">[date]</w:t>
          </w:r>
        </w:sdtContent>
      </w:sdt>
      <w:r w:rsidRPr="000C5F9A">
        <w:t xml:space="preserve">, à </w:t>
      </w:r>
      <w:sdt>
        <w:sdtPr>
          <w:alias w:val="ville de naissance"/>
          <w:tag w:val="gd_cm_ville_de_naissance"/>
          <w:id w:val="90021"/>
          <w:lock w:val="sdtLocked"/>
          <w:text/>
        </w:sdtPr>
        <w:sdtContent>
          <w:r>
            <w:rPr>
              <w:i/>
            </w:rPr>
            <w:t xml:space="preserve">[ville de naissance]</w:t>
          </w:r>
        </w:sdtContent>
      </w:sdt>
      <w:r w:rsidRPr="000C5F9A">
        <w:t xml:space="preserve">, de nationalité </w:t>
      </w:r>
      <w:sdt>
        <w:sdtPr>
          <w:alias w:val="pays"/>
          <w:tag w:val="gd_cm_pays"/>
          <w:id w:val="90020"/>
          <w:lock w:val="sdtLocked"/>
          <w:text/>
        </w:sdtPr>
        <w:sdtContent>
          <w:r>
            <w:rPr>
              <w:i/>
            </w:rPr>
            <w:t xml:space="preserve">[pays]</w:t>
          </w:r>
        </w:sdtContent>
      </w:sdt>
      <w:r w:rsidRPr="000C5F9A">
        <w:t xml:space="preserve">, de profession </w:t>
      </w:r>
      <w:sdt>
        <w:sdtPr>
          <w:alias w:val="profession"/>
          <w:tag w:val="gd_cm_profession"/>
          <w:id w:val="90019"/>
          <w:lock w:val="sdtLocked"/>
          <w:text/>
        </w:sdtPr>
        <w:sdtContent>
          <w:r>
            <w:rPr>
              <w:i/>
            </w:rPr>
            <w:t xml:space="preserve">[profession]</w:t>
          </w:r>
        </w:sdtContent>
      </w:sdt>
      <w:r w:rsidRPr="000C5F9A">
        <w:t xml:space="preserve">, demeurant à </w:t>
      </w:r>
      <w:sdt>
        <w:sdtPr>
          <w:alias w:val="adresse"/>
          <w:tag w:val="gd_cm_adresse"/>
          <w:id w:val="90018"/>
          <w:lock w:val="sdtLocked"/>
          <w:text/>
        </w:sdtPr>
        <w:sdtContent>
          <w:r>
            <w:rPr>
              <w:i/>
            </w:rPr>
            <w:t xml:space="preserve">[adresse]</w:t>
          </w:r>
        </w:sdtContent>
      </w:sdt>
      <w:r w:rsidRPr="000C5F9A">
        <w:t xml:space="preserve"> </w:t>
      </w:r>
    </w:p>
    <w:p w14:paraId="13263CD1" w14:textId="77777777" w:rsidR="00AF0331" w:rsidRPr="000C5F9A" w:rsidRDefault="00AF0331" w:rsidP="00AF0331">
      <w:r w:rsidRPr="000C5F9A">
        <w:t>Où étant et parlant à :</w:t>
      </w:r>
    </w:p>
    <w:p w14:paraId="2D1EC77A" w14:textId="77777777" w:rsidR="00AF0331" w:rsidRPr="000C5F9A" w:rsidRDefault="00AF0331" w:rsidP="00AF0331">
      <w:pPr>
        <w:pStyle w:val="ConsigneRedaction"/>
        <w:jc w:val="center"/>
        <w:rPr>
          <w:b/>
        </w:rPr>
      </w:pPr>
      <w:r w:rsidRPr="000C5F9A">
        <w:rPr/>
        <w:t>[</w:t>
      </w:r>
      <w:r w:rsidRPr="000C5F9A">
        <w:rPr>
          <w:i/>
        </w:rPr>
        <w:t>Si personne morale</w:t>
      </w:r>
      <w:r w:rsidRPr="000C5F9A">
        <w:rPr/>
        <w:t>]</w:t>
      </w:r>
    </w:p>
    <w:p w14:paraId="239C51E8" w14:textId="0F34CA14" w:rsidR="00846DDB" w:rsidRPr="000C5F9A" w:rsidRDefault="00846DDB" w:rsidP="00846DDB">
      <w:r w:rsidRPr="000C5F9A">
        <w:rPr>
          <w:b/>
        </w:rPr>
        <w:t>La société</w:t>
      </w:r>
      <w:r w:rsidRPr="000C5F9A">
        <w:t xml:space="preserve"> </w:t>
      </w:r>
      <w:sdt>
        <w:sdtPr>
          <w:alias w:val="raison sociale"/>
          <w:tag w:val="gd_cm_raison_sociale"/>
          <w:id w:val="90029"/>
          <w:lock w:val="sdtLocked"/>
          <w:text/>
        </w:sdtPr>
        <w:sdtContent>
          <w:r>
            <w:rPr>
              <w:i/>
            </w:rPr>
            <w:t xml:space="preserve">[raison sociale]</w:t>
          </w:r>
        </w:sdtContent>
      </w:sdt>
      <w:r w:rsidRPr="000C5F9A">
        <w:t xml:space="preserve">, </w:t>
      </w:r>
      <w:sdt>
        <w:sdtPr>
          <w:alias w:val="forme sociale"/>
          <w:tag w:val="gd_cm_forme_sociale"/>
          <w:id w:val="90028"/>
          <w:lock w:val="sdtLocked"/>
          <w:text/>
        </w:sdtPr>
        <w:sdtContent>
          <w:r>
            <w:rPr>
              <w:i/>
            </w:rPr>
            <w:t xml:space="preserve">[forme sociale]</w:t>
          </w:r>
        </w:sdtContent>
      </w:sdt>
      <w:r w:rsidRPr="000C5F9A">
        <w:t xml:space="preserve">, au capital social de </w:t>
      </w:r>
      <w:sdt>
        <w:sdtPr>
          <w:alias w:val="montant"/>
          <w:tag w:val="gd_cm_montant"/>
          <w:id w:val="90027"/>
          <w:lock w:val="sdtLocked"/>
          <w:text/>
        </w:sdtPr>
        <w:sdtContent>
          <w:r>
            <w:rPr>
              <w:i/>
            </w:rPr>
            <w:t xml:space="preserve">[montant]</w:t>
          </w:r>
        </w:sdtContent>
      </w:sdt>
      <w:r w:rsidRPr="000C5F9A">
        <w:t xml:space="preserve">, immatriculée au Registre du Commerce et des Sociétés de </w:t>
      </w:r>
      <w:sdt>
        <w:sdtPr>
          <w:alias w:val="ville"/>
          <w:tag w:val="gd_cm_ville"/>
          <w:id w:val="90026"/>
          <w:lock w:val="sdtLocked"/>
          <w:text/>
        </w:sdtPr>
        <w:sdtContent>
          <w:r>
            <w:rPr>
              <w:i/>
            </w:rPr>
            <w:t xml:space="preserve">[ville]</w:t>
          </w:r>
        </w:sdtContent>
      </w:sdt>
      <w:r w:rsidRPr="000C5F9A">
        <w:t xml:space="preserve"> sous le numéro </w:t>
      </w:r>
      <w:sdt>
        <w:sdtPr>
          <w:alias w:val="…"/>
          <w:tag w:val="gd_cm_"/>
          <w:id w:val="90025"/>
          <w:lock w:val="sdtLocked"/>
          <w:text/>
        </w:sdtPr>
        <w:sdtContent>
          <w:r>
            <w:rPr>
              <w:i/>
            </w:rPr>
            <w:t xml:space="preserve">[…]</w:t>
          </w:r>
        </w:sdtContent>
      </w:sdt>
      <w:r w:rsidRPr="000C5F9A">
        <w:t xml:space="preserve">, dont le siège social est sis </w:t>
      </w:r>
      <w:sdt>
        <w:sdtPr>
          <w:alias w:val="adresse"/>
          <w:tag w:val="gd_cm_adresse"/>
          <w:id w:val="90024"/>
          <w:lock w:val="sdtLocked"/>
          <w:text/>
        </w:sdtPr>
        <w:sdtContent>
          <w:r>
            <w:rPr>
              <w:i/>
            </w:rPr>
            <w:t xml:space="preserve">[adresse]</w:t>
          </w:r>
        </w:sdtContent>
      </w:sdt>
      <w:r w:rsidRPr="000C5F9A">
        <w:t xml:space="preserve">, </w:t>
      </w:r>
      <w:r w:rsidR="00FC0582" w:rsidRPr="000C5F9A">
        <w:t>prise en la personne de son représentant légal domicilié</w:t>
      </w:r>
      <w:r w:rsidRPr="000C5F9A">
        <w:t>, en cette qualité, audit siège</w:t>
      </w:r>
    </w:p>
    <w:p w14:paraId="1F0BE15E" w14:textId="77777777" w:rsidR="00AF0331" w:rsidRPr="000C5F9A" w:rsidRDefault="00AF0331" w:rsidP="00AF0331">
      <w:r w:rsidRPr="000C5F9A">
        <w:t>Où étant et parlant à :</w:t>
      </w:r>
    </w:p>
    <w:p w14:paraId="19A34A5D" w14:textId="77777777" w:rsidR="00AF0331" w:rsidRPr="000C5F9A" w:rsidRDefault="00AF0331" w:rsidP="007B458A">
      <w:pPr>
        <w:pStyle w:val="Titre2"/>
        <w:rPr>
          <w:b/>
          <w:u w:val="single"/>
        </w:rPr>
      </w:pPr>
      <w:r w:rsidRPr="000C5F9A">
        <w:rPr/>
        <w:t>D’AVOIR À COMPARAÎTRE :</w:t>
      </w:r>
    </w:p>
    <w:p w14:paraId="749CA8EA" w14:textId="77777777" w:rsidR="00846DDB" w:rsidRPr="000C5F9A" w:rsidRDefault="00846DDB" w:rsidP="00846DDB">
      <w:pPr>
        <w:jc w:val="center"/>
        <w:rPr>
          <w:b/>
        </w:rPr>
      </w:pPr>
      <w:r w:rsidRPr="000C5F9A">
        <w:rPr>
          <w:b/>
        </w:rPr>
        <w:t xml:space="preserve">Le </w:t>
      </w:r>
      <w:sdt>
        <w:sdtPr>
          <w:alias w:val="date"/>
          <w:tag w:val="gd_cm_date"/>
          <w:id w:val="90031"/>
          <w:lock w:val="sdtLocked"/>
          <w:text/>
        </w:sdtPr>
        <w:sdtContent>
          <w:r>
            <w:rPr>
              <w:b/>
              <w:i/>
            </w:rPr>
            <w:t xml:space="preserve">[date]</w:t>
          </w:r>
        </w:sdtContent>
      </w:sdt>
      <w:r w:rsidRPr="000C5F9A">
        <w:rPr>
          <w:b/>
        </w:rPr>
        <w:t xml:space="preserve"> à </w:t>
      </w:r>
      <w:sdt>
        <w:sdtPr>
          <w:alias w:val="heures"/>
          <w:tag w:val="gd_cm_heures"/>
          <w:id w:val="90030"/>
          <w:lock w:val="sdtLocked"/>
          <w:text/>
        </w:sdtPr>
        <w:sdtContent>
          <w:r>
            <w:rPr>
              <w:b/>
              <w:i/>
            </w:rPr>
            <w:t xml:space="preserve">[heures]</w:t>
          </w:r>
        </w:sdtContent>
      </w:sdt>
    </w:p>
    <w:p w14:paraId="444A19BF" w14:textId="4C3BB2BE" w:rsidR="007B458A" w:rsidRPr="000C5F9A" w:rsidRDefault="00AF0331" w:rsidP="008E7D22">
      <w:pPr>
        <w:jc w:val="center"/>
        <w:rPr>
          <w:b/>
        </w:rPr>
      </w:pPr>
      <w:r w:rsidRPr="000C5F9A">
        <w:rPr>
          <w:b/>
        </w:rPr>
        <w:t xml:space="preserve">Par-devant le Tribunal </w:t>
      </w:r>
      <w:r w:rsidR="00F00216" w:rsidRPr="000C5F9A">
        <w:rPr>
          <w:b/>
        </w:rPr>
        <w:t>judiciaire</w:t>
      </w:r>
      <w:r w:rsidRPr="000C5F9A">
        <w:rPr>
          <w:b/>
        </w:rPr>
        <w:t xml:space="preserve"> de </w:t>
      </w:r>
      <w:sdt>
        <w:sdtPr>
          <w:alias w:val="ville"/>
          <w:tag w:val="gd_cm_ville"/>
          <w:id w:val="90035"/>
          <w:lock w:val="sdtLocked"/>
          <w:text/>
        </w:sdtPr>
        <w:sdtContent>
          <w:r>
            <w:rPr>
              <w:b/>
              <w:i/>
            </w:rPr>
            <w:t xml:space="preserve">[ville]</w:t>
          </w:r>
        </w:sdtContent>
      </w:sdt>
      <w:r w:rsidRPr="000C5F9A">
        <w:rPr>
          <w:b/>
        </w:rPr>
        <w:t xml:space="preserve">, </w:t>
      </w:r>
      <w:sdt>
        <w:sdtPr>
          <w:alias w:val="chambre"/>
          <w:tag w:val="gd_cm_chambre"/>
          <w:id w:val="90034"/>
          <w:lock w:val="sdtLocked"/>
          <w:text/>
        </w:sdtPr>
        <w:sdtContent>
          <w:r>
            <w:rPr>
              <w:b/>
              <w:i/>
            </w:rPr>
            <w:t xml:space="preserve">[chambre]</w:t>
          </w:r>
        </w:sdtContent>
      </w:sdt>
      <w:r w:rsidR="00F00216" w:rsidRPr="000C5F9A">
        <w:rPr>
          <w:b/>
        </w:rPr>
        <w:t>, siégeant en la salle</w:t>
      </w:r>
      <w:r w:rsidR="00EF7135" w:rsidRPr="000C5F9A">
        <w:rPr>
          <w:b/>
        </w:rPr>
        <w:t xml:space="preserve"> ordinaire de ses audiences au P</w:t>
      </w:r>
      <w:r w:rsidR="00F00216" w:rsidRPr="000C5F9A">
        <w:rPr>
          <w:b/>
        </w:rPr>
        <w:t xml:space="preserve">alais de justice de </w:t>
      </w:r>
      <w:sdt>
        <w:sdtPr>
          <w:alias w:val="ville"/>
          <w:tag w:val="gd_cm_ville"/>
          <w:id w:val="90033"/>
          <w:lock w:val="sdtLocked"/>
          <w:text/>
        </w:sdtPr>
        <w:sdtContent>
          <w:r>
            <w:rPr>
              <w:b/>
              <w:i/>
            </w:rPr>
            <w:t xml:space="preserve">[ville]</w:t>
          </w:r>
        </w:sdtContent>
      </w:sdt>
      <w:r w:rsidR="00F00216" w:rsidRPr="000C5F9A">
        <w:rPr>
          <w:b/>
        </w:rPr>
        <w:t xml:space="preserve">, sis </w:t>
      </w:r>
      <w:sdt>
        <w:sdtPr>
          <w:alias w:val="adresse"/>
          <w:tag w:val="gd_cm_adresse"/>
          <w:id w:val="90032"/>
          <w:lock w:val="sdtLocked"/>
          <w:text/>
        </w:sdtPr>
        <w:sdtContent>
          <w:r>
            <w:rPr>
              <w:b/>
              <w:i/>
            </w:rPr>
            <w:t xml:space="preserve">[adresse]</w:t>
          </w:r>
        </w:sdtContent>
      </w:sdt>
    </w:p>
    <w:p w14:paraId="3E4F129C" w14:textId="77777777" w:rsidR="00C26FFC" w:rsidRPr="000C5F9A" w:rsidRDefault="00C26FFC" w:rsidP="007B458A">
      <w:pPr>
        <w:pStyle w:val="Titre2"/>
        <w:rPr>
          <w:b/>
          <w:u w:val="single"/>
        </w:rPr>
      </w:pPr>
      <w:r w:rsidRPr="000C5F9A">
        <w:rPr/>
        <w:t>ET L’INFORME :</w:t>
      </w:r>
    </w:p>
    <w:p w14:paraId="10A0FA25" w14:textId="77777777" w:rsidR="00C26FFC" w:rsidRPr="000C5F9A" w:rsidRDefault="00C26FFC" w:rsidP="007B458A">
      <w:r w:rsidRPr="000C5F9A">
        <w:t>Qu’un procès lui est intenté pour les raisons exposées ci-après.</w:t>
      </w:r>
    </w:p>
    <w:p w14:paraId="043941A3" w14:textId="23A79180" w:rsidR="00CD4CD1" w:rsidRDefault="00CD4CD1" w:rsidP="00CD4CD1">
      <w:pPr>
        <w:shd w:val="clear" w:color="auto" w:fill="FFFFFF" w:themeFill="background1"/>
      </w:pPr>
      <w:r w:rsidRPr="00CD4CD1">
        <w:t xml:space="preserve">Que, en application </w:t>
      </w:r>
      <w:r w:rsidR="00474E2E">
        <w:t>des articles 753 et</w:t>
      </w:r>
      <w:r w:rsidR="00C102F9">
        <w:t xml:space="preserve"> 762</w:t>
      </w:r>
      <w:r w:rsidRPr="00CD4CD1">
        <w:t xml:space="preserve"> du Code de procédure civile il est tenu :</w:t>
      </w:r>
    </w:p>
    <w:p w14:paraId="2397AFD5" w14:textId="4D62B036" w:rsidR="00CD4CD1" w:rsidRDefault="00CD4CD1" w:rsidP="00CD4CD1">
      <w:pPr>
        <w:shd w:val="clear" w:color="auto" w:fill="FFFFFF" w:themeFill="background1"/>
      </w:pPr>
      <w:r>
        <w:sym w:font="Wingdings" w:char="F0E8"/>
      </w:r>
      <w:r w:rsidRPr="00CD4CD1">
        <w:t>Soit de se présenter à cette audience, seul ou assisté de l’une des personnes suivantes :</w:t>
      </w:r>
    </w:p>
    <w:p w14:paraId="77A4A344" w14:textId="02184DE9" w:rsidR="00CD4CD1" w:rsidRDefault="00CD4CD1" w:rsidP="00CD4CD1">
      <w:pPr>
        <w:pStyle w:val="Paragraphedeliste"/>
        <w:numPr>
          <w:ilvl w:val="0"/>
          <w:numId w:val="16"/>
        </w:numPr>
        <w:shd w:val="clear" w:color="auto" w:fill="FFFFFF" w:themeFill="background1"/>
      </w:pPr>
      <w:r>
        <w:t>Un avocat</w:t>
      </w:r>
    </w:p>
    <w:p w14:paraId="67C23F84" w14:textId="77777777" w:rsidR="00CD4CD1" w:rsidRDefault="00CD4CD1" w:rsidP="00CD4CD1">
      <w:pPr>
        <w:pStyle w:val="Paragraphedeliste"/>
        <w:numPr>
          <w:ilvl w:val="0"/>
          <w:numId w:val="16"/>
        </w:numPr>
        <w:shd w:val="clear" w:color="auto" w:fill="FFFFFF" w:themeFill="background1"/>
      </w:pPr>
      <w:r w:rsidRPr="00CD4CD1">
        <w:t>Le conjoint ;</w:t>
      </w:r>
    </w:p>
    <w:p w14:paraId="76DFE710" w14:textId="77777777" w:rsidR="00CD4CD1" w:rsidRDefault="00CD4CD1" w:rsidP="00CD4CD1">
      <w:pPr>
        <w:pStyle w:val="Paragraphedeliste"/>
        <w:numPr>
          <w:ilvl w:val="0"/>
          <w:numId w:val="16"/>
        </w:numPr>
        <w:shd w:val="clear" w:color="auto" w:fill="FFFFFF" w:themeFill="background1"/>
      </w:pPr>
      <w:r w:rsidRPr="00CD4CD1">
        <w:t>Le concubin ;</w:t>
      </w:r>
    </w:p>
    <w:p w14:paraId="5D23965A" w14:textId="77777777" w:rsidR="00CD4CD1" w:rsidRDefault="00CD4CD1" w:rsidP="00CD4CD1">
      <w:pPr>
        <w:pStyle w:val="Paragraphedeliste"/>
        <w:numPr>
          <w:ilvl w:val="0"/>
          <w:numId w:val="16"/>
        </w:numPr>
        <w:shd w:val="clear" w:color="auto" w:fill="FFFFFF" w:themeFill="background1"/>
      </w:pPr>
      <w:r w:rsidRPr="00CD4CD1">
        <w:t>La personne avec laquelle il a conclu un pacte civil de solidarité ;</w:t>
      </w:r>
    </w:p>
    <w:p w14:paraId="0BFB17F5" w14:textId="77777777" w:rsidR="00CD4CD1" w:rsidRDefault="00CD4CD1" w:rsidP="00CD4CD1">
      <w:pPr>
        <w:pStyle w:val="Paragraphedeliste"/>
        <w:numPr>
          <w:ilvl w:val="0"/>
          <w:numId w:val="16"/>
        </w:numPr>
        <w:shd w:val="clear" w:color="auto" w:fill="FFFFFF" w:themeFill="background1"/>
      </w:pPr>
      <w:r w:rsidRPr="00CD4CD1">
        <w:t>Un parent ou allié en ligne directe ;</w:t>
      </w:r>
    </w:p>
    <w:p w14:paraId="01EF53A8" w14:textId="77777777" w:rsidR="00CD4CD1" w:rsidRDefault="00CD4CD1" w:rsidP="00CD4CD1">
      <w:pPr>
        <w:pStyle w:val="Paragraphedeliste"/>
        <w:numPr>
          <w:ilvl w:val="0"/>
          <w:numId w:val="16"/>
        </w:numPr>
        <w:shd w:val="clear" w:color="auto" w:fill="FFFFFF" w:themeFill="background1"/>
      </w:pPr>
      <w:r w:rsidRPr="00CD4CD1">
        <w:t>Un parent ou allié en ligne collatérale jusqu’au troisième degré inclus ;</w:t>
      </w:r>
    </w:p>
    <w:p w14:paraId="0C186528" w14:textId="5568F54C" w:rsidR="00CD4CD1" w:rsidRPr="00CD4CD1" w:rsidRDefault="00CD4CD1" w:rsidP="00CD4CD1">
      <w:pPr>
        <w:pStyle w:val="Paragraphedeliste"/>
        <w:numPr>
          <w:ilvl w:val="0"/>
          <w:numId w:val="16"/>
        </w:numPr>
        <w:shd w:val="clear" w:color="auto" w:fill="FFFFFF" w:themeFill="background1"/>
      </w:pPr>
      <w:r w:rsidRPr="00CD4CD1">
        <w:t>Une personne exclusivement attachée à son service personnel ou à son entreprise.</w:t>
      </w:r>
    </w:p>
    <w:p w14:paraId="1EED5825" w14:textId="7168B4FE" w:rsidR="00CD4CD1" w:rsidRDefault="00CD4CD1" w:rsidP="00CD4CD1">
      <w:pPr>
        <w:shd w:val="clear" w:color="auto" w:fill="FFFFFF" w:themeFill="background1"/>
      </w:pPr>
      <w:r>
        <w:sym w:font="Wingdings" w:char="F0E8"/>
      </w:r>
      <w:r w:rsidRPr="00CD4CD1">
        <w:t>Soit de se faire représenter par un avocat, ou par l’une des autres personnes ci-dessus énumérées, à condition qu’elle soit munie d’un pouvoir écrit et établi spécialement pour ce procès.</w:t>
      </w:r>
    </w:p>
    <w:p w14:paraId="125B4827" w14:textId="77777777" w:rsidR="00CD4CD1" w:rsidRDefault="00CD4CD1" w:rsidP="00CD4CD1">
      <w:pPr>
        <w:shd w:val="clear" w:color="auto" w:fill="FFFFFF" w:themeFill="background1"/>
      </w:pPr>
      <w:r w:rsidRPr="00CD4CD1">
        <w:t>Que l’État, les départements, les régions, les communes et les établissements publics peuvent se faire représenter ou assister par un fonctionnaire ou un agent de leur administration.</w:t>
      </w:r>
    </w:p>
    <w:p w14:paraId="52EBC94C" w14:textId="4F737B4D" w:rsidR="00CD4CD1" w:rsidRDefault="00CD4CD1" w:rsidP="00CD4CD1">
      <w:pPr>
        <w:shd w:val="clear" w:color="auto" w:fill="FFFFFF" w:themeFill="background1"/>
      </w:pPr>
      <w:r w:rsidRPr="00CD4CD1">
        <w:t>Qu’à défaut de comparaître à cette audience ou à toute autre à laquelle l’examen de cette affaire serait renvoyé, il s’expose à ce qu’un jugement soit rendu contre lui sur les seuls éléments fournis par son adversaire.</w:t>
      </w:r>
    </w:p>
    <w:p w14:paraId="4792D623" w14:textId="19F46280" w:rsidR="005A5DE6" w:rsidRPr="005A5DE6" w:rsidRDefault="005A5DE6" w:rsidP="005A5DE6">
      <w:pPr>
        <w:pBdr>
          <w:top w:val="single" w:sz="4" w:space="1" w:color="auto"/>
          <w:left w:val="single" w:sz="4" w:space="4" w:color="auto"/>
          <w:bottom w:val="single" w:sz="4" w:space="1" w:color="auto"/>
          <w:right w:val="single" w:sz="4" w:space="4" w:color="auto"/>
        </w:pBdr>
        <w:shd w:val="clear" w:color="auto" w:fill="E7E6E6" w:themeFill="background2"/>
        <w:jc w:val="center"/>
        <w:rPr>
          <w:b/>
          <w:bCs/>
          <w:sz w:val="22"/>
          <w:szCs w:val="22"/>
          <w:u w:val="single"/>
        </w:rPr>
      </w:pPr>
      <w:r w:rsidRPr="005A5DE6">
        <w:rPr>
          <w:b/>
          <w:bCs/>
          <w:sz w:val="22"/>
          <w:szCs w:val="22"/>
          <w:u w:val="single"/>
        </w:rPr>
        <w:lastRenderedPageBreak/>
        <w:t>TRÈS IMPORTANT</w:t>
      </w:r>
    </w:p>
    <w:p w14:paraId="51A4F9D9" w14:textId="5A5C7FED" w:rsidR="00AA4FAD" w:rsidRPr="000C5F9A" w:rsidRDefault="0071532A" w:rsidP="005A5DE6">
      <w:pPr>
        <w:pBdr>
          <w:top w:val="single" w:sz="4" w:space="1" w:color="auto"/>
          <w:left w:val="single" w:sz="4" w:space="4" w:color="auto"/>
          <w:bottom w:val="single" w:sz="4" w:space="1" w:color="auto"/>
          <w:right w:val="single" w:sz="4" w:space="4" w:color="auto"/>
        </w:pBdr>
        <w:shd w:val="clear" w:color="auto" w:fill="E7E6E6" w:themeFill="background2"/>
        <w:rPr>
          <w:b/>
          <w:sz w:val="22"/>
          <w:szCs w:val="22"/>
          <w:u w:val="single"/>
        </w:rPr>
      </w:pPr>
      <w:r w:rsidRPr="000C5F9A">
        <w:rPr>
          <w:b/>
          <w:szCs w:val="24"/>
          <w:u w:val="single"/>
        </w:rPr>
        <w:t xml:space="preserve">Il est, par ailleurs, </w:t>
      </w:r>
      <w:r w:rsidR="00C102F9">
        <w:rPr>
          <w:b/>
          <w:sz w:val="22"/>
          <w:szCs w:val="22"/>
          <w:u w:val="single"/>
        </w:rPr>
        <w:t>indiqué au défendeur</w:t>
      </w:r>
      <w:r w:rsidR="00AA4FAD" w:rsidRPr="000C5F9A">
        <w:rPr>
          <w:b/>
          <w:sz w:val="22"/>
          <w:szCs w:val="22"/>
          <w:u w:val="single"/>
        </w:rPr>
        <w:t xml:space="preserve"> les dispositions du Code de procédure civile suivantes :</w:t>
      </w:r>
    </w:p>
    <w:p w14:paraId="3FAB8008" w14:textId="005FA631" w:rsidR="00C102F9" w:rsidRPr="000C5F9A" w:rsidRDefault="00C102F9" w:rsidP="005A5DE6">
      <w:pPr>
        <w:pBdr>
          <w:top w:val="single" w:sz="4" w:space="1" w:color="auto"/>
          <w:left w:val="single" w:sz="4" w:space="4" w:color="auto"/>
          <w:bottom w:val="single" w:sz="4" w:space="1" w:color="auto"/>
          <w:right w:val="single" w:sz="4" w:space="4" w:color="auto"/>
        </w:pBdr>
        <w:shd w:val="clear" w:color="auto" w:fill="E7E6E6" w:themeFill="background2"/>
        <w:jc w:val="center"/>
        <w:rPr>
          <w:b/>
          <w:sz w:val="22"/>
          <w:szCs w:val="22"/>
          <w:u w:val="single"/>
        </w:rPr>
      </w:pPr>
      <w:r>
        <w:rPr>
          <w:b/>
          <w:sz w:val="22"/>
          <w:szCs w:val="22"/>
          <w:u w:val="single"/>
        </w:rPr>
        <w:t>Article 817</w:t>
      </w:r>
    </w:p>
    <w:p w14:paraId="70775FDE" w14:textId="27A08563" w:rsidR="00C102F9" w:rsidRPr="00C102F9" w:rsidRDefault="00C102F9" w:rsidP="005A5DE6">
      <w:pPr>
        <w:pBdr>
          <w:top w:val="single" w:sz="4" w:space="1" w:color="auto"/>
          <w:left w:val="single" w:sz="4" w:space="4" w:color="auto"/>
          <w:bottom w:val="single" w:sz="4" w:space="1" w:color="auto"/>
          <w:right w:val="single" w:sz="4" w:space="4" w:color="auto"/>
        </w:pBdr>
        <w:shd w:val="clear" w:color="auto" w:fill="E7E6E6" w:themeFill="background2"/>
        <w:rPr>
          <w:i/>
          <w:sz w:val="22"/>
          <w:szCs w:val="22"/>
        </w:rPr>
      </w:pPr>
      <w:r w:rsidRPr="00C102F9">
        <w:rPr>
          <w:i/>
          <w:sz w:val="22"/>
          <w:szCs w:val="22"/>
        </w:rPr>
        <w:t>Lorsque les parties sont dispensées de constituer avocat conformément aux dispositions de l'article 761, la procédure est orale, sous réserve des dispositions particulières propres aux matières concernées.</w:t>
      </w:r>
    </w:p>
    <w:p w14:paraId="54E195A7" w14:textId="3CDA52F5" w:rsidR="00F92DB5" w:rsidRPr="000C5F9A" w:rsidRDefault="00C102F9" w:rsidP="005A5DE6">
      <w:pPr>
        <w:pBdr>
          <w:top w:val="single" w:sz="4" w:space="1" w:color="auto"/>
          <w:left w:val="single" w:sz="4" w:space="4" w:color="auto"/>
          <w:bottom w:val="single" w:sz="4" w:space="1" w:color="auto"/>
          <w:right w:val="single" w:sz="4" w:space="4" w:color="auto"/>
        </w:pBdr>
        <w:shd w:val="clear" w:color="auto" w:fill="E7E6E6" w:themeFill="background2"/>
        <w:jc w:val="center"/>
        <w:rPr>
          <w:b/>
          <w:sz w:val="22"/>
          <w:szCs w:val="22"/>
          <w:u w:val="single"/>
        </w:rPr>
      </w:pPr>
      <w:r>
        <w:rPr>
          <w:b/>
          <w:sz w:val="22"/>
          <w:szCs w:val="22"/>
          <w:u w:val="single"/>
        </w:rPr>
        <w:t>Article 827</w:t>
      </w:r>
    </w:p>
    <w:p w14:paraId="5DA942C3" w14:textId="38598EB1" w:rsidR="00F92DB5" w:rsidRPr="000C5F9A" w:rsidRDefault="00C102F9" w:rsidP="005A5DE6">
      <w:pPr>
        <w:pBdr>
          <w:top w:val="single" w:sz="4" w:space="1" w:color="auto"/>
          <w:left w:val="single" w:sz="4" w:space="4" w:color="auto"/>
          <w:bottom w:val="single" w:sz="4" w:space="1" w:color="auto"/>
          <w:right w:val="single" w:sz="4" w:space="4" w:color="auto"/>
        </w:pBdr>
        <w:shd w:val="clear" w:color="auto" w:fill="E7E6E6" w:themeFill="background2"/>
        <w:rPr>
          <w:sz w:val="22"/>
          <w:szCs w:val="22"/>
        </w:rPr>
      </w:pPr>
      <w:r w:rsidRPr="00C102F9">
        <w:rPr>
          <w:i/>
          <w:sz w:val="22"/>
          <w:szCs w:val="22"/>
        </w:rPr>
        <w:t>Le juge s'efforce de concilier les parties.</w:t>
      </w:r>
    </w:p>
    <w:p w14:paraId="417311ED" w14:textId="0144A388" w:rsidR="00F92DB5" w:rsidRPr="000C5F9A" w:rsidRDefault="00C102F9" w:rsidP="005A5DE6">
      <w:pPr>
        <w:pBdr>
          <w:top w:val="single" w:sz="4" w:space="1" w:color="auto"/>
          <w:left w:val="single" w:sz="4" w:space="4" w:color="auto"/>
          <w:bottom w:val="single" w:sz="4" w:space="1" w:color="auto"/>
          <w:right w:val="single" w:sz="4" w:space="4" w:color="auto"/>
        </w:pBdr>
        <w:shd w:val="clear" w:color="auto" w:fill="E7E6E6" w:themeFill="background2"/>
        <w:jc w:val="center"/>
        <w:rPr>
          <w:b/>
          <w:sz w:val="22"/>
          <w:szCs w:val="22"/>
          <w:u w:val="single"/>
        </w:rPr>
      </w:pPr>
      <w:r>
        <w:rPr>
          <w:b/>
          <w:sz w:val="22"/>
          <w:szCs w:val="22"/>
          <w:u w:val="single"/>
        </w:rPr>
        <w:t>Article 830</w:t>
      </w:r>
    </w:p>
    <w:p w14:paraId="7CEBD5F3" w14:textId="5FFE58DE" w:rsidR="00F92DB5" w:rsidRDefault="00C102F9" w:rsidP="005A5DE6">
      <w:pPr>
        <w:pBdr>
          <w:top w:val="single" w:sz="4" w:space="1" w:color="auto"/>
          <w:left w:val="single" w:sz="4" w:space="4" w:color="auto"/>
          <w:bottom w:val="single" w:sz="4" w:space="1" w:color="auto"/>
          <w:right w:val="single" w:sz="4" w:space="4" w:color="auto"/>
        </w:pBdr>
        <w:shd w:val="clear" w:color="auto" w:fill="E7E6E6" w:themeFill="background2"/>
        <w:rPr>
          <w:i/>
          <w:sz w:val="22"/>
          <w:szCs w:val="22"/>
        </w:rPr>
      </w:pPr>
      <w:r>
        <w:rPr>
          <w:i/>
          <w:sz w:val="22"/>
          <w:szCs w:val="22"/>
        </w:rPr>
        <w:t xml:space="preserve">En l'absence de conciliation, l'affaire est immédiatement jugée ou, si elle n'est pas en état de l'être, renvoyée à une audience ultérieure. Dans ce cas, le greffier avise par tous moyens les parties qui ne l'auraient pas été verbalement de la date de l'audience.</w:t>
      </w:r>
    </w:p>
    <w:p w14:paraId="7E7BCFD2" w14:textId="49F0DA82" w:rsidR="00F92DB5" w:rsidRPr="000C5F9A" w:rsidRDefault="00C102F9" w:rsidP="005A5DE6">
      <w:pPr>
        <w:pBdr>
          <w:top w:val="single" w:sz="4" w:space="1" w:color="auto"/>
          <w:left w:val="single" w:sz="4" w:space="4" w:color="auto"/>
          <w:bottom w:val="single" w:sz="4" w:space="1" w:color="auto"/>
          <w:right w:val="single" w:sz="4" w:space="4" w:color="auto"/>
        </w:pBdr>
        <w:shd w:val="clear" w:color="auto" w:fill="E7E6E6" w:themeFill="background2"/>
        <w:jc w:val="center"/>
        <w:rPr>
          <w:b/>
          <w:sz w:val="22"/>
          <w:szCs w:val="22"/>
          <w:u w:val="single"/>
        </w:rPr>
      </w:pPr>
      <w:r>
        <w:rPr>
          <w:b/>
          <w:sz w:val="22"/>
          <w:szCs w:val="22"/>
          <w:u w:val="single"/>
        </w:rPr>
        <w:t>Article 832</w:t>
      </w:r>
    </w:p>
    <w:p w14:paraId="297A314A" w14:textId="77777777" w:rsidR="00C102F9" w:rsidRPr="00C102F9" w:rsidRDefault="00C102F9" w:rsidP="005A5DE6">
      <w:pPr>
        <w:pBdr>
          <w:top w:val="single" w:sz="4" w:space="1" w:color="auto"/>
          <w:left w:val="single" w:sz="4" w:space="4" w:color="auto"/>
          <w:bottom w:val="single" w:sz="4" w:space="1" w:color="auto"/>
          <w:right w:val="single" w:sz="4" w:space="4" w:color="auto"/>
        </w:pBdr>
        <w:shd w:val="clear" w:color="auto" w:fill="E7E6E6" w:themeFill="background2"/>
        <w:rPr>
          <w:i/>
          <w:sz w:val="22"/>
          <w:szCs w:val="22"/>
        </w:rPr>
      </w:pPr>
      <w:r w:rsidRPr="00C102F9">
        <w:rPr>
          <w:i/>
          <w:sz w:val="22"/>
          <w:szCs w:val="22"/>
        </w:rPr>
        <w:t>Sans préjudice des dispositions de l'article 68, la demande incidente tendant à l'octroi d'un délai de paiement en application de l'article 1343-5 du code civil peut être formée par courrier remis ou adressé au greffe. Les pièces que la partie souhaite invoquer à l'appui de sa demande sont jointes à son courrier. La demande est communiquée aux autres parties, à l'audience, par le juge, sauf la faculté pour ce dernier de la leur faire notifier par le greffier, accompagnée des pièces jointes, par lettre recommandée avec demande d'avis de réception.</w:t>
      </w:r>
    </w:p>
    <w:p w14:paraId="4C8D727B" w14:textId="51E0EA32" w:rsidR="00AA4FAD" w:rsidRPr="000C5F9A" w:rsidRDefault="00C102F9" w:rsidP="005A5DE6">
      <w:pPr>
        <w:pBdr>
          <w:top w:val="single" w:sz="4" w:space="1" w:color="auto"/>
          <w:left w:val="single" w:sz="4" w:space="4" w:color="auto"/>
          <w:bottom w:val="single" w:sz="4" w:space="1" w:color="auto"/>
          <w:right w:val="single" w:sz="4" w:space="4" w:color="auto"/>
        </w:pBdr>
        <w:shd w:val="clear" w:color="auto" w:fill="E7E6E6" w:themeFill="background2"/>
        <w:rPr>
          <w:i/>
          <w:sz w:val="22"/>
          <w:szCs w:val="22"/>
        </w:rPr>
      </w:pPr>
      <w:r w:rsidRPr="00C102F9">
        <w:rPr>
          <w:i/>
          <w:sz w:val="22"/>
          <w:szCs w:val="22"/>
        </w:rPr>
        <w:t>L'auteur de cette demande incidente peut ne pas se présenter à l'audience, conformément au second alinéa de l'article 446-1. Dans ce cas, le juge ne fait droit aux demandes présentées contre cette partie que s'il les estime régulières, recevables et bien fondées.</w:t>
      </w:r>
    </w:p>
    <w:p w14:paraId="7D141E02" w14:textId="77777777" w:rsidR="00C102F9" w:rsidRPr="00C102F9" w:rsidRDefault="00C102F9" w:rsidP="005A5DE6">
      <w:pPr>
        <w:pBdr>
          <w:top w:val="single" w:sz="4" w:space="1" w:color="auto"/>
          <w:left w:val="single" w:sz="4" w:space="4" w:color="auto"/>
          <w:bottom w:val="single" w:sz="4" w:space="1" w:color="auto"/>
          <w:right w:val="single" w:sz="4" w:space="4" w:color="auto"/>
        </w:pBdr>
        <w:shd w:val="clear" w:color="auto" w:fill="E7E6E6" w:themeFill="background2"/>
        <w:rPr>
          <w:b/>
          <w:szCs w:val="24"/>
          <w:u w:val="single"/>
        </w:rPr>
      </w:pPr>
      <w:r w:rsidRPr="00C102F9">
        <w:rPr>
          <w:b/>
          <w:szCs w:val="24"/>
          <w:u w:val="single"/>
        </w:rPr>
        <w:t>Il est encore rappelé la disposition du Code civil suivante :</w:t>
      </w:r>
    </w:p>
    <w:p w14:paraId="58BD4BF4" w14:textId="77777777" w:rsidR="00C102F9" w:rsidRPr="00C102F9" w:rsidRDefault="00C102F9" w:rsidP="005A5DE6">
      <w:pPr>
        <w:pBdr>
          <w:top w:val="single" w:sz="4" w:space="1" w:color="auto"/>
          <w:left w:val="single" w:sz="4" w:space="4" w:color="auto"/>
          <w:bottom w:val="single" w:sz="4" w:space="1" w:color="auto"/>
          <w:right w:val="single" w:sz="4" w:space="4" w:color="auto"/>
        </w:pBdr>
        <w:shd w:val="clear" w:color="auto" w:fill="E7E6E6" w:themeFill="background2"/>
        <w:jc w:val="center"/>
        <w:rPr>
          <w:b/>
          <w:sz w:val="22"/>
          <w:szCs w:val="22"/>
          <w:u w:val="single"/>
        </w:rPr>
      </w:pPr>
      <w:r w:rsidRPr="00C102F9">
        <w:rPr>
          <w:b/>
          <w:sz w:val="22"/>
          <w:szCs w:val="22"/>
          <w:u w:val="single"/>
        </w:rPr>
        <w:t>Article 1343-5</w:t>
      </w:r>
    </w:p>
    <w:p w14:paraId="32C81120" w14:textId="77777777" w:rsidR="00C102F9" w:rsidRPr="00C102F9" w:rsidRDefault="00C102F9" w:rsidP="005A5DE6">
      <w:pPr>
        <w:pBdr>
          <w:top w:val="single" w:sz="4" w:space="1" w:color="auto"/>
          <w:left w:val="single" w:sz="4" w:space="4" w:color="auto"/>
          <w:bottom w:val="single" w:sz="4" w:space="1" w:color="auto"/>
          <w:right w:val="single" w:sz="4" w:space="4" w:color="auto"/>
        </w:pBdr>
        <w:shd w:val="clear" w:color="auto" w:fill="E7E6E6" w:themeFill="background2"/>
        <w:rPr>
          <w:i/>
          <w:sz w:val="22"/>
          <w:szCs w:val="22"/>
        </w:rPr>
      </w:pPr>
      <w:r w:rsidRPr="00C102F9">
        <w:rPr>
          <w:i/>
          <w:sz w:val="22"/>
          <w:szCs w:val="22"/>
        </w:rPr>
        <w:t>Le juge peut, compte tenu de la situation du débiteur et en considération des besoins du créancier, reporter ou échelonner, dans la limite de deux années, le paiement des sommes dues.</w:t>
      </w:r>
    </w:p>
    <w:p w14:paraId="504F006C" w14:textId="77777777" w:rsidR="00C102F9" w:rsidRPr="00C102F9" w:rsidRDefault="00C102F9" w:rsidP="005A5DE6">
      <w:pPr>
        <w:pBdr>
          <w:top w:val="single" w:sz="4" w:space="1" w:color="auto"/>
          <w:left w:val="single" w:sz="4" w:space="4" w:color="auto"/>
          <w:bottom w:val="single" w:sz="4" w:space="1" w:color="auto"/>
          <w:right w:val="single" w:sz="4" w:space="4" w:color="auto"/>
        </w:pBdr>
        <w:shd w:val="clear" w:color="auto" w:fill="E7E6E6" w:themeFill="background2"/>
        <w:rPr>
          <w:i/>
          <w:sz w:val="22"/>
          <w:szCs w:val="22"/>
        </w:rPr>
      </w:pPr>
      <w:r w:rsidRPr="00C102F9">
        <w:rPr>
          <w:i/>
          <w:sz w:val="22"/>
          <w:szCs w:val="22"/>
        </w:rPr>
        <w:t xml:space="preserve"> Par décision spéciale et motivée, il peut ordonner que les sommes correspondant aux échéances reportées porteront intérêt à un taux réduit au moins égal au taux légal, ou que les paiements s’imputeront d’abord sur le capital.</w:t>
      </w:r>
    </w:p>
    <w:p w14:paraId="2446B798" w14:textId="77777777" w:rsidR="00C102F9" w:rsidRPr="00C102F9" w:rsidRDefault="00C102F9" w:rsidP="005A5DE6">
      <w:pPr>
        <w:pBdr>
          <w:top w:val="single" w:sz="4" w:space="1" w:color="auto"/>
          <w:left w:val="single" w:sz="4" w:space="4" w:color="auto"/>
          <w:bottom w:val="single" w:sz="4" w:space="1" w:color="auto"/>
          <w:right w:val="single" w:sz="4" w:space="4" w:color="auto"/>
        </w:pBdr>
        <w:shd w:val="clear" w:color="auto" w:fill="E7E6E6" w:themeFill="background2"/>
        <w:rPr>
          <w:i/>
          <w:sz w:val="22"/>
          <w:szCs w:val="22"/>
        </w:rPr>
      </w:pPr>
      <w:r w:rsidRPr="00C102F9">
        <w:rPr>
          <w:i/>
          <w:sz w:val="22"/>
          <w:szCs w:val="22"/>
        </w:rPr>
        <w:t xml:space="preserve"> Il peut subordonner ces mesures à l’accomplissement par le débiteur d’actes propres à faciliter ou à garantir le paiement de la dette.</w:t>
      </w:r>
    </w:p>
    <w:p w14:paraId="7881EB66" w14:textId="77777777" w:rsidR="00C102F9" w:rsidRPr="00C102F9" w:rsidRDefault="00C102F9" w:rsidP="005A5DE6">
      <w:pPr>
        <w:pBdr>
          <w:top w:val="single" w:sz="4" w:space="1" w:color="auto"/>
          <w:left w:val="single" w:sz="4" w:space="4" w:color="auto"/>
          <w:bottom w:val="single" w:sz="4" w:space="1" w:color="auto"/>
          <w:right w:val="single" w:sz="4" w:space="4" w:color="auto"/>
        </w:pBdr>
        <w:shd w:val="clear" w:color="auto" w:fill="E7E6E6" w:themeFill="background2"/>
        <w:rPr>
          <w:i/>
          <w:sz w:val="22"/>
          <w:szCs w:val="22"/>
        </w:rPr>
      </w:pPr>
      <w:r w:rsidRPr="00C102F9">
        <w:rPr>
          <w:i/>
          <w:sz w:val="22"/>
          <w:szCs w:val="22"/>
        </w:rPr>
        <w:t xml:space="preserve"> La décision du juge suspend les procédures d’exécution qui auraient été engagées par le créancier. Les majorations d’intérêts ou les pénalités prévues en cas de retard ne sont pas encourues pendant le délai fixé par le juge.</w:t>
      </w:r>
    </w:p>
    <w:p w14:paraId="053517D5" w14:textId="77777777" w:rsidR="00C102F9" w:rsidRPr="00C102F9" w:rsidRDefault="00C102F9" w:rsidP="005A5DE6">
      <w:pPr>
        <w:pBdr>
          <w:top w:val="single" w:sz="4" w:space="1" w:color="auto"/>
          <w:left w:val="single" w:sz="4" w:space="4" w:color="auto"/>
          <w:bottom w:val="single" w:sz="4" w:space="1" w:color="auto"/>
          <w:right w:val="single" w:sz="4" w:space="4" w:color="auto"/>
        </w:pBdr>
        <w:shd w:val="clear" w:color="auto" w:fill="E7E6E6" w:themeFill="background2"/>
        <w:rPr>
          <w:i/>
          <w:sz w:val="22"/>
          <w:szCs w:val="22"/>
        </w:rPr>
      </w:pPr>
      <w:r w:rsidRPr="00C102F9">
        <w:rPr>
          <w:i/>
          <w:sz w:val="22"/>
          <w:szCs w:val="22"/>
        </w:rPr>
        <w:t xml:space="preserve"> Toute stipulation contraire est réputée non écrite.</w:t>
      </w:r>
    </w:p>
    <w:p w14:paraId="19A0868F" w14:textId="0C642E04" w:rsidR="00C102F9" w:rsidRDefault="00C102F9" w:rsidP="005A5DE6">
      <w:pPr>
        <w:pBdr>
          <w:top w:val="single" w:sz="4" w:space="1" w:color="auto"/>
          <w:left w:val="single" w:sz="4" w:space="4" w:color="auto"/>
          <w:bottom w:val="single" w:sz="4" w:space="1" w:color="auto"/>
          <w:right w:val="single" w:sz="4" w:space="4" w:color="auto"/>
        </w:pBdr>
        <w:shd w:val="clear" w:color="auto" w:fill="E7E6E6" w:themeFill="background2"/>
        <w:rPr>
          <w:i/>
          <w:sz w:val="22"/>
          <w:szCs w:val="22"/>
        </w:rPr>
      </w:pPr>
      <w:r w:rsidRPr="00C102F9">
        <w:rPr>
          <w:i/>
          <w:sz w:val="22"/>
          <w:szCs w:val="22"/>
        </w:rPr>
        <w:lastRenderedPageBreak/>
        <w:t xml:space="preserve"> Les dispositions du présent article ne sont pas applicables aux dettes d’aliment.</w:t>
      </w:r>
    </w:p>
    <w:p w14:paraId="41334164" w14:textId="77777777" w:rsidR="00513A77" w:rsidRDefault="00513A77" w:rsidP="00513A77">
      <w:pPr>
        <w:shd w:val="clear" w:color="auto" w:fill="FFFFFF" w:themeFill="background1"/>
        <w:jc w:val="center"/>
        <w:rPr>
          <w:b/>
          <w:bCs/>
          <w:i/>
          <w:sz w:val="22"/>
          <w:szCs w:val="22"/>
        </w:rPr>
      </w:pPr>
      <w:r>
        <w:rPr>
          <w:b/>
          <w:bCs/>
          <w:i/>
          <w:sz w:val="22"/>
          <w:szCs w:val="22"/>
        </w:rPr>
        <w:t>[Si demande en justice visant, en matière immobilière, à remettre en cause des droits soumis à publicité foncière]</w:t>
      </w:r>
    </w:p>
    <w:p w14:paraId="1C90F169" w14:textId="77777777" w:rsidR="00513A77" w:rsidRDefault="00513A77" w:rsidP="00513A77">
      <w:pPr>
        <w:shd w:val="clear" w:color="auto" w:fill="FFFFFF" w:themeFill="background1"/>
        <w:rPr>
          <w:iCs/>
          <w:sz w:val="22"/>
          <w:szCs w:val="22"/>
        </w:rPr>
      </w:pPr>
      <w:r>
        <w:rPr>
          <w:iCs/>
          <w:sz w:val="22"/>
          <w:szCs w:val="22"/>
        </w:rPr>
        <w:t xml:space="preserve">Lorsque la demande en justice doit faire l’objet d’une publication, </w:t>
      </w:r>
      <w:r>
        <w:rPr>
          <w:iCs/>
          <w:sz w:val="22"/>
          <w:szCs w:val="22"/>
          <w:u w:val="single"/>
        </w:rPr>
        <w:t>l’article 54, 4°</w:t>
      </w:r>
      <w:r>
        <w:rPr>
          <w:iCs/>
          <w:sz w:val="22"/>
          <w:szCs w:val="22"/>
        </w:rPr>
        <w:t xml:space="preserve"> du Code de procédure civile, exige que soient reproduites les mentions relatives à la désignation des immeubles exigées pour la publication au fichier immobilier qui figurent à </w:t>
      </w:r>
      <w:hyperlink r:id="rId7" w:history="1">
        <w:r>
          <w:rPr>
            <w:rStyle w:val="Lienhypertexte"/>
            <w:iCs/>
            <w:sz w:val="22"/>
            <w:szCs w:val="22"/>
          </w:rPr>
          <w:t>l’article 76</w:t>
        </w:r>
      </w:hyperlink>
      <w:r>
        <w:rPr>
          <w:iCs/>
          <w:sz w:val="22"/>
          <w:szCs w:val="22"/>
        </w:rPr>
        <w:t xml:space="preserve"> du </w:t>
      </w:r>
      <w:hyperlink r:id="rId8" w:history="1">
        <w:r>
          <w:rPr>
            <w:rStyle w:val="Lienhypertexte"/>
            <w:iCs/>
            <w:sz w:val="22"/>
            <w:szCs w:val="22"/>
          </w:rPr>
          <w:t>décret n°55-1350 du 14 octobre 1955</w:t>
        </w:r>
      </w:hyperlink>
      <w:r>
        <w:rPr>
          <w:iCs/>
          <w:sz w:val="22"/>
          <w:szCs w:val="22"/>
        </w:rPr>
        <w:t>.</w:t>
      </w:r>
    </w:p>
    <w:p w14:paraId="6B14D849" w14:textId="77777777" w:rsidR="00513A77" w:rsidRDefault="00513A77" w:rsidP="00513A77">
      <w:pPr>
        <w:shd w:val="clear" w:color="auto" w:fill="FFFFFF" w:themeFill="background1"/>
        <w:rPr>
          <w:iCs/>
          <w:sz w:val="22"/>
          <w:szCs w:val="22"/>
        </w:rPr>
      </w:pPr>
      <w:r>
        <w:rPr>
          <w:iCs/>
          <w:sz w:val="22"/>
          <w:szCs w:val="22"/>
        </w:rPr>
        <w:t>Dans un arrêt du 7 novembre 2012, la Cour de cassation est venue préciser que « </w:t>
      </w:r>
      <w:r>
        <w:rPr>
          <w:i/>
          <w:sz w:val="22"/>
          <w:szCs w:val="22"/>
        </w:rPr>
        <w:t>le défaut de publication d'une demande tendant à l'annulation de droits résultant d'actes soumis à publicité constitue une fin de non-recevoir et non un vice de forme en affectant la validité</w:t>
      </w:r>
      <w:r>
        <w:rPr>
          <w:iCs/>
          <w:sz w:val="22"/>
          <w:szCs w:val="22"/>
        </w:rPr>
        <w:t> » (</w:t>
      </w:r>
      <w:hyperlink r:id="rId9" w:history="1">
        <w:r>
          <w:rPr>
            <w:rStyle w:val="Lienhypertexte"/>
            <w:i/>
            <w:sz w:val="22"/>
            <w:szCs w:val="22"/>
          </w:rPr>
          <w:t>Cass. 1</w:t>
        </w:r>
        <w:r>
          <w:rPr>
            <w:rStyle w:val="Lienhypertexte"/>
            <w:i/>
            <w:sz w:val="22"/>
            <w:szCs w:val="22"/>
            <w:vertAlign w:val="superscript"/>
          </w:rPr>
          <w:t>ère</w:t>
        </w:r>
        <w:r>
          <w:rPr>
            <w:rStyle w:val="Lienhypertexte"/>
            <w:i/>
            <w:sz w:val="22"/>
            <w:szCs w:val="22"/>
          </w:rPr>
          <w:t xml:space="preserve"> civ. 7 nov. 2012, n°11-22.275</w:t>
        </w:r>
      </w:hyperlink>
      <w:r>
        <w:rPr>
          <w:iCs/>
          <w:sz w:val="22"/>
          <w:szCs w:val="22"/>
        </w:rPr>
        <w:t>).</w:t>
      </w:r>
    </w:p>
    <w:p w14:paraId="1EDB8BC2" w14:textId="2C145A8F" w:rsidR="00B82DA4" w:rsidRPr="000C5F9A" w:rsidRDefault="00C102F9" w:rsidP="00BA5C35">
      <w:pPr>
        <w:rPr>
          <w:b/>
        </w:rPr>
      </w:pPr>
      <w:r>
        <w:rPr>
          <w:b/>
          <w:u w:val="single"/>
        </w:rPr>
        <w:t>Il est enfin indiqué</w:t>
      </w:r>
      <w:r w:rsidR="00FB6370" w:rsidRPr="000C5F9A">
        <w:rPr>
          <w:b/>
          <w:u w:val="single"/>
        </w:rPr>
        <w:t>, en ap</w:t>
      </w:r>
      <w:r>
        <w:rPr>
          <w:b/>
          <w:u w:val="single"/>
        </w:rPr>
        <w:t xml:space="preserve">plication des articles 56 et </w:t>
      </w:r>
      <w:r w:rsidR="00BD6857">
        <w:rPr>
          <w:b/>
          <w:u w:val="single"/>
        </w:rPr>
        <w:t>753</w:t>
      </w:r>
      <w:r w:rsidR="00FB6370" w:rsidRPr="000C5F9A">
        <w:rPr>
          <w:b/>
          <w:u w:val="single"/>
        </w:rPr>
        <w:t xml:space="preserve"> du Code de procédure civile</w:t>
      </w:r>
      <w:r w:rsidR="00FB6370" w:rsidRPr="000C5F9A">
        <w:rPr>
          <w:b/>
        </w:rPr>
        <w:t> :</w:t>
      </w:r>
    </w:p>
    <w:p w14:paraId="2D3FC421" w14:textId="1A2A581F" w:rsidR="00BA7BEF" w:rsidRPr="000C5F9A" w:rsidRDefault="00BA7BEF" w:rsidP="00BA7BEF">
      <w:r w:rsidRPr="000C5F9A">
        <w:t xml:space="preserve">Que, </w:t>
      </w:r>
      <w:r w:rsidR="00FB6370" w:rsidRPr="000C5F9A">
        <w:t xml:space="preserve">le </w:t>
      </w:r>
      <w:r w:rsidRPr="000C5F9A">
        <w:t xml:space="preserve">demandeur </w:t>
      </w:r>
      <w:sdt>
        <w:sdtPr>
          <w:alias w:val="consent/ ne consent pas"/>
          <w:tag w:val="gd_cm_consent_ne_consent_pas"/>
          <w:id w:val="90036"/>
          <w:lock w:val="sdtLocked"/>
          <w:text/>
        </w:sdtPr>
        <w:sdtContent>
          <w:r>
            <w:rPr>
              <w:i/>
            </w:rPr>
            <w:t xml:space="preserve">[consent/ ne consent pas]</w:t>
          </w:r>
        </w:sdtContent>
      </w:sdt>
      <w:r w:rsidRPr="000C5F9A">
        <w:t xml:space="preserve"> à ce que la procédure se déroule sans audience en application de l’article L. 212-5-1 du Code de l’organisation judiciaire. </w:t>
      </w:r>
    </w:p>
    <w:p w14:paraId="69FAABA9" w14:textId="7FB7812E" w:rsidR="00BA7BEF" w:rsidRPr="000C5F9A" w:rsidRDefault="00BA7BEF" w:rsidP="00BA7BEF">
      <w:r w:rsidRPr="000C5F9A">
        <w:t>Que</w:t>
      </w:r>
      <w:r w:rsidR="00FB6370" w:rsidRPr="000C5F9A">
        <w:t xml:space="preserve"> </w:t>
      </w:r>
      <w:r w:rsidRPr="000C5F9A">
        <w:t>les pièces sur lesquelles la demande est fondée sont visées et jointes en fin d’acte selon bordereau.</w:t>
      </w:r>
    </w:p>
    <w:p w14:paraId="0A019AFA" w14:textId="6727C325" w:rsidR="00EF7135" w:rsidRPr="000C5F9A" w:rsidRDefault="00EF7135">
      <w:pPr>
        <w:jc w:val="left"/>
      </w:pPr>
      <w:r w:rsidRPr="000C5F9A">
        <w:br w:type="page"/>
      </w:r>
    </w:p>
    <w:p w14:paraId="0FCDAC55" w14:textId="77777777" w:rsidR="007B458A" w:rsidRPr="000C5F9A" w:rsidRDefault="007B458A" w:rsidP="00363F22">
      <w:pPr>
        <w:pStyle w:val="Titre3Acte"/>
        <w:pBdr>
          <w:top w:val="single" w:sz="4" w:space="1" w:color="auto"/>
          <w:left w:val="single" w:sz="4" w:space="4" w:color="auto"/>
          <w:bottom w:val="single" w:sz="4" w:space="1" w:color="auto"/>
          <w:right w:val="single" w:sz="4" w:space="4" w:color="auto"/>
        </w:pBdr>
        <w:shd w:val="clear" w:color="auto" w:fill="E7E6E6" w:themeFill="background2"/>
        <w:rPr>
          <w:u w:val="none"/>
        </w:rPr>
      </w:pPr>
      <w:r w:rsidRPr="000C5F9A">
        <w:rPr/>
        <w:t>PLAISE AU TRIBUNAL</w:t>
      </w:r>
    </w:p>
    <w:p w14:paraId="5EBCF6A8" w14:textId="77777777" w:rsidR="00DB05D9" w:rsidRPr="000C5F9A" w:rsidRDefault="003A2CF8" w:rsidP="007B458A">
      <w:pPr>
        <w:jc w:val="left"/>
      </w:pPr>
      <w:r>
        <w:rPr>
          <w:b w:val="0"/>
          <w:i w:val="0"/>
        </w:rPr>
        <w:t>SUR LA RECEVABILITÉ DE LA DEMANDE AU REGARD DE L'ARTICLE 750-1 DU CODE DE PROCÉDURE CIVILE</w:t>
      </w:r>
    </w:p>
    <w:p w14:paraId="5EBCF6A8" w14:textId="77777777" w:rsidR="00DB05D9" w:rsidRPr="000C5F9A" w:rsidRDefault="003A2CF8" w:rsidP="007B458A">
      <w:r>
        <w:rPr>
          <w:b w:val="0"/>
          <w:i w:val="0"/>
        </w:rPr>
        <w:t xml:space="preserve">Conformément à l'article 750-1 du Code de procédure civile, préalablement à la saisine du Tribunal de céans, Monsieur ou Madame </w:t>
      </w:r>
      <w:r>
        <w:rPr>
          <w:b w:val="0"/>
          <w:i w:val="0"/>
          <w:color w:val="1A365D"/>
          <w:shd w:val="clear" w:color="auto" w:fill="FBF8EE"/>
        </w:rPr>
        <w:t>[nom du demandeur]</w:t>
      </w:r>
      <w:r>
        <w:rPr>
          <w:b w:val="0"/>
          <w:i w:val="0"/>
        </w:rPr>
        <w:t xml:space="preserve"> a tenté de résoudre amiablement le litige dans le cadre d'une </w:t>
      </w:r>
      <w:r>
        <w:rPr>
          <w:b w:val="0"/>
          <w:i w:val="0"/>
          <w:color w:val="1A365D"/>
          <w:shd w:val="clear" w:color="auto" w:fill="FBF8EE"/>
        </w:rPr>
        <w:t>[conciliation menée par un conciliateur de justice / médiation de la consommation]</w:t>
      </w:r>
      <w:r>
        <w:rPr>
          <w:b w:val="0"/>
          <w:i w:val="0"/>
        </w:rPr>
        <w:t xml:space="preserve">, ainsi qu'en atteste </w:t>
      </w:r>
      <w:r>
        <w:rPr>
          <w:b w:val="0"/>
          <w:i w:val="0"/>
          <w:color w:val="1A365D"/>
          <w:shd w:val="clear" w:color="auto" w:fill="FBF8EE"/>
        </w:rPr>
        <w:t>[l'attestation de non-conciliation / le procès-verbal de clôture]</w:t>
      </w:r>
      <w:r>
        <w:rPr>
          <w:b w:val="0"/>
          <w:i w:val="0"/>
        </w:rPr>
        <w:t xml:space="preserve"> du </w:t>
      </w:r>
      <w:r>
        <w:rPr>
          <w:b w:val="0"/>
          <w:i w:val="0"/>
          <w:color w:val="1A365D"/>
          <w:shd w:val="clear" w:color="auto" w:fill="FBF8EE"/>
        </w:rPr>
        <w:t>[date de l'avis ou de l'attestation]</w:t>
      </w:r>
      <w:r>
        <w:rPr>
          <w:b w:val="0"/>
          <w:i w:val="0"/>
        </w:rPr>
        <w:t xml:space="preserve">. (Pièce n° </w:t>
      </w:r>
      <w:r>
        <w:rPr>
          <w:b w:val="0"/>
          <w:i w:val="0"/>
          <w:color w:val="1A365D"/>
          <w:shd w:val="clear" w:color="auto" w:fill="FBF8EE"/>
        </w:rPr>
        <w:t>[x]</w:t>
      </w:r>
      <w:r>
        <w:rPr>
          <w:b w:val="0"/>
          <w:i w:val="0"/>
        </w:rPr>
        <w:t>)</w:t>
      </w:r>
    </w:p>
    <w:p w14:paraId="5EBCF6A8" w14:textId="77777777" w:rsidR="00DB05D9" w:rsidRPr="000C5F9A" w:rsidRDefault="003A2CF8" w:rsidP="007B458A">
      <w:r>
        <w:rPr>
          <w:b w:val="0"/>
          <w:i w:val="0"/>
          <w:color w:val="1A365D"/>
          <w:shd w:val="clear" w:color="auto" w:fill="FBF8EE"/>
        </w:rPr>
        <w:t>[Variante — demande supérieure à 5 000 euros :]</w:t>
      </w:r>
      <w:r>
        <w:rPr>
          <w:b w:val="0"/>
          <w:i w:val="0"/>
        </w:rPr>
        <w:t xml:space="preserve"> La demande excédant 5 000 euros, elle n'est pas soumise au préalable prévu par ce texte.</w:t>
      </w:r>
    </w:p>
    <w:p w14:paraId="1D654D7E" w14:textId="3EC4522D" w:rsidR="007B458A" w:rsidRPr="000C5F9A" w:rsidRDefault="00E32D33" w:rsidP="007B458A">
      <w:pPr>
        <w:pStyle w:val="Titre2"/>
        <w:keepNext w:val="0"/>
        <w:rPr>
          <w:u w:val="none"/>
        </w:rPr>
      </w:pPr>
      <w:r>
        <w:rPr>
          <w:b w:val="0"/>
          <w:i w:val="0"/>
        </w:rPr>
        <w:t>RAPPEL DES FAITS</w:t>
      </w:r>
    </w:p>
    <w:p w14:paraId="5EBCF6A8" w14:textId="77777777" w:rsidR="00DB05D9" w:rsidRPr="000C5F9A" w:rsidRDefault="003A2CF8" w:rsidP="007B458A">
      <w:r>
        <w:rPr>
          <w:b w:val="0"/>
          <w:i w:val="0"/>
        </w:rPr>
        <w:t xml:space="preserve">Suivant devis n° </w:t>
      </w:r>
      <w:r>
        <w:rPr>
          <w:b w:val="0"/>
          <w:i w:val="0"/>
          <w:color w:val="1A365D"/>
          <w:shd w:val="clear" w:color="auto" w:fill="FBF8EE"/>
        </w:rPr>
        <w:t>[numéro du devis]</w:t>
      </w:r>
      <w:r>
        <w:rPr>
          <w:b w:val="0"/>
          <w:i w:val="0"/>
        </w:rPr>
        <w:t xml:space="preserve"> accepté le </w:t>
      </w:r>
      <w:r>
        <w:rPr>
          <w:b w:val="0"/>
          <w:i w:val="0"/>
          <w:color w:val="1A365D"/>
          <w:shd w:val="clear" w:color="auto" w:fill="FBF8EE"/>
        </w:rPr>
        <w:t>[date d'acceptation du devis]</w:t>
      </w:r>
      <w:r>
        <w:rPr>
          <w:b w:val="0"/>
          <w:i w:val="0"/>
        </w:rPr>
        <w:t xml:space="preserve">, la société </w:t>
      </w:r>
      <w:r>
        <w:rPr>
          <w:b w:val="0"/>
          <w:i w:val="0"/>
          <w:color w:val="1A365D"/>
          <w:shd w:val="clear" w:color="auto" w:fill="FBF8EE"/>
        </w:rPr>
        <w:t>[raison sociale]</w:t>
      </w:r>
      <w:r>
        <w:rPr>
          <w:b w:val="0"/>
          <w:i w:val="0"/>
        </w:rPr>
        <w:t xml:space="preserve"> s'est engagée à réaliser au domicile de Monsieur ou Madame </w:t>
      </w:r>
      <w:r>
        <w:rPr>
          <w:b w:val="0"/>
          <w:i w:val="0"/>
          <w:color w:val="1A365D"/>
          <w:shd w:val="clear" w:color="auto" w:fill="FBF8EE"/>
        </w:rPr>
        <w:t>[nom du demandeur]</w:t>
      </w:r>
      <w:r>
        <w:rPr>
          <w:b w:val="0"/>
          <w:i w:val="0"/>
        </w:rPr>
        <w:t xml:space="preserve">, sis </w:t>
      </w:r>
      <w:r>
        <w:rPr>
          <w:b w:val="0"/>
          <w:i w:val="0"/>
          <w:color w:val="1A365D"/>
          <w:shd w:val="clear" w:color="auto" w:fill="FBF8EE"/>
        </w:rPr>
        <w:t>[adresse du chantier]</w:t>
      </w:r>
      <w:r>
        <w:rPr>
          <w:b w:val="0"/>
          <w:i w:val="0"/>
        </w:rPr>
        <w:t xml:space="preserve">, les travaux suivants : </w:t>
      </w:r>
      <w:r>
        <w:rPr>
          <w:b w:val="0"/>
          <w:i w:val="0"/>
          <w:color w:val="1A365D"/>
          <w:shd w:val="clear" w:color="auto" w:fill="FBF8EE"/>
        </w:rPr>
        <w:t>[décrire les travaux]</w:t>
      </w:r>
      <w:r>
        <w:rPr>
          <w:b w:val="0"/>
          <w:i w:val="0"/>
        </w:rPr>
        <w:t xml:space="preserve">, pour un prix de </w:t>
      </w:r>
      <w:r>
        <w:rPr>
          <w:b w:val="0"/>
          <w:i w:val="0"/>
          <w:color w:val="1A365D"/>
          <w:shd w:val="clear" w:color="auto" w:fill="FBF8EE"/>
        </w:rPr>
        <w:t>[prix convenu]</w:t>
      </w:r>
      <w:r>
        <w:rPr>
          <w:b w:val="0"/>
          <w:i w:val="0"/>
        </w:rPr>
        <w:t xml:space="preserve"> euros. (Pièces n° 1 et 2)</w:t>
      </w:r>
    </w:p>
    <w:p w14:paraId="5EBCF6A8" w14:textId="77777777" w:rsidR="00DB05D9" w:rsidRPr="000C5F9A" w:rsidRDefault="003A2CF8" w:rsidP="007B458A">
      <w:r>
        <w:rPr>
          <w:b w:val="0"/>
          <w:i w:val="0"/>
        </w:rPr>
        <w:t xml:space="preserve">Les travaux ont été réceptionnés le </w:t>
      </w:r>
      <w:r>
        <w:rPr>
          <w:b w:val="0"/>
          <w:i w:val="0"/>
          <w:color w:val="1A365D"/>
          <w:shd w:val="clear" w:color="auto" w:fill="FBF8EE"/>
        </w:rPr>
        <w:t>[date de réception]</w:t>
      </w:r>
      <w:r>
        <w:rPr>
          <w:b w:val="0"/>
          <w:i w:val="0"/>
        </w:rPr>
        <w:t>. (Pièce n° 4)</w:t>
      </w:r>
    </w:p>
    <w:p w14:paraId="5EBCF6A8" w14:textId="77777777" w:rsidR="00DB05D9" w:rsidRPr="000C5F9A" w:rsidRDefault="003A2CF8" w:rsidP="007B458A">
      <w:r>
        <w:rPr>
          <w:b w:val="0"/>
          <w:i w:val="0"/>
        </w:rPr>
        <w:t xml:space="preserve">Le </w:t>
      </w:r>
      <w:r>
        <w:rPr>
          <w:b w:val="0"/>
          <w:i w:val="0"/>
          <w:color w:val="1A365D"/>
          <w:shd w:val="clear" w:color="auto" w:fill="FBF8EE"/>
        </w:rPr>
        <w:t>[date d'apparition]</w:t>
      </w:r>
      <w:r>
        <w:rPr>
          <w:b w:val="0"/>
          <w:i w:val="0"/>
        </w:rPr>
        <w:t xml:space="preserve"> sont apparus les désordres suivants : </w:t>
      </w:r>
      <w:r>
        <w:rPr>
          <w:b w:val="0"/>
          <w:i w:val="0"/>
          <w:color w:val="1A365D"/>
          <w:shd w:val="clear" w:color="auto" w:fill="FBF8EE"/>
        </w:rPr>
        <w:t>[décrire les désordres]</w:t>
      </w:r>
      <w:r>
        <w:rPr>
          <w:b w:val="0"/>
          <w:i w:val="0"/>
        </w:rPr>
        <w:t>. (Pièce n° 5)</w:t>
      </w:r>
    </w:p>
    <w:p w14:paraId="5EBCF6A8" w14:textId="77777777" w:rsidR="00DB05D9" w:rsidRPr="000C5F9A" w:rsidRDefault="003A2CF8" w:rsidP="007B458A">
      <w:r>
        <w:rPr>
          <w:b w:val="0"/>
          <w:i w:val="0"/>
        </w:rPr>
        <w:t xml:space="preserve">Une mesure d'expertise a été ordonnée par ordonnance de référé du </w:t>
      </w:r>
      <w:r>
        <w:rPr>
          <w:b w:val="0"/>
          <w:i w:val="0"/>
          <w:color w:val="1A365D"/>
          <w:shd w:val="clear" w:color="auto" w:fill="FBF8EE"/>
        </w:rPr>
        <w:t>[date de l'ordonnance de référé]</w:t>
      </w:r>
      <w:r>
        <w:rPr>
          <w:b w:val="0"/>
          <w:i w:val="0"/>
        </w:rPr>
        <w:t>. (Pièce n° 6)</w:t>
      </w:r>
    </w:p>
    <w:p w14:paraId="5EBCF6A8" w14:textId="77777777" w:rsidR="00DB05D9" w:rsidRPr="000C5F9A" w:rsidRDefault="003A2CF8" w:rsidP="007B458A">
      <w:r>
        <w:rPr>
          <w:b w:val="0"/>
          <w:i w:val="0"/>
        </w:rPr>
        <w:t xml:space="preserve">L'expert a déposé son rapport le </w:t>
      </w:r>
      <w:r>
        <w:rPr>
          <w:b w:val="0"/>
          <w:i w:val="0"/>
          <w:color w:val="1A365D"/>
          <w:shd w:val="clear" w:color="auto" w:fill="FBF8EE"/>
        </w:rPr>
        <w:t>[date du rapport d'expertise]</w:t>
      </w:r>
      <w:r>
        <w:rPr>
          <w:b w:val="0"/>
          <w:i w:val="0"/>
        </w:rPr>
        <w:t xml:space="preserve">. Il conclut que </w:t>
      </w:r>
      <w:r>
        <w:rPr>
          <w:b w:val="0"/>
          <w:i w:val="0"/>
          <w:color w:val="1A365D"/>
          <w:shd w:val="clear" w:color="auto" w:fill="FBF8EE"/>
        </w:rPr>
        <w:t>[reprendre les conclusions de l'expert sur la nature des désordres, leur cause, leur imputabilité et leur gravité]</w:t>
      </w:r>
      <w:r>
        <w:rPr>
          <w:b w:val="0"/>
          <w:i w:val="0"/>
        </w:rPr>
        <w:t xml:space="preserve">, et évalue le coût des travaux de reprise à </w:t>
      </w:r>
      <w:r>
        <w:rPr>
          <w:b w:val="0"/>
          <w:i w:val="0"/>
          <w:color w:val="1A365D"/>
          <w:shd w:val="clear" w:color="auto" w:fill="FBF8EE"/>
        </w:rPr>
        <w:t>[coût des travaux de reprise]</w:t>
      </w:r>
      <w:r>
        <w:rPr>
          <w:b w:val="0"/>
          <w:i w:val="0"/>
        </w:rPr>
        <w:t xml:space="preserve"> euros. (Pièce n° 7)</w:t>
      </w:r>
    </w:p>
    <w:p w14:paraId="1D654D7E" w14:textId="3EC4522D" w:rsidR="007B458A" w:rsidRPr="000C5F9A" w:rsidRDefault="00E32D33" w:rsidP="007B458A">
      <w:pPr>
        <w:pStyle w:val="Titre2"/>
        <w:keepNext w:val="0"/>
        <w:rPr>
          <w:u w:val="none"/>
        </w:rPr>
      </w:pPr>
      <w:r>
        <w:rPr>
          <w:b w:val="0"/>
          <w:i w:val="0"/>
        </w:rPr>
        <w:t>DISCUSSION</w:t>
      </w:r>
    </w:p>
    <w:p w14:paraId="5EBCF6A8" w14:textId="77777777" w:rsidR="00DB05D9" w:rsidRPr="000C5F9A" w:rsidRDefault="003A2CF8" w:rsidP="007B458A">
      <w:r>
        <w:rPr>
          <w:b/>
          <w:i w:val="0"/>
        </w:rPr>
        <w:t>Sur le fondement de la responsabilité</w:t>
      </w:r>
    </w:p>
    <w:p w14:paraId="5EBCF6A8" w14:textId="77777777" w:rsidR="00DB05D9" w:rsidRPr="000C5F9A" w:rsidRDefault="003A2CF8" w:rsidP="007B458A">
      <w:r>
        <w:rPr>
          <w:b/>
          <w:i w:val="0"/>
        </w:rPr>
        <w:t>En droit</w:t>
      </w:r>
    </w:p>
    <w:p w14:paraId="5EBCF6A8" w14:textId="77777777" w:rsidR="00DB05D9" w:rsidRPr="000C5F9A" w:rsidRDefault="003A2CF8" w:rsidP="007B458A">
      <w:r>
        <w:rPr>
          <w:b w:val="0"/>
          <w:i w:val="0"/>
        </w:rPr>
        <w:t>Aux termes de l'article 1792 du Code civil, tout constructeur d'un ouvrage est responsable de plein droit, envers le maître de l'ouvrage, des dommages, même résultant d'un vice du sol, qui compromettent la solidité de l'ouvrage ou qui, l'affectant dans l'un de ses éléments constitutifs ou l'un de ses éléments d'équipement, le rendent impropre à sa destination. Cette responsabilité n'a point lieu si le constructeur prouve que les dommages proviennent d'une cause étrangère.</w:t>
      </w:r>
    </w:p>
    <w:p w14:paraId="5EBCF6A8" w14:textId="77777777" w:rsidR="00DB05D9" w:rsidRPr="000C5F9A" w:rsidRDefault="003A2CF8" w:rsidP="007B458A">
      <w:r>
        <w:rPr>
          <w:b w:val="0"/>
          <w:i w:val="0"/>
        </w:rPr>
        <w:t>Aux termes de l'article 1792-4-1 du même code, le constructeur est déchargé des responsabilités et garanties pesant sur lui, en application des articles 1792 à 1792-2, après dix ans à compter de la réception des travaux.</w:t>
      </w:r>
    </w:p>
    <w:p w14:paraId="5EBCF6A8" w14:textId="77777777" w:rsidR="00DB05D9" w:rsidRPr="000C5F9A" w:rsidRDefault="003A2CF8" w:rsidP="007B458A">
      <w:r>
        <w:rPr>
          <w:b w:val="0"/>
          <w:i w:val="0"/>
          <w:color w:val="1A365D"/>
          <w:shd w:val="clear" w:color="auto" w:fill="FBF8EE"/>
        </w:rPr>
        <w:t>[Variante — élément d'équipement sur existant :]</w:t>
      </w:r>
      <w:r>
        <w:rPr>
          <w:b w:val="0"/>
          <w:i w:val="0"/>
        </w:rPr>
        <w:t xml:space="preserve"> Toutefois, lorsque les désordres affectent des éléments d'équipement installés en remplacement ou par adjonction sur un ouvrage existant et que ces éléments ne constituent pas en eux-mêmes un ouvrage, ils ne relèvent ni de la garantie décennale ni de la garantie biennale de bon fonctionnement, quel que soit le degré de gravité des désordres, mais de la responsabilité contractuelle de droit commun (Civ. 3e, 21 mars 2024, pourvoi n° 22-18.694, publié). La demande est alors fondée sur l'article 1231-1 du Code civil.</w:t>
      </w:r>
    </w:p>
    <w:p w14:paraId="5EBCF6A8" w14:textId="77777777" w:rsidR="00DB05D9" w:rsidRPr="000C5F9A" w:rsidRDefault="003A2CF8" w:rsidP="007B458A">
      <w:r>
        <w:rPr>
          <w:b/>
          <w:i w:val="0"/>
        </w:rPr>
        <w:t>En l'espèce</w:t>
      </w:r>
    </w:p>
    <w:p w14:paraId="5EBCF6A8" w14:textId="77777777" w:rsidR="00DB05D9" w:rsidRPr="000C5F9A" w:rsidRDefault="003A2CF8" w:rsidP="007B458A">
      <w:r>
        <w:rPr>
          <w:b w:val="0"/>
          <w:i w:val="0"/>
        </w:rPr>
        <w:t xml:space="preserve">L'expert judiciaire établit que </w:t>
      </w:r>
      <w:r>
        <w:rPr>
          <w:b w:val="0"/>
          <w:i w:val="0"/>
          <w:color w:val="1A365D"/>
          <w:shd w:val="clear" w:color="auto" w:fill="FBF8EE"/>
        </w:rPr>
        <w:t>[reprendre la conclusion sur la nature et la cause des désordres]</w:t>
      </w:r>
      <w:r>
        <w:rPr>
          <w:b w:val="0"/>
          <w:i w:val="0"/>
        </w:rPr>
        <w:t>.</w:t>
      </w:r>
    </w:p>
    <w:p w14:paraId="5EBCF6A8" w14:textId="77777777" w:rsidR="00DB05D9" w:rsidRPr="000C5F9A" w:rsidRDefault="003A2CF8" w:rsidP="007B458A">
      <w:r>
        <w:rPr>
          <w:b w:val="0"/>
          <w:i w:val="0"/>
        </w:rPr>
        <w:t xml:space="preserve">Il en résulte que les désordres [compromettent la solidité de l'ouvrage / rendent l'ouvrage impropre à sa destination, en ce que </w:t>
      </w:r>
      <w:r>
        <w:rPr>
          <w:b w:val="0"/>
          <w:i w:val="0"/>
          <w:color w:val="1A365D"/>
          <w:shd w:val="clear" w:color="auto" w:fill="FBF8EE"/>
        </w:rPr>
        <w:t>[préciser en quoi l'usage normal est empêché]</w:t>
      </w:r>
      <w:r>
        <w:rPr>
          <w:b w:val="0"/>
          <w:i w:val="0"/>
        </w:rPr>
        <w:t>].</w:t>
      </w:r>
    </w:p>
    <w:p w14:paraId="5EBCF6A8" w14:textId="77777777" w:rsidR="00DB05D9" w:rsidRPr="000C5F9A" w:rsidRDefault="003A2CF8" w:rsidP="007B458A">
      <w:r>
        <w:rPr>
          <w:b w:val="0"/>
          <w:i w:val="0"/>
        </w:rPr>
        <w:t xml:space="preserve">La société </w:t>
      </w:r>
      <w:r>
        <w:rPr>
          <w:b w:val="0"/>
          <w:i w:val="0"/>
          <w:color w:val="1A365D"/>
          <w:shd w:val="clear" w:color="auto" w:fill="FBF8EE"/>
        </w:rPr>
        <w:t>[raison sociale]</w:t>
      </w:r>
      <w:r>
        <w:rPr>
          <w:b w:val="0"/>
          <w:i w:val="0"/>
        </w:rPr>
        <w:t xml:space="preserve"> est donc responsable de plein droit, sans que Monsieur ou Madame </w:t>
      </w:r>
      <w:r>
        <w:rPr>
          <w:b w:val="0"/>
          <w:i w:val="0"/>
          <w:color w:val="1A365D"/>
          <w:shd w:val="clear" w:color="auto" w:fill="FBF8EE"/>
        </w:rPr>
        <w:t>[nom du demandeur]</w:t>
      </w:r>
      <w:r>
        <w:rPr>
          <w:b w:val="0"/>
          <w:i w:val="0"/>
        </w:rPr>
        <w:t xml:space="preserve"> ait à établir une quelconque faute, et sans qu'elle rapporte la preuve d'une cause étrangère.</w:t>
      </w:r>
    </w:p>
    <w:p w14:paraId="5EBCF6A8" w14:textId="77777777" w:rsidR="00DB05D9" w:rsidRPr="000C5F9A" w:rsidRDefault="003A2CF8" w:rsidP="007B458A">
      <w:r>
        <w:rPr>
          <w:b/>
          <w:i w:val="0"/>
        </w:rPr>
        <w:t>Sur la recevabilité de l'action au regard du délai</w:t>
      </w:r>
    </w:p>
    <w:p w14:paraId="5EBCF6A8" w14:textId="77777777" w:rsidR="00DB05D9" w:rsidRPr="000C5F9A" w:rsidRDefault="003A2CF8" w:rsidP="007B458A">
      <w:r>
        <w:rPr>
          <w:b/>
          <w:i w:val="0"/>
        </w:rPr>
        <w:t>En droit</w:t>
      </w:r>
    </w:p>
    <w:p w14:paraId="5EBCF6A8" w14:textId="77777777" w:rsidR="00DB05D9" w:rsidRPr="000C5F9A" w:rsidRDefault="003A2CF8" w:rsidP="007B458A">
      <w:r>
        <w:rPr>
          <w:b w:val="0"/>
          <w:i w:val="0"/>
        </w:rPr>
        <w:t>Le délai de dix ans court à compter de la réception des travaux. La gravité du désordre doit s'être manifestée dans ce délai.</w:t>
      </w:r>
    </w:p>
    <w:p w14:paraId="5EBCF6A8" w14:textId="77777777" w:rsidR="00DB05D9" w:rsidRPr="000C5F9A" w:rsidRDefault="003A2CF8" w:rsidP="007B458A">
      <w:r>
        <w:rPr>
          <w:b/>
          <w:i w:val="0"/>
        </w:rPr>
        <w:t>En l'espèce</w:t>
      </w:r>
    </w:p>
    <w:p w14:paraId="5EBCF6A8" w14:textId="77777777" w:rsidR="00DB05D9" w:rsidRPr="000C5F9A" w:rsidRDefault="003A2CF8" w:rsidP="007B458A">
      <w:r>
        <w:rPr>
          <w:b w:val="0"/>
          <w:i w:val="0"/>
        </w:rPr>
        <w:t xml:space="preserve">La réception est intervenue le </w:t>
      </w:r>
      <w:r>
        <w:rPr>
          <w:b w:val="0"/>
          <w:i w:val="0"/>
          <w:color w:val="1A365D"/>
          <w:shd w:val="clear" w:color="auto" w:fill="FBF8EE"/>
        </w:rPr>
        <w:t>[date de réception]</w:t>
      </w:r>
      <w:r>
        <w:rPr>
          <w:b w:val="0"/>
          <w:i w:val="0"/>
        </w:rPr>
        <w:t xml:space="preserve">. Les désordres se sont manifestés dans leur gravité le </w:t>
      </w:r>
      <w:r>
        <w:rPr>
          <w:b w:val="0"/>
          <w:i w:val="0"/>
          <w:color w:val="1A365D"/>
          <w:shd w:val="clear" w:color="auto" w:fill="FBF8EE"/>
        </w:rPr>
        <w:t>[date de manifestation du désordre]</w:t>
      </w:r>
      <w:r>
        <w:rPr>
          <w:b w:val="0"/>
          <w:i w:val="0"/>
        </w:rPr>
        <w:t xml:space="preserve">, soit dans le délai. L'assignation étant délivrée le </w:t>
      </w:r>
      <w:r>
        <w:rPr>
          <w:b w:val="0"/>
          <w:i w:val="0"/>
          <w:color w:val="1A365D"/>
          <w:shd w:val="clear" w:color="auto" w:fill="FBF8EE"/>
        </w:rPr>
        <w:t>[date de délivrance de l'assignation]</w:t>
      </w:r>
      <w:r>
        <w:rPr>
          <w:b w:val="0"/>
          <w:i w:val="0"/>
        </w:rPr>
        <w:t>, l'action est recevable.</w:t>
      </w:r>
    </w:p>
    <w:p w14:paraId="5EBCF6A8" w14:textId="77777777" w:rsidR="00DB05D9" w:rsidRPr="000C5F9A" w:rsidRDefault="003A2CF8" w:rsidP="007B458A">
      <w:r>
        <w:rPr>
          <w:b/>
          <w:i w:val="0"/>
        </w:rPr>
        <w:t>Sur les préjudices</w:t>
      </w:r>
    </w:p>
    <w:p w14:paraId="5EBCF6A8" w14:textId="77777777" w:rsidR="00DB05D9" w:rsidRPr="000C5F9A" w:rsidRDefault="003A2CF8" w:rsidP="007B458A">
      <w:r>
        <w:rPr>
          <w:b w:val="0"/>
          <w:i w:val="0"/>
        </w:rPr>
        <w:t xml:space="preserve">Le préjudice de Monsieur ou Madame </w:t>
      </w:r>
      <w:r>
        <w:rPr>
          <w:b w:val="0"/>
          <w:i w:val="0"/>
          <w:color w:val="1A365D"/>
          <w:shd w:val="clear" w:color="auto" w:fill="FBF8EE"/>
        </w:rPr>
        <w:t>[nom du demandeur]</w:t>
      </w:r>
      <w:r>
        <w:rPr>
          <w:b w:val="0"/>
          <w:i w:val="0"/>
        </w:rPr>
        <w:t xml:space="preserve"> se décompose comme suit :</w:t>
      </w:r>
    </w:p>
    <w:p w14:paraId="77A4A344" w14:textId="02184DE9" w:rsidR="00CD4CD1" w:rsidRDefault="00CD4CD1" w:rsidP="00CD4CD1">
      <w:pPr>
        <w:pStyle w:val="Paragraphedeliste"/>
        <w:numPr>
          <w:ilvl w:val="0"/>
          <w:numId w:val="16"/>
        </w:numPr>
      </w:pPr>
      <w:r>
        <w:rPr>
          <w:b w:val="0"/>
          <w:i w:val="0"/>
        </w:rPr>
        <w:t xml:space="preserve">– coût des travaux de reprise, tel qu'évalué par l'expert : </w:t>
      </w:r>
      <w:r>
        <w:rPr>
          <w:b w:val="0"/>
          <w:i w:val="0"/>
          <w:color w:val="1A365D"/>
          <w:shd w:val="clear" w:color="auto" w:fill="FBF8EE"/>
        </w:rPr>
        <w:t>[coût des travaux de reprise]</w:t>
      </w:r>
      <w:r>
        <w:rPr>
          <w:b w:val="0"/>
          <w:i w:val="0"/>
        </w:rPr>
        <w:t xml:space="preserve"> euros (Pièce n° 7) ;</w:t>
      </w:r>
    </w:p>
    <w:p w14:paraId="77A4A344" w14:textId="02184DE9" w:rsidR="00CD4CD1" w:rsidRDefault="00CD4CD1" w:rsidP="00CD4CD1">
      <w:pPr>
        <w:pStyle w:val="Paragraphedeliste"/>
        <w:numPr>
          <w:ilvl w:val="0"/>
          <w:numId w:val="16"/>
        </w:numPr>
      </w:pPr>
      <w:r>
        <w:rPr>
          <w:b w:val="0"/>
          <w:i w:val="0"/>
        </w:rPr>
        <w:t xml:space="preserve">– [frais de relogement du </w:t>
      </w:r>
      <w:r>
        <w:rPr>
          <w:b w:val="0"/>
          <w:i w:val="0"/>
          <w:color w:val="1A365D"/>
          <w:shd w:val="clear" w:color="auto" w:fill="FBF8EE"/>
        </w:rPr>
        <w:t>[début du relogement]</w:t>
      </w:r>
      <w:r>
        <w:rPr>
          <w:b w:val="0"/>
          <w:i w:val="0"/>
        </w:rPr>
        <w:t xml:space="preserve"> au </w:t>
      </w:r>
      <w:r>
        <w:rPr>
          <w:b w:val="0"/>
          <w:i w:val="0"/>
          <w:color w:val="1A365D"/>
          <w:shd w:val="clear" w:color="auto" w:fill="FBF8EE"/>
        </w:rPr>
        <w:t>[fin du relogement]</w:t>
      </w:r>
      <w:r>
        <w:rPr>
          <w:b w:val="0"/>
          <w:i w:val="0"/>
        </w:rPr>
        <w:t xml:space="preserve"> : </w:t>
      </w:r>
      <w:r>
        <w:rPr>
          <w:b w:val="0"/>
          <w:i w:val="0"/>
          <w:color w:val="1A365D"/>
          <w:shd w:val="clear" w:color="auto" w:fill="FBF8EE"/>
        </w:rPr>
        <w:t>[frais de relogement]</w:t>
      </w:r>
      <w:r>
        <w:rPr>
          <w:b w:val="0"/>
          <w:i w:val="0"/>
        </w:rPr>
        <w:t xml:space="preserve"> euros (Pièce n° </w:t>
      </w:r>
      <w:r>
        <w:rPr>
          <w:b w:val="0"/>
          <w:i w:val="0"/>
          <w:color w:val="1A365D"/>
          <w:shd w:val="clear" w:color="auto" w:fill="FBF8EE"/>
        </w:rPr>
        <w:t>[x]</w:t>
      </w:r>
      <w:r>
        <w:rPr>
          <w:b w:val="0"/>
          <w:i w:val="0"/>
        </w:rPr>
        <w:t>)] ;</w:t>
      </w:r>
    </w:p>
    <w:p w14:paraId="77A4A344" w14:textId="02184DE9" w:rsidR="00CD4CD1" w:rsidRDefault="00CD4CD1" w:rsidP="00CD4CD1">
      <w:pPr>
        <w:pStyle w:val="Paragraphedeliste"/>
        <w:numPr>
          <w:ilvl w:val="0"/>
          <w:numId w:val="16"/>
        </w:numPr>
      </w:pPr>
      <w:r>
        <w:rPr>
          <w:b w:val="0"/>
          <w:i w:val="0"/>
        </w:rPr>
        <w:t xml:space="preserve">– [trouble de jouissance depuis le </w:t>
      </w:r>
      <w:r>
        <w:rPr>
          <w:b w:val="0"/>
          <w:i w:val="0"/>
          <w:color w:val="1A365D"/>
          <w:shd w:val="clear" w:color="auto" w:fill="FBF8EE"/>
        </w:rPr>
        <w:t>[début du trouble de jouissance]</w:t>
      </w:r>
      <w:r>
        <w:rPr>
          <w:b w:val="0"/>
          <w:i w:val="0"/>
        </w:rPr>
        <w:t xml:space="preserve">, soit </w:t>
      </w:r>
      <w:r>
        <w:rPr>
          <w:b w:val="0"/>
          <w:i w:val="0"/>
          <w:color w:val="1A365D"/>
          <w:shd w:val="clear" w:color="auto" w:fill="FBF8EE"/>
        </w:rPr>
        <w:t>[durée]</w:t>
      </w:r>
      <w:r>
        <w:rPr>
          <w:b w:val="0"/>
          <w:i w:val="0"/>
        </w:rPr>
        <w:t xml:space="preserve"> : </w:t>
      </w:r>
      <w:r>
        <w:rPr>
          <w:b w:val="0"/>
          <w:i w:val="0"/>
          <w:color w:val="1A365D"/>
          <w:shd w:val="clear" w:color="auto" w:fill="FBF8EE"/>
        </w:rPr>
        <w:t>[indemnité pour trouble de jouissance]</w:t>
      </w:r>
      <w:r>
        <w:rPr>
          <w:b w:val="0"/>
          <w:i w:val="0"/>
        </w:rPr>
        <w:t xml:space="preserve"> euros] ;</w:t>
      </w:r>
    </w:p>
    <w:p w14:paraId="77A4A344" w14:textId="02184DE9" w:rsidR="00CD4CD1" w:rsidRDefault="00CD4CD1" w:rsidP="00CD4CD1">
      <w:pPr>
        <w:pStyle w:val="Paragraphedeliste"/>
        <w:numPr>
          <w:ilvl w:val="0"/>
          <w:numId w:val="16"/>
        </w:numPr>
      </w:pPr>
      <w:r>
        <w:rPr>
          <w:b w:val="0"/>
          <w:i w:val="0"/>
        </w:rPr>
        <w:t xml:space="preserve">– [frais de l'expertise amiable préalable : </w:t>
      </w:r>
      <w:r>
        <w:rPr>
          <w:b w:val="0"/>
          <w:i w:val="0"/>
          <w:color w:val="1A365D"/>
          <w:shd w:val="clear" w:color="auto" w:fill="FBF8EE"/>
        </w:rPr>
        <w:t>[frais de l'expertise amiable]</w:t>
      </w:r>
      <w:r>
        <w:rPr>
          <w:b w:val="0"/>
          <w:i w:val="0"/>
        </w:rPr>
        <w:t xml:space="preserve"> euros (Pièce n° </w:t>
      </w:r>
      <w:r>
        <w:rPr>
          <w:b w:val="0"/>
          <w:i w:val="0"/>
          <w:color w:val="1A365D"/>
          <w:shd w:val="clear" w:color="auto" w:fill="FBF8EE"/>
        </w:rPr>
        <w:t>[x]</w:t>
      </w:r>
      <w:r>
        <w:rPr>
          <w:b w:val="0"/>
          <w:i w:val="0"/>
        </w:rPr>
        <w:t>)].</w:t>
      </w:r>
    </w:p>
    <w:p w14:paraId="5EBCF6A8" w14:textId="77777777" w:rsidR="00DB05D9" w:rsidRPr="000C5F9A" w:rsidRDefault="003A2CF8" w:rsidP="007B458A">
      <w:r>
        <w:rPr>
          <w:b w:val="0"/>
          <w:i w:val="0"/>
        </w:rPr>
        <w:t xml:space="preserve">Soit un total de </w:t>
      </w:r>
      <w:r>
        <w:rPr>
          <w:b w:val="0"/>
          <w:i w:val="0"/>
          <w:color w:val="1A365D"/>
          <w:shd w:val="clear" w:color="auto" w:fill="FBF8EE"/>
        </w:rPr>
        <w:t>[total des sommes demandées]</w:t>
      </w:r>
      <w:r>
        <w:rPr>
          <w:b w:val="0"/>
          <w:i w:val="0"/>
        </w:rPr>
        <w:t xml:space="preserve"> euros.</w:t>
      </w:r>
    </w:p>
    <w:p w14:paraId="5EBCF6A8" w14:textId="77777777" w:rsidR="00DB05D9" w:rsidRPr="000C5F9A" w:rsidRDefault="003A2CF8" w:rsidP="007B458A">
      <w:r>
        <w:rPr>
          <w:b/>
          <w:i w:val="0"/>
        </w:rPr>
        <w:t>Sur les frais irrépétibles et les dépens</w:t>
      </w:r>
    </w:p>
    <w:p w14:paraId="5EBCF6A8" w14:textId="77777777" w:rsidR="00DB05D9" w:rsidRPr="000C5F9A" w:rsidRDefault="003A2CF8" w:rsidP="007B458A">
      <w:r>
        <w:rPr>
          <w:b w:val="0"/>
          <w:i w:val="0"/>
        </w:rPr>
        <w:t xml:space="preserve">Compte tenu de ce qu'il serait inéquitable de laisser à la charge de Monsieur ou Madame </w:t>
      </w:r>
      <w:r>
        <w:rPr>
          <w:b w:val="0"/>
          <w:i w:val="0"/>
          <w:color w:val="1A365D"/>
          <w:shd w:val="clear" w:color="auto" w:fill="FBF8EE"/>
        </w:rPr>
        <w:t>[nom du demandeur]</w:t>
      </w:r>
      <w:r>
        <w:rPr>
          <w:b w:val="0"/>
          <w:i w:val="0"/>
        </w:rPr>
        <w:t xml:space="preserve"> les frais irrépétibles qu'il ou elle a été contraint d'exposer, il ou elle est fondé à solliciter la condamnation de la société </w:t>
      </w:r>
      <w:r>
        <w:rPr>
          <w:b w:val="0"/>
          <w:i w:val="0"/>
          <w:color w:val="1A365D"/>
          <w:shd w:val="clear" w:color="auto" w:fill="FBF8EE"/>
        </w:rPr>
        <w:t>[raison sociale]</w:t>
      </w:r>
      <w:r>
        <w:rPr>
          <w:b w:val="0"/>
          <w:i w:val="0"/>
        </w:rPr>
        <w:t xml:space="preserve"> au paiement de la somme de </w:t>
      </w:r>
      <w:r>
        <w:rPr>
          <w:b w:val="0"/>
          <w:i w:val="0"/>
          <w:color w:val="1A365D"/>
          <w:shd w:val="clear" w:color="auto" w:fill="FBF8EE"/>
        </w:rPr>
        <w:t>[montant réclamé au titre de l'article 700]</w:t>
      </w:r>
      <w:r>
        <w:rPr>
          <w:b w:val="0"/>
          <w:i w:val="0"/>
        </w:rPr>
        <w:t xml:space="preserve"> euros au titre de l'article 700 du Code de procédure civile, ainsi qu'aux entiers dépens, en ce compris les frais d'expertise judiciaire.</w:t>
      </w:r>
    </w:p>
    <w:p w14:paraId="0FCDAC55" w14:textId="77777777" w:rsidR="007B458A" w:rsidRPr="000C5F9A" w:rsidRDefault="007B458A" w:rsidP="00363F22">
      <w:pPr>
        <w:pStyle w:val="Titre3Acte"/>
        <w:rPr>
          <w:u w:val="none"/>
        </w:rPr>
      </w:pPr>
      <w:r>
        <w:rPr>
          <w:b w:val="0"/>
          <w:i w:val="0"/>
        </w:rPr>
        <w:t>PAR CES MOTIFS</w:t>
      </w:r>
    </w:p>
    <w:p w14:paraId="5EBCF6A8" w14:textId="77777777" w:rsidR="00DB05D9" w:rsidRPr="000C5F9A" w:rsidRDefault="003A2CF8" w:rsidP="007B458A">
      <w:r>
        <w:rPr>
          <w:b w:val="0"/>
          <w:i/>
        </w:rPr>
        <w:t>Vu l'article 750-1 du Code de procédure civile</w:t>
      </w:r>
    </w:p>
    <w:p w14:paraId="5EBCF6A8" w14:textId="77777777" w:rsidR="00DB05D9" w:rsidRPr="000C5F9A" w:rsidRDefault="003A2CF8" w:rsidP="007B458A">
      <w:r>
        <w:rPr>
          <w:b w:val="0"/>
          <w:i/>
        </w:rPr>
        <w:t>Vu les articles 1792, 1792-4-1, 1792-6 et 1231-1 du Code civil</w:t>
      </w:r>
    </w:p>
    <w:p w14:paraId="5EBCF6A8" w14:textId="77777777" w:rsidR="00DB05D9" w:rsidRPr="000C5F9A" w:rsidRDefault="003A2CF8" w:rsidP="007B458A">
      <w:r>
        <w:rPr>
          <w:b w:val="0"/>
          <w:i/>
        </w:rPr>
        <w:t xml:space="preserve">Vu le rapport d'expertise judiciaire du </w:t>
      </w:r>
      <w:r>
        <w:rPr>
          <w:b w:val="0"/>
          <w:i/>
          <w:color w:val="1A365D"/>
          <w:shd w:val="clear" w:color="auto" w:fill="FBF8EE"/>
        </w:rPr>
        <w:t>[date du rapport d'expertise]</w:t>
      </w:r>
    </w:p>
    <w:p w14:paraId="5EBCF6A8" w14:textId="77777777" w:rsidR="00DB05D9" w:rsidRPr="000C5F9A" w:rsidRDefault="003A2CF8" w:rsidP="007B458A">
      <w:r>
        <w:rPr>
          <w:b w:val="0"/>
          <w:i/>
        </w:rPr>
        <w:t>Vu les pièces versées au débat</w:t>
      </w:r>
    </w:p>
    <w:p w14:paraId="5EBCF6A8" w14:textId="77777777" w:rsidR="00DB05D9" w:rsidRPr="000C5F9A" w:rsidRDefault="003A2CF8" w:rsidP="007B458A">
      <w:r>
        <w:rPr>
          <w:b w:val="0"/>
          <w:i w:val="0"/>
        </w:rPr>
        <w:t xml:space="preserve">Il est demandé au Tribunal judiciaire de </w:t>
      </w:r>
      <w:r>
        <w:rPr>
          <w:b w:val="0"/>
          <w:i w:val="0"/>
          <w:color w:val="1A365D"/>
          <w:shd w:val="clear" w:color="auto" w:fill="FBF8EE"/>
        </w:rPr>
        <w:t>[ville du tribunal]</w:t>
      </w:r>
      <w:r>
        <w:rPr>
          <w:b w:val="0"/>
          <w:i w:val="0"/>
        </w:rPr>
        <w:t xml:space="preserve"> de :</w:t>
      </w:r>
    </w:p>
    <w:p w14:paraId="77A4A344" w14:textId="02184DE9" w:rsidR="00CD4CD1" w:rsidRDefault="00CD4CD1" w:rsidP="00CD4CD1">
      <w:pPr>
        <w:pStyle w:val="Paragraphedeliste"/>
        <w:numPr>
          <w:ilvl w:val="0"/>
          <w:numId w:val="16"/>
        </w:numPr>
      </w:pPr>
      <w:r>
        <w:rPr>
          <w:b/>
          <w:i w:val="0"/>
        </w:rPr>
        <w:t xml:space="preserve">DIRE ET JUGER que les travaux réalisés par la société </w:t>
      </w:r>
      <w:r>
        <w:rPr>
          <w:b/>
          <w:i w:val="0"/>
          <w:color w:val="1A365D"/>
          <w:shd w:val="clear" w:color="auto" w:fill="FBF8EE"/>
        </w:rPr>
        <w:t>[raison sociale]</w:t>
      </w:r>
      <w:r>
        <w:rPr>
          <w:b/>
          <w:i w:val="0"/>
        </w:rPr>
        <w:t xml:space="preserve"> au domicile de Monsieur ou Madame </w:t>
      </w:r>
      <w:r>
        <w:rPr>
          <w:b/>
          <w:i w:val="0"/>
          <w:color w:val="1A365D"/>
          <w:shd w:val="clear" w:color="auto" w:fill="FBF8EE"/>
        </w:rPr>
        <w:t>[nom du demandeur]</w:t>
      </w:r>
      <w:r>
        <w:rPr>
          <w:b/>
          <w:i w:val="0"/>
        </w:rPr>
        <w:t xml:space="preserve"> sont affectés de désordres relevant de </w:t>
      </w:r>
      <w:r>
        <w:rPr>
          <w:b/>
          <w:i w:val="0"/>
          <w:color w:val="1A365D"/>
          <w:shd w:val="clear" w:color="auto" w:fill="FBF8EE"/>
        </w:rPr>
        <w:t>[la garantie décennale de l'article 1792 du Code civil / la responsabilité contractuelle de l'article 1231-1 du Code civil]</w:t>
      </w:r>
    </w:p>
    <w:p w14:paraId="77A4A344" w14:textId="02184DE9" w:rsidR="00CD4CD1" w:rsidRDefault="00CD4CD1" w:rsidP="00CD4CD1">
      <w:pPr>
        <w:pStyle w:val="Paragraphedeliste"/>
        <w:numPr>
          <w:ilvl w:val="0"/>
          <w:numId w:val="16"/>
        </w:numPr>
      </w:pPr>
      <w:r>
        <w:rPr>
          <w:b/>
          <w:i w:val="0"/>
        </w:rPr>
        <w:t xml:space="preserve">CONDAMNER la société </w:t>
      </w:r>
      <w:r>
        <w:rPr>
          <w:b/>
          <w:i w:val="0"/>
          <w:color w:val="1A365D"/>
          <w:shd w:val="clear" w:color="auto" w:fill="FBF8EE"/>
        </w:rPr>
        <w:t>[raison sociale]</w:t>
      </w:r>
      <w:r>
        <w:rPr>
          <w:b/>
          <w:i w:val="0"/>
        </w:rPr>
        <w:t xml:space="preserve"> à payer à Monsieur ou Madame </w:t>
      </w:r>
      <w:r>
        <w:rPr>
          <w:b/>
          <w:i w:val="0"/>
          <w:color w:val="1A365D"/>
          <w:shd w:val="clear" w:color="auto" w:fill="FBF8EE"/>
        </w:rPr>
        <w:t>[nom du demandeur]</w:t>
      </w:r>
      <w:r>
        <w:rPr>
          <w:b/>
          <w:i w:val="0"/>
        </w:rPr>
        <w:t xml:space="preserve"> la somme de </w:t>
      </w:r>
      <w:r>
        <w:rPr>
          <w:b/>
          <w:i w:val="0"/>
          <w:color w:val="1A365D"/>
          <w:shd w:val="clear" w:color="auto" w:fill="FBF8EE"/>
        </w:rPr>
        <w:t>[coût des travaux de reprise]</w:t>
      </w:r>
      <w:r>
        <w:rPr>
          <w:b/>
          <w:i w:val="0"/>
        </w:rPr>
        <w:t xml:space="preserve"> euros au titre du coût des travaux de reprise, avec intérêts au taux légal à compter de la mise en demeure du </w:t>
      </w:r>
      <w:r>
        <w:rPr>
          <w:b/>
          <w:i w:val="0"/>
          <w:color w:val="1A365D"/>
          <w:shd w:val="clear" w:color="auto" w:fill="FBF8EE"/>
        </w:rPr>
        <w:t>[date de la mise en demeure]</w:t>
      </w:r>
    </w:p>
    <w:p w14:paraId="77A4A344" w14:textId="02184DE9" w:rsidR="00CD4CD1" w:rsidRDefault="00CD4CD1" w:rsidP="00CD4CD1">
      <w:pPr>
        <w:pStyle w:val="Paragraphedeliste"/>
        <w:numPr>
          <w:ilvl w:val="0"/>
          <w:numId w:val="16"/>
        </w:numPr>
      </w:pPr>
      <w:r>
        <w:rPr>
          <w:b/>
          <w:i w:val="0"/>
        </w:rPr>
        <w:t xml:space="preserve">CONDAMNER la société </w:t>
      </w:r>
      <w:r>
        <w:rPr>
          <w:b/>
          <w:i w:val="0"/>
          <w:color w:val="1A365D"/>
          <w:shd w:val="clear" w:color="auto" w:fill="FBF8EE"/>
        </w:rPr>
        <w:t>[raison sociale]</w:t>
      </w:r>
      <w:r>
        <w:rPr>
          <w:b/>
          <w:i w:val="0"/>
        </w:rPr>
        <w:t xml:space="preserve"> à payer à Monsieur ou Madame </w:t>
      </w:r>
      <w:r>
        <w:rPr>
          <w:b/>
          <w:i w:val="0"/>
          <w:color w:val="1A365D"/>
          <w:shd w:val="clear" w:color="auto" w:fill="FBF8EE"/>
        </w:rPr>
        <w:t>[nom du demandeur]</w:t>
      </w:r>
      <w:r>
        <w:rPr>
          <w:b/>
          <w:i w:val="0"/>
        </w:rPr>
        <w:t xml:space="preserve"> la somme de </w:t>
      </w:r>
      <w:r>
        <w:rPr>
          <w:b/>
          <w:i w:val="0"/>
          <w:color w:val="1A365D"/>
          <w:shd w:val="clear" w:color="auto" w:fill="FBF8EE"/>
        </w:rPr>
        <w:t>[montant des dommages-intérêts]</w:t>
      </w:r>
      <w:r>
        <w:rPr>
          <w:b/>
          <w:i w:val="0"/>
        </w:rPr>
        <w:t xml:space="preserve"> euros en réparation de son trouble de jouissance et de ses préjudices annexes</w:t>
      </w:r>
    </w:p>
    <w:p w14:paraId="5EBCF6A8" w14:textId="77777777" w:rsidR="00DB05D9" w:rsidRPr="000C5F9A" w:rsidRDefault="003A2CF8" w:rsidP="007B458A">
      <w:r>
        <w:rPr>
          <w:b w:val="0"/>
          <w:i w:val="0"/>
          <w:color w:val="1A365D"/>
          <w:shd w:val="clear" w:color="auto" w:fill="FBF8EE"/>
        </w:rPr>
        <w:t>[Le cas échéant :]</w:t>
      </w:r>
      <w:r>
        <w:rPr>
          <w:b w:val="0"/>
          <w:i w:val="0"/>
        </w:rPr>
        <w:t xml:space="preserve"> DÉCLARER le jugement opposable à la compagnie </w:t>
      </w:r>
      <w:r>
        <w:rPr>
          <w:b w:val="0"/>
          <w:i w:val="0"/>
          <w:color w:val="1A365D"/>
          <w:shd w:val="clear" w:color="auto" w:fill="FBF8EE"/>
        </w:rPr>
        <w:t>[dénomination de l'assureur]</w:t>
      </w:r>
      <w:r>
        <w:rPr>
          <w:b w:val="0"/>
          <w:i w:val="0"/>
        </w:rPr>
        <w:t xml:space="preserve">, assureur de la société </w:t>
      </w:r>
      <w:r>
        <w:rPr>
          <w:b w:val="0"/>
          <w:i w:val="0"/>
          <w:color w:val="1A365D"/>
          <w:shd w:val="clear" w:color="auto" w:fill="FBF8EE"/>
        </w:rPr>
        <w:t>[raison sociale]</w:t>
      </w:r>
      <w:r>
        <w:rPr>
          <w:b w:val="0"/>
          <w:i w:val="0"/>
        </w:rPr>
        <w:t xml:space="preserve"> au titre de sa responsabilité décennale, et la CONDAMNER in solidum avec son assurée</w:t>
      </w:r>
    </w:p>
    <w:p w14:paraId="77A4A344" w14:textId="02184DE9" w:rsidR="00CD4CD1" w:rsidRDefault="00CD4CD1" w:rsidP="00CD4CD1">
      <w:pPr>
        <w:pStyle w:val="Paragraphedeliste"/>
        <w:numPr>
          <w:ilvl w:val="0"/>
          <w:numId w:val="16"/>
        </w:numPr>
      </w:pPr>
      <w:r>
        <w:rPr>
          <w:b/>
          <w:i w:val="0"/>
        </w:rPr>
        <w:t xml:space="preserve">CONDAMNER la société </w:t>
      </w:r>
      <w:r>
        <w:rPr>
          <w:b/>
          <w:i w:val="0"/>
          <w:color w:val="1A365D"/>
          <w:shd w:val="clear" w:color="auto" w:fill="FBF8EE"/>
        </w:rPr>
        <w:t>[raison sociale]</w:t>
      </w:r>
      <w:r>
        <w:rPr>
          <w:b/>
          <w:i w:val="0"/>
        </w:rPr>
        <w:t xml:space="preserve"> au paiement de la somme de </w:t>
      </w:r>
      <w:r>
        <w:rPr>
          <w:b/>
          <w:i w:val="0"/>
          <w:color w:val="1A365D"/>
          <w:shd w:val="clear" w:color="auto" w:fill="FBF8EE"/>
        </w:rPr>
        <w:t>[montant réclamé au titre de l'article 700]</w:t>
      </w:r>
      <w:r>
        <w:rPr>
          <w:b/>
          <w:i w:val="0"/>
        </w:rPr>
        <w:t xml:space="preserve"> euros au titre de l'article 700 du Code de procédure civile</w:t>
      </w:r>
    </w:p>
    <w:p w14:paraId="77A4A344" w14:textId="02184DE9" w:rsidR="00CD4CD1" w:rsidRDefault="00CD4CD1" w:rsidP="00CD4CD1">
      <w:pPr>
        <w:pStyle w:val="Paragraphedeliste"/>
        <w:numPr>
          <w:ilvl w:val="0"/>
          <w:numId w:val="16"/>
        </w:numPr>
      </w:pPr>
      <w:r>
        <w:rPr>
          <w:b/>
          <w:i w:val="0"/>
        </w:rPr>
        <w:t xml:space="preserve">CONDAMNER la société </w:t>
      </w:r>
      <w:r>
        <w:rPr>
          <w:b/>
          <w:i w:val="0"/>
          <w:color w:val="1A365D"/>
          <w:shd w:val="clear" w:color="auto" w:fill="FBF8EE"/>
        </w:rPr>
        <w:t>[raison sociale]</w:t>
      </w:r>
      <w:r>
        <w:rPr>
          <w:b/>
          <w:i w:val="0"/>
        </w:rPr>
        <w:t xml:space="preserve"> aux entiers dépens, en ce compris les frais d'expertise judiciaire</w:t>
      </w:r>
    </w:p>
    <w:p w14:paraId="0FCDAC55" w14:textId="77777777" w:rsidR="007B458A" w:rsidRPr="000C5F9A" w:rsidRDefault="007B458A" w:rsidP="00363F22">
      <w:pPr>
        <w:pStyle w:val="Titre3Acte"/>
        <w:rPr>
          <w:u w:val="none"/>
        </w:rPr>
      </w:pPr>
      <w:r>
        <w:rPr>
          <w:b w:val="0"/>
          <w:i w:val="0"/>
        </w:rPr>
        <w:t>SOUS TOUTES RÉSERVES ET CE AFIN QU'ILS N'EN IGNORENT.</w:t>
      </w:r>
    </w:p>
    <w:p w14:paraId="1D654D7E" w14:textId="3EC4522D" w:rsidR="007B458A" w:rsidRPr="000C5F9A" w:rsidRDefault="00E32D33" w:rsidP="007B458A">
      <w:pPr>
        <w:pStyle w:val="Titre2"/>
        <w:keepNext w:val="0"/>
        <w:rPr>
          <w:u w:val="none"/>
        </w:rPr>
      </w:pPr>
      <w:r>
        <w:rPr>
          <w:b w:val="0"/>
          <w:i w:val="0"/>
        </w:rPr>
        <w:t>BORDEREAU DES PIÈCES COMMUNIQUÉES</w:t>
      </w:r>
    </w:p>
    <w:p w14:paraId="77A4A344" w14:textId="02184DE9" w:rsidR="00CD4CD1" w:rsidRDefault="00CD4CD1" w:rsidP="00CD4CD1">
      <w:pPr>
        <w:pStyle w:val="Paragraphedeliste"/>
        <w:numPr>
          <w:ilvl w:val="0"/>
          <w:numId w:val="16"/>
        </w:numPr>
      </w:pPr>
      <w:r>
        <w:rPr>
          <w:b w:val="0"/>
          <w:i w:val="0"/>
        </w:rPr>
        <w:t xml:space="preserve">1. Devis n° </w:t>
      </w:r>
      <w:r>
        <w:rPr>
          <w:b w:val="0"/>
          <w:i w:val="0"/>
          <w:color w:val="1A365D"/>
          <w:shd w:val="clear" w:color="auto" w:fill="FBF8EE"/>
        </w:rPr>
        <w:t>[numéro du devis]</w:t>
      </w:r>
      <w:r>
        <w:rPr>
          <w:b w:val="0"/>
          <w:i w:val="0"/>
        </w:rPr>
        <w:t xml:space="preserve"> accepté le </w:t>
      </w:r>
      <w:r>
        <w:rPr>
          <w:b w:val="0"/>
          <w:i w:val="0"/>
          <w:color w:val="1A365D"/>
          <w:shd w:val="clear" w:color="auto" w:fill="FBF8EE"/>
        </w:rPr>
        <w:t>[date d'acceptation du devis]</w:t>
      </w:r>
    </w:p>
    <w:p w14:paraId="77A4A344" w14:textId="02184DE9" w:rsidR="00CD4CD1" w:rsidRDefault="00CD4CD1" w:rsidP="00CD4CD1">
      <w:pPr>
        <w:pStyle w:val="Paragraphedeliste"/>
        <w:numPr>
          <w:ilvl w:val="0"/>
          <w:numId w:val="16"/>
        </w:numPr>
      </w:pPr>
      <w:r>
        <w:rPr>
          <w:b w:val="0"/>
          <w:i w:val="0"/>
        </w:rPr>
        <w:t xml:space="preserve">2. Facture du </w:t>
      </w:r>
      <w:r>
        <w:rPr>
          <w:b w:val="0"/>
          <w:i w:val="0"/>
          <w:color w:val="1A365D"/>
          <w:shd w:val="clear" w:color="auto" w:fill="FBF8EE"/>
        </w:rPr>
        <w:t>[date de la facture]</w:t>
      </w:r>
    </w:p>
    <w:p w14:paraId="77A4A344" w14:textId="02184DE9" w:rsidR="00CD4CD1" w:rsidRDefault="00CD4CD1" w:rsidP="00CD4CD1">
      <w:pPr>
        <w:pStyle w:val="Paragraphedeliste"/>
        <w:numPr>
          <w:ilvl w:val="0"/>
          <w:numId w:val="16"/>
        </w:numPr>
      </w:pPr>
      <w:r>
        <w:rPr>
          <w:b w:val="0"/>
          <w:i w:val="0"/>
        </w:rPr>
        <w:t>3. Justificatif du paiement</w:t>
      </w:r>
    </w:p>
    <w:p w14:paraId="77A4A344" w14:textId="02184DE9" w:rsidR="00CD4CD1" w:rsidRDefault="00CD4CD1" w:rsidP="00CD4CD1">
      <w:pPr>
        <w:pStyle w:val="Paragraphedeliste"/>
        <w:numPr>
          <w:ilvl w:val="0"/>
          <w:numId w:val="16"/>
        </w:numPr>
      </w:pPr>
      <w:r>
        <w:rPr>
          <w:b w:val="0"/>
          <w:i w:val="0"/>
        </w:rPr>
        <w:t xml:space="preserve">4. Procès-verbal de réception du </w:t>
      </w:r>
      <w:r>
        <w:rPr>
          <w:b w:val="0"/>
          <w:i w:val="0"/>
          <w:color w:val="1A365D"/>
          <w:shd w:val="clear" w:color="auto" w:fill="FBF8EE"/>
        </w:rPr>
        <w:t>[date de réception]</w:t>
      </w:r>
    </w:p>
    <w:p w14:paraId="77A4A344" w14:textId="02184DE9" w:rsidR="00CD4CD1" w:rsidRDefault="00CD4CD1" w:rsidP="00CD4CD1">
      <w:pPr>
        <w:pStyle w:val="Paragraphedeliste"/>
        <w:numPr>
          <w:ilvl w:val="0"/>
          <w:numId w:val="16"/>
        </w:numPr>
      </w:pPr>
      <w:r>
        <w:rPr>
          <w:b w:val="0"/>
          <w:i w:val="0"/>
        </w:rPr>
        <w:t>5. Photographies datées des désordres</w:t>
      </w:r>
    </w:p>
    <w:p w14:paraId="77A4A344" w14:textId="02184DE9" w:rsidR="00CD4CD1" w:rsidRDefault="00CD4CD1" w:rsidP="00CD4CD1">
      <w:pPr>
        <w:pStyle w:val="Paragraphedeliste"/>
        <w:numPr>
          <w:ilvl w:val="0"/>
          <w:numId w:val="16"/>
        </w:numPr>
      </w:pPr>
      <w:r>
        <w:rPr>
          <w:b w:val="0"/>
          <w:i w:val="0"/>
        </w:rPr>
        <w:t xml:space="preserve">6. Ordonnance de référé du </w:t>
      </w:r>
      <w:r>
        <w:rPr>
          <w:b w:val="0"/>
          <w:i w:val="0"/>
          <w:color w:val="1A365D"/>
          <w:shd w:val="clear" w:color="auto" w:fill="FBF8EE"/>
        </w:rPr>
        <w:t>[date de l'ordonnance de référé]</w:t>
      </w:r>
      <w:r>
        <w:rPr>
          <w:b w:val="0"/>
          <w:i w:val="0"/>
        </w:rPr>
        <w:t xml:space="preserve"> désignant l'expert</w:t>
      </w:r>
    </w:p>
    <w:p w14:paraId="77A4A344" w14:textId="02184DE9" w:rsidR="00CD4CD1" w:rsidRDefault="00CD4CD1" w:rsidP="00CD4CD1">
      <w:pPr>
        <w:pStyle w:val="Paragraphedeliste"/>
        <w:numPr>
          <w:ilvl w:val="0"/>
          <w:numId w:val="16"/>
        </w:numPr>
      </w:pPr>
      <w:r>
        <w:rPr>
          <w:b w:val="0"/>
          <w:i w:val="0"/>
        </w:rPr>
        <w:t xml:space="preserve">7. Rapport d'expertise judiciaire du </w:t>
      </w:r>
      <w:r>
        <w:rPr>
          <w:b w:val="0"/>
          <w:i w:val="0"/>
          <w:color w:val="1A365D"/>
          <w:shd w:val="clear" w:color="auto" w:fill="FBF8EE"/>
        </w:rPr>
        <w:t>[date du rapport d'expertise]</w:t>
      </w:r>
    </w:p>
    <w:p w14:paraId="77A4A344" w14:textId="02184DE9" w:rsidR="00CD4CD1" w:rsidRDefault="00CD4CD1" w:rsidP="00CD4CD1">
      <w:pPr>
        <w:pStyle w:val="Paragraphedeliste"/>
        <w:numPr>
          <w:ilvl w:val="0"/>
          <w:numId w:val="16"/>
        </w:numPr>
      </w:pPr>
      <w:r>
        <w:rPr>
          <w:b w:val="0"/>
          <w:i w:val="0"/>
        </w:rPr>
        <w:t xml:space="preserve">8. Mise en demeure du </w:t>
      </w:r>
      <w:r>
        <w:rPr>
          <w:b w:val="0"/>
          <w:i w:val="0"/>
          <w:color w:val="1A365D"/>
          <w:shd w:val="clear" w:color="auto" w:fill="FBF8EE"/>
        </w:rPr>
        <w:t>[date de la mise en demeure]</w:t>
      </w:r>
      <w:r>
        <w:rPr>
          <w:b w:val="0"/>
          <w:i w:val="0"/>
        </w:rPr>
        <w:t xml:space="preserve"> et son accusé de réception</w:t>
      </w:r>
    </w:p>
    <w:p w14:paraId="77A4A344" w14:textId="02184DE9" w:rsidR="00CD4CD1" w:rsidRDefault="00CD4CD1" w:rsidP="00CD4CD1">
      <w:pPr>
        <w:pStyle w:val="Paragraphedeliste"/>
        <w:numPr>
          <w:ilvl w:val="0"/>
          <w:numId w:val="16"/>
        </w:numPr>
      </w:pPr>
      <w:r>
        <w:rPr>
          <w:b w:val="0"/>
          <w:i w:val="0"/>
        </w:rPr>
        <w:t xml:space="preserve">9. [Réponse de la société </w:t>
      </w:r>
      <w:r>
        <w:rPr>
          <w:b w:val="0"/>
          <w:i w:val="0"/>
          <w:color w:val="1A365D"/>
          <w:shd w:val="clear" w:color="auto" w:fill="FBF8EE"/>
        </w:rPr>
        <w:t>[raison sociale]</w:t>
      </w:r>
      <w:r>
        <w:rPr>
          <w:b w:val="0"/>
          <w:i w:val="0"/>
        </w:rPr>
        <w:t xml:space="preserve"> du </w:t>
      </w:r>
      <w:r>
        <w:rPr>
          <w:b w:val="0"/>
          <w:i w:val="0"/>
          <w:color w:val="1A365D"/>
          <w:shd w:val="clear" w:color="auto" w:fill="FBF8EE"/>
        </w:rPr>
        <w:t>[date de la réponse]</w:t>
      </w:r>
      <w:r>
        <w:rPr>
          <w:b w:val="0"/>
          <w:i w:val="0"/>
        </w:rPr>
        <w:t>]</w:t>
      </w:r>
    </w:p>
    <w:p w14:paraId="77A4A344" w14:textId="02184DE9" w:rsidR="00CD4CD1" w:rsidRDefault="00CD4CD1" w:rsidP="00CD4CD1">
      <w:pPr>
        <w:pStyle w:val="Paragraphedeliste"/>
        <w:numPr>
          <w:ilvl w:val="0"/>
          <w:numId w:val="16"/>
        </w:numPr>
      </w:pPr>
      <w:r>
        <w:rPr>
          <w:b w:val="0"/>
          <w:i w:val="0"/>
        </w:rPr>
        <w:t xml:space="preserve">10. [Attestation d'assurance décennale de la société </w:t>
      </w:r>
      <w:r>
        <w:rPr>
          <w:b w:val="0"/>
          <w:i w:val="0"/>
          <w:color w:val="1A365D"/>
          <w:shd w:val="clear" w:color="auto" w:fill="FBF8EE"/>
        </w:rPr>
        <w:t>[raison sociale]</w:t>
      </w:r>
      <w:r>
        <w:rPr>
          <w:b w:val="0"/>
          <w:i w:val="0"/>
        </w:rPr>
        <w:t>]</w:t>
      </w:r>
    </w:p>
    <w:p w14:paraId="77A4A344" w14:textId="02184DE9" w:rsidR="00CD4CD1" w:rsidRDefault="00CD4CD1" w:rsidP="00CD4CD1">
      <w:pPr>
        <w:pStyle w:val="Paragraphedeliste"/>
        <w:numPr>
          <w:ilvl w:val="0"/>
          <w:numId w:val="16"/>
        </w:numPr>
      </w:pPr>
      <w:r>
        <w:rPr>
          <w:b w:val="0"/>
          <w:i w:val="0"/>
        </w:rPr>
        <w:t xml:space="preserve">11. Extrait Kbis de la société </w:t>
      </w:r>
      <w:r>
        <w:rPr>
          <w:b w:val="0"/>
          <w:i w:val="0"/>
          <w:color w:val="1A365D"/>
          <w:shd w:val="clear" w:color="auto" w:fill="FBF8EE"/>
        </w:rPr>
        <w:t>[raison sociale]</w:t>
      </w:r>
    </w:p>
    <w:sectPr w:rsidR="0069386E" w:rsidRPr="000C5F9A" w:rsidSect="000E29A4">
      <w:footerReference w:type="default" r:id="rId12"/>
      <w:footerReference w:type="first" r:id="rId12"/>
      <w:footerReference w:type="even" r:id="rId12"/>
      <w:headerReference w:type="first" r:id="rId11"/>
      <w:pgSz w:w="11906" w:h="16838" w:code="9"/>
      <w:pgMar w:top="1418" w:right="1418" w:bottom="1418" w:left="1418" w:header="720"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237A99" w14:textId="77777777" w:rsidR="000E29A4" w:rsidRDefault="000E29A4">
      <w:r>
        <w:separator/>
      </w:r>
    </w:p>
  </w:endnote>
  <w:endnote w:type="continuationSeparator" w:id="0">
    <w:p w14:paraId="110D010C" w14:textId="77777777" w:rsidR="000E29A4" w:rsidRDefault="000E29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http://schemas.openxmlformats.org/wordprocessingml/2006/main" xmlns:r="http://schemas.openxmlformats.org/officeDocument/2006/relationships" xmlns:mc="http://schemas.openxmlformats.org/markup-compatibility/2006">
  <w:p>
    <w:pPr>
      <w:jc w:val="center"/>
      <w:spacing w:before="0" w:after="0"/>
      <w:rPr>
        <w:rFonts w:ascii="Cambria" w:hAnsi="Cambria"/>
        <w:sz w:val="20"/>
        <w:szCs w:val="20"/>
      </w:rPr>
    </w:pPr>
    <w:r>
      <w:rPr>
        <w:rFonts w:ascii="Cambria" w:hAnsi="Cambria"/>
        <w:sz w:val="20"/>
        <w:szCs w:val="20"/>
      </w:rPr>
      <w:t xml:space="preserve">Page </w:t>
    </w:r>
    <w:r>
      <w:rPr>
        <w:rFonts w:ascii="Cambria" w:hAnsi="Cambria"/>
        <w:sz w:val="20"/>
        <w:szCs w:val="20"/>
      </w:rPr>
      <w:fldChar w:fldCharType="begin"/>
    </w:r>
    <w:r>
      <w:rPr>
        <w:rFonts w:ascii="Cambria" w:hAnsi="Cambria"/>
        <w:sz w:val="20"/>
        <w:szCs w:val="20"/>
      </w:rPr>
      <w:instrText xml:space="preserve"> PAGE </w:instrText>
    </w:r>
    <w:r>
      <w:rPr>
        <w:rFonts w:ascii="Cambria" w:hAnsi="Cambria"/>
        <w:sz w:val="20"/>
        <w:szCs w:val="20"/>
      </w:rPr>
      <w:fldChar w:fldCharType="separate"/>
    </w:r>
    <w:r>
      <w:rPr>
        <w:rFonts w:ascii="Cambria" w:hAnsi="Cambria"/>
        <w:sz w:val="20"/>
        <w:szCs w:val="20"/>
      </w:rPr>
      <w:t>1</w:t>
    </w:r>
    <w:r>
      <w:rPr>
        <w:rFonts w:ascii="Cambria" w:hAnsi="Cambria"/>
        <w:sz w:val="20"/>
        <w:szCs w:val="20"/>
      </w:rPr>
      <w:fldChar w:fldCharType="end"/>
    </w:r>
    <w:r>
      <w:rPr>
        <w:rFonts w:ascii="Cambria" w:hAnsi="Cambria"/>
        <w:sz w:val="20"/>
        <w:szCs w:val="20"/>
      </w:rPr>
      <w:t xml:space="preserve"> sur </w:t>
    </w:r>
    <w:r>
      <w:rPr>
        <w:rFonts w:ascii="Cambria" w:hAnsi="Cambria"/>
        <w:sz w:val="20"/>
        <w:szCs w:val="20"/>
      </w:rPr>
      <w:fldChar w:fldCharType="begin"/>
    </w:r>
    <w:r>
      <w:rPr>
        <w:rFonts w:ascii="Cambria" w:hAnsi="Cambria"/>
        <w:sz w:val="20"/>
        <w:szCs w:val="20"/>
      </w:rPr>
      <w:instrText xml:space="preserve"> NUMPAGES </w:instrText>
    </w:r>
    <w:r>
      <w:rPr>
        <w:rFonts w:ascii="Cambria" w:hAnsi="Cambria"/>
        <w:sz w:val="20"/>
        <w:szCs w:val="20"/>
      </w:rPr>
      <w:fldChar w:fldCharType="separate"/>
    </w:r>
    <w:r>
      <w:rPr>
        <w:rFonts w:ascii="Cambria" w:hAnsi="Cambria"/>
        <w:sz w:val="20"/>
        <w:szCs w:val="20"/>
      </w:rPr>
      <w:t>1</w:t>
    </w:r>
    <w:r>
      <w:rPr>
        <w:rFonts w:ascii="Cambria" w:hAnsi="Cambria"/>
        <w:sz w:val="20"/>
        <w:szCs w:val="20"/>
      </w:rPr>
      <w:fldChar w:fldCharType="end"/>
    </w:r>
  </w:p>
</w:ftr>
</file>

<file path=word/footer2.xml><?xml version="1.0" encoding="utf-8"?>
<w:ftr xmlns:w="http://schemas.openxmlformats.org/wordprocessingml/2006/main" xmlns:r="http://schemas.openxmlformats.org/officeDocument/2006/relationships" xmlns:mc="http://schemas.openxmlformats.org/markup-compatibility/2006">
  <w:p>
    <w:pPr>
      <w:jc w:val="center"/>
      <w:spacing w:before="0" w:after="0"/>
      <w:rPr>
        <w:rFonts w:ascii="Cambria" w:hAnsi="Cambria"/>
        <w:sz w:val="20"/>
        <w:szCs w:val="20"/>
      </w:rPr>
    </w:pPr>
    <w:r>
      <w:rPr>
        <w:rFonts w:ascii="Cambria" w:hAnsi="Cambria"/>
        <w:sz w:val="20"/>
        <w:szCs w:val="20"/>
      </w:rPr>
      <w:t xml:space="preserve">Page </w:t>
    </w:r>
    <w:r>
      <w:rPr>
        <w:rFonts w:ascii="Cambria" w:hAnsi="Cambria"/>
        <w:sz w:val="20"/>
        <w:szCs w:val="20"/>
      </w:rPr>
      <w:fldChar w:fldCharType="begin"/>
    </w:r>
    <w:r>
      <w:rPr>
        <w:rFonts w:ascii="Cambria" w:hAnsi="Cambria"/>
        <w:sz w:val="20"/>
        <w:szCs w:val="20"/>
      </w:rPr>
      <w:instrText xml:space="preserve"> PAGE </w:instrText>
    </w:r>
    <w:r>
      <w:rPr>
        <w:rFonts w:ascii="Cambria" w:hAnsi="Cambria"/>
        <w:sz w:val="20"/>
        <w:szCs w:val="20"/>
      </w:rPr>
      <w:fldChar w:fldCharType="separate"/>
    </w:r>
    <w:r>
      <w:rPr>
        <w:rFonts w:ascii="Cambria" w:hAnsi="Cambria"/>
        <w:sz w:val="20"/>
        <w:szCs w:val="20"/>
      </w:rPr>
      <w:t>1</w:t>
    </w:r>
    <w:r>
      <w:rPr>
        <w:rFonts w:ascii="Cambria" w:hAnsi="Cambria"/>
        <w:sz w:val="20"/>
        <w:szCs w:val="20"/>
      </w:rPr>
      <w:fldChar w:fldCharType="end"/>
    </w:r>
    <w:r>
      <w:rPr>
        <w:rFonts w:ascii="Cambria" w:hAnsi="Cambria"/>
        <w:sz w:val="20"/>
        <w:szCs w:val="20"/>
      </w:rPr>
      <w:t xml:space="preserve"> sur </w:t>
    </w:r>
    <w:r>
      <w:rPr>
        <w:rFonts w:ascii="Cambria" w:hAnsi="Cambria"/>
        <w:sz w:val="20"/>
        <w:szCs w:val="20"/>
      </w:rPr>
      <w:fldChar w:fldCharType="begin"/>
    </w:r>
    <w:r>
      <w:rPr>
        <w:rFonts w:ascii="Cambria" w:hAnsi="Cambria"/>
        <w:sz w:val="20"/>
        <w:szCs w:val="20"/>
      </w:rPr>
      <w:instrText xml:space="preserve"> NUMPAGES </w:instrText>
    </w:r>
    <w:r>
      <w:rPr>
        <w:rFonts w:ascii="Cambria" w:hAnsi="Cambria"/>
        <w:sz w:val="20"/>
        <w:szCs w:val="20"/>
      </w:rPr>
      <w:fldChar w:fldCharType="separate"/>
    </w:r>
    <w:r>
      <w:rPr>
        <w:rFonts w:ascii="Cambria" w:hAnsi="Cambria"/>
        <w:sz w:val="20"/>
        <w:szCs w:val="20"/>
      </w:rPr>
      <w:t>1</w:t>
    </w:r>
    <w:r>
      <w:rPr>
        <w:rFonts w:ascii="Cambria" w:hAnsi="Cambria"/>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749C3A" w14:textId="77777777" w:rsidR="000E29A4" w:rsidRDefault="000E29A4">
      <w:r>
        <w:separator/>
      </w:r>
    </w:p>
  </w:footnote>
  <w:footnote w:type="continuationSeparator" w:id="0">
    <w:p w14:paraId="3E9581B0" w14:textId="77777777" w:rsidR="000E29A4" w:rsidRDefault="000E29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312B1" w14:textId="77777777" w:rsidR="00DF562E" w:rsidRPr="00DF562E" w:rsidRDefault="00DF562E" w:rsidP="00DF562E">
    <w:pPr>
      <w:tabs>
        <w:tab w:val="left" w:pos="284"/>
        <w:tab w:val="left" w:pos="567"/>
        <w:tab w:val="left" w:pos="851"/>
        <w:tab w:val="left" w:pos="1134"/>
      </w:tabs>
      <w:overflowPunct w:val="0"/>
      <w:autoSpaceDE w:val="0"/>
      <w:autoSpaceDN w:val="0"/>
      <w:adjustRightInd w:val="0"/>
      <w:spacing w:before="40" w:after="40"/>
      <w:textAlignment w:val="baseli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B68C8"/>
    <w:multiLevelType w:val="hybridMultilevel"/>
    <w:tmpl w:val="406A7A9C"/>
    <w:lvl w:ilvl="0" w:tplc="DA9C44AE">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91C2A8B"/>
    <w:multiLevelType w:val="multilevel"/>
    <w:tmpl w:val="85383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782BFB"/>
    <w:multiLevelType w:val="hybridMultilevel"/>
    <w:tmpl w:val="1908C748"/>
    <w:lvl w:ilvl="0" w:tplc="D13A2710">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 w15:restartNumberingAfterBreak="0">
    <w:nsid w:val="238F6294"/>
    <w:multiLevelType w:val="hybridMultilevel"/>
    <w:tmpl w:val="D950583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29141A55"/>
    <w:multiLevelType w:val="hybridMultilevel"/>
    <w:tmpl w:val="60C4B67E"/>
    <w:lvl w:ilvl="0" w:tplc="4BE616C2">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2EB20D89"/>
    <w:multiLevelType w:val="hybridMultilevel"/>
    <w:tmpl w:val="3CA4CBF4"/>
    <w:lvl w:ilvl="0" w:tplc="240C51C4">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340C7E1B"/>
    <w:multiLevelType w:val="hybridMultilevel"/>
    <w:tmpl w:val="C52A6FAE"/>
    <w:lvl w:ilvl="0" w:tplc="C7081ECC">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36A17E76"/>
    <w:multiLevelType w:val="multilevel"/>
    <w:tmpl w:val="789A4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A4E0E93"/>
    <w:multiLevelType w:val="hybridMultilevel"/>
    <w:tmpl w:val="EC38E6A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3B27119E"/>
    <w:multiLevelType w:val="hybridMultilevel"/>
    <w:tmpl w:val="A002FABE"/>
    <w:lvl w:ilvl="0" w:tplc="73EA4796">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C762A14"/>
    <w:multiLevelType w:val="hybridMultilevel"/>
    <w:tmpl w:val="DBA4A1E6"/>
    <w:lvl w:ilvl="0" w:tplc="3DEACF0E">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C780CE9"/>
    <w:multiLevelType w:val="hybridMultilevel"/>
    <w:tmpl w:val="322ACD02"/>
    <w:lvl w:ilvl="0" w:tplc="BABC434C">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2" w15:restartNumberingAfterBreak="0">
    <w:nsid w:val="50481D6F"/>
    <w:multiLevelType w:val="hybridMultilevel"/>
    <w:tmpl w:val="62F852BE"/>
    <w:lvl w:ilvl="0" w:tplc="35A09B38">
      <w:start w:val="1"/>
      <w:numFmt w:val="upperRoman"/>
      <w:lvlText w:val="%1."/>
      <w:lvlJc w:val="left"/>
      <w:pPr>
        <w:ind w:left="1080" w:hanging="72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510D31CB"/>
    <w:multiLevelType w:val="hybridMultilevel"/>
    <w:tmpl w:val="61B4BA44"/>
    <w:lvl w:ilvl="0" w:tplc="4C72333E">
      <w:start w:val="2"/>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58C4159E"/>
    <w:multiLevelType w:val="hybridMultilevel"/>
    <w:tmpl w:val="D27EDAC0"/>
    <w:lvl w:ilvl="0" w:tplc="72FEF044">
      <w:start w:val="1"/>
      <w:numFmt w:val="upperLetter"/>
      <w:lvlText w:val="%1)"/>
      <w:lvlJc w:val="left"/>
      <w:pPr>
        <w:ind w:left="720" w:hanging="360"/>
      </w:pPr>
      <w:rPr>
        <w:rFonts w:hint="default"/>
        <w:b/>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6CAE2D21"/>
    <w:multiLevelType w:val="hybridMultilevel"/>
    <w:tmpl w:val="DFBCB000"/>
    <w:lvl w:ilvl="0" w:tplc="B41C3C3A">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73031077"/>
    <w:multiLevelType w:val="hybridMultilevel"/>
    <w:tmpl w:val="469416E6"/>
    <w:lvl w:ilvl="0" w:tplc="D8C0E5AA">
      <w:numFmt w:val="bullet"/>
      <w:lvlText w:val="-"/>
      <w:lvlJc w:val="left"/>
      <w:pPr>
        <w:ind w:left="720" w:hanging="360"/>
      </w:pPr>
      <w:rPr>
        <w:rFonts w:ascii="Times New Roman" w:eastAsia="Times New Roman" w:hAnsi="Times New Roman" w:cs="Times New Roman"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408308743">
    <w:abstractNumId w:val="0"/>
  </w:num>
  <w:num w:numId="2" w16cid:durableId="1609393245">
    <w:abstractNumId w:val="15"/>
  </w:num>
  <w:num w:numId="3" w16cid:durableId="1763532229">
    <w:abstractNumId w:val="3"/>
  </w:num>
  <w:num w:numId="4" w16cid:durableId="496388738">
    <w:abstractNumId w:val="11"/>
  </w:num>
  <w:num w:numId="5" w16cid:durableId="211967639">
    <w:abstractNumId w:val="2"/>
  </w:num>
  <w:num w:numId="6" w16cid:durableId="1199853047">
    <w:abstractNumId w:val="8"/>
  </w:num>
  <w:num w:numId="7" w16cid:durableId="132911551">
    <w:abstractNumId w:val="16"/>
  </w:num>
  <w:num w:numId="8" w16cid:durableId="243033747">
    <w:abstractNumId w:val="5"/>
  </w:num>
  <w:num w:numId="9" w16cid:durableId="1827165750">
    <w:abstractNumId w:val="13"/>
  </w:num>
  <w:num w:numId="10" w16cid:durableId="1145200336">
    <w:abstractNumId w:val="14"/>
  </w:num>
  <w:num w:numId="11" w16cid:durableId="1529829483">
    <w:abstractNumId w:val="4"/>
  </w:num>
  <w:num w:numId="12" w16cid:durableId="406878876">
    <w:abstractNumId w:val="6"/>
  </w:num>
  <w:num w:numId="13" w16cid:durableId="1470439647">
    <w:abstractNumId w:val="12"/>
  </w:num>
  <w:num w:numId="14" w16cid:durableId="960839264">
    <w:abstractNumId w:val="10"/>
  </w:num>
  <w:num w:numId="15" w16cid:durableId="913011081">
    <w:abstractNumId w:val="7"/>
  </w:num>
  <w:num w:numId="16" w16cid:durableId="1796748964">
    <w:abstractNumId w:val="9"/>
  </w:num>
  <w:num w:numId="17" w16cid:durableId="432865929">
    <w:abstractNumId w:val="1"/>
  </w:num>
  <w:num w:numId="18" w16cid:durableId="388575082">
    <w:abstractNumId w:val="1"/>
  </w:num>
  <w:num w:numId="19" w16cid:durableId="10301063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B458A"/>
    <w:rsid w:val="0001143C"/>
    <w:rsid w:val="0001715E"/>
    <w:rsid w:val="000213FC"/>
    <w:rsid w:val="00033EEF"/>
    <w:rsid w:val="00034159"/>
    <w:rsid w:val="00045753"/>
    <w:rsid w:val="00067AD4"/>
    <w:rsid w:val="000756FF"/>
    <w:rsid w:val="00080A5F"/>
    <w:rsid w:val="00090896"/>
    <w:rsid w:val="00092898"/>
    <w:rsid w:val="0009406A"/>
    <w:rsid w:val="000A37FD"/>
    <w:rsid w:val="000A515B"/>
    <w:rsid w:val="000A587E"/>
    <w:rsid w:val="000B3102"/>
    <w:rsid w:val="000C5F9A"/>
    <w:rsid w:val="000C650B"/>
    <w:rsid w:val="000D031A"/>
    <w:rsid w:val="000E0C63"/>
    <w:rsid w:val="000E29A4"/>
    <w:rsid w:val="000E4D5A"/>
    <w:rsid w:val="000E584B"/>
    <w:rsid w:val="001012B5"/>
    <w:rsid w:val="00104ED1"/>
    <w:rsid w:val="001067AA"/>
    <w:rsid w:val="001174B9"/>
    <w:rsid w:val="001361CD"/>
    <w:rsid w:val="00143B9B"/>
    <w:rsid w:val="00173143"/>
    <w:rsid w:val="001739FC"/>
    <w:rsid w:val="001B6B80"/>
    <w:rsid w:val="001C14D2"/>
    <w:rsid w:val="001C61C7"/>
    <w:rsid w:val="001D3C22"/>
    <w:rsid w:val="001D4A9A"/>
    <w:rsid w:val="001E1B19"/>
    <w:rsid w:val="001E38D5"/>
    <w:rsid w:val="001F0ACC"/>
    <w:rsid w:val="0021085C"/>
    <w:rsid w:val="00210AB0"/>
    <w:rsid w:val="00211CE7"/>
    <w:rsid w:val="00226AB3"/>
    <w:rsid w:val="00242684"/>
    <w:rsid w:val="00242E55"/>
    <w:rsid w:val="00257495"/>
    <w:rsid w:val="00263BC7"/>
    <w:rsid w:val="00272090"/>
    <w:rsid w:val="0027272B"/>
    <w:rsid w:val="00272756"/>
    <w:rsid w:val="002762A5"/>
    <w:rsid w:val="00277370"/>
    <w:rsid w:val="00280BA5"/>
    <w:rsid w:val="00283925"/>
    <w:rsid w:val="0028404C"/>
    <w:rsid w:val="00284791"/>
    <w:rsid w:val="00284B68"/>
    <w:rsid w:val="00285E17"/>
    <w:rsid w:val="00290A87"/>
    <w:rsid w:val="002A4480"/>
    <w:rsid w:val="002B0463"/>
    <w:rsid w:val="002B6AE8"/>
    <w:rsid w:val="002E67E0"/>
    <w:rsid w:val="002F2073"/>
    <w:rsid w:val="00301F3F"/>
    <w:rsid w:val="00305897"/>
    <w:rsid w:val="00306043"/>
    <w:rsid w:val="00315E9B"/>
    <w:rsid w:val="00320318"/>
    <w:rsid w:val="00363F22"/>
    <w:rsid w:val="00384D37"/>
    <w:rsid w:val="00392A74"/>
    <w:rsid w:val="003A2CF8"/>
    <w:rsid w:val="003A315C"/>
    <w:rsid w:val="003B1A43"/>
    <w:rsid w:val="003B4667"/>
    <w:rsid w:val="003C1E95"/>
    <w:rsid w:val="003C5E7B"/>
    <w:rsid w:val="003E5F1F"/>
    <w:rsid w:val="003E7DFE"/>
    <w:rsid w:val="004031DC"/>
    <w:rsid w:val="00410955"/>
    <w:rsid w:val="00425068"/>
    <w:rsid w:val="0042674E"/>
    <w:rsid w:val="0044570C"/>
    <w:rsid w:val="00446E13"/>
    <w:rsid w:val="00453ADA"/>
    <w:rsid w:val="00463B00"/>
    <w:rsid w:val="00470DF8"/>
    <w:rsid w:val="004731E2"/>
    <w:rsid w:val="00474E2E"/>
    <w:rsid w:val="00486976"/>
    <w:rsid w:val="004940FA"/>
    <w:rsid w:val="00494930"/>
    <w:rsid w:val="004975DA"/>
    <w:rsid w:val="004A2E15"/>
    <w:rsid w:val="004B47FD"/>
    <w:rsid w:val="004B75CB"/>
    <w:rsid w:val="004C0CC8"/>
    <w:rsid w:val="004C3CCF"/>
    <w:rsid w:val="004E0FB5"/>
    <w:rsid w:val="004E69BA"/>
    <w:rsid w:val="004F6BA4"/>
    <w:rsid w:val="0050190D"/>
    <w:rsid w:val="00504E16"/>
    <w:rsid w:val="00506D40"/>
    <w:rsid w:val="005111D5"/>
    <w:rsid w:val="00513A77"/>
    <w:rsid w:val="00522BA3"/>
    <w:rsid w:val="005261E4"/>
    <w:rsid w:val="00541E40"/>
    <w:rsid w:val="0055778C"/>
    <w:rsid w:val="0056255D"/>
    <w:rsid w:val="00570C7E"/>
    <w:rsid w:val="00594C53"/>
    <w:rsid w:val="005A0DB1"/>
    <w:rsid w:val="005A5DE6"/>
    <w:rsid w:val="005F2EBE"/>
    <w:rsid w:val="005F7BD6"/>
    <w:rsid w:val="00605973"/>
    <w:rsid w:val="0061372E"/>
    <w:rsid w:val="00625D73"/>
    <w:rsid w:val="00640990"/>
    <w:rsid w:val="00655758"/>
    <w:rsid w:val="0069386E"/>
    <w:rsid w:val="006A48B3"/>
    <w:rsid w:val="006C062F"/>
    <w:rsid w:val="006C236C"/>
    <w:rsid w:val="006C6D60"/>
    <w:rsid w:val="006D0D26"/>
    <w:rsid w:val="006D33DF"/>
    <w:rsid w:val="006D35AD"/>
    <w:rsid w:val="006E7DA5"/>
    <w:rsid w:val="006F50F4"/>
    <w:rsid w:val="006F7535"/>
    <w:rsid w:val="00704CE2"/>
    <w:rsid w:val="007149D8"/>
    <w:rsid w:val="0071532A"/>
    <w:rsid w:val="00731E6D"/>
    <w:rsid w:val="0074750E"/>
    <w:rsid w:val="00757269"/>
    <w:rsid w:val="00757DF1"/>
    <w:rsid w:val="00761936"/>
    <w:rsid w:val="00761FB2"/>
    <w:rsid w:val="00770BF7"/>
    <w:rsid w:val="00780FAB"/>
    <w:rsid w:val="0079240A"/>
    <w:rsid w:val="00793ABE"/>
    <w:rsid w:val="00796D2F"/>
    <w:rsid w:val="007A6481"/>
    <w:rsid w:val="007B458A"/>
    <w:rsid w:val="007B57FF"/>
    <w:rsid w:val="007C72ED"/>
    <w:rsid w:val="007D06A9"/>
    <w:rsid w:val="007E79EB"/>
    <w:rsid w:val="007F35EA"/>
    <w:rsid w:val="00810630"/>
    <w:rsid w:val="00814019"/>
    <w:rsid w:val="00814429"/>
    <w:rsid w:val="00817314"/>
    <w:rsid w:val="00823261"/>
    <w:rsid w:val="00826A42"/>
    <w:rsid w:val="00846DDB"/>
    <w:rsid w:val="00847DE3"/>
    <w:rsid w:val="00865B99"/>
    <w:rsid w:val="00866BDF"/>
    <w:rsid w:val="0086780F"/>
    <w:rsid w:val="00873481"/>
    <w:rsid w:val="00887430"/>
    <w:rsid w:val="00897D0A"/>
    <w:rsid w:val="008A7017"/>
    <w:rsid w:val="008B23DA"/>
    <w:rsid w:val="008C2D04"/>
    <w:rsid w:val="008C34C4"/>
    <w:rsid w:val="008D0A52"/>
    <w:rsid w:val="008E7D22"/>
    <w:rsid w:val="008E7F58"/>
    <w:rsid w:val="008F36D6"/>
    <w:rsid w:val="008F5ABE"/>
    <w:rsid w:val="008F78F7"/>
    <w:rsid w:val="009004C2"/>
    <w:rsid w:val="0090610F"/>
    <w:rsid w:val="009163AC"/>
    <w:rsid w:val="009216ED"/>
    <w:rsid w:val="00941887"/>
    <w:rsid w:val="00945386"/>
    <w:rsid w:val="0095219D"/>
    <w:rsid w:val="00952A2B"/>
    <w:rsid w:val="00967512"/>
    <w:rsid w:val="00974062"/>
    <w:rsid w:val="00976774"/>
    <w:rsid w:val="0098089C"/>
    <w:rsid w:val="00980B94"/>
    <w:rsid w:val="00981855"/>
    <w:rsid w:val="00983941"/>
    <w:rsid w:val="009B1EFE"/>
    <w:rsid w:val="009B434B"/>
    <w:rsid w:val="009C1EE1"/>
    <w:rsid w:val="009C3EFE"/>
    <w:rsid w:val="009C5145"/>
    <w:rsid w:val="009D10A4"/>
    <w:rsid w:val="009D6A04"/>
    <w:rsid w:val="009E2C2E"/>
    <w:rsid w:val="009E58FA"/>
    <w:rsid w:val="009F65C1"/>
    <w:rsid w:val="009F670D"/>
    <w:rsid w:val="009F7CF0"/>
    <w:rsid w:val="00A12D25"/>
    <w:rsid w:val="00A16AE4"/>
    <w:rsid w:val="00A23AE8"/>
    <w:rsid w:val="00A32F45"/>
    <w:rsid w:val="00A35526"/>
    <w:rsid w:val="00A36FDE"/>
    <w:rsid w:val="00A46A10"/>
    <w:rsid w:val="00A46B0E"/>
    <w:rsid w:val="00A46D57"/>
    <w:rsid w:val="00A51BDF"/>
    <w:rsid w:val="00A53EB6"/>
    <w:rsid w:val="00A7544C"/>
    <w:rsid w:val="00A8179D"/>
    <w:rsid w:val="00A81D1B"/>
    <w:rsid w:val="00A86739"/>
    <w:rsid w:val="00AA4FAD"/>
    <w:rsid w:val="00AB0463"/>
    <w:rsid w:val="00AD7AD7"/>
    <w:rsid w:val="00AE57C2"/>
    <w:rsid w:val="00AF0331"/>
    <w:rsid w:val="00B2262C"/>
    <w:rsid w:val="00B2317E"/>
    <w:rsid w:val="00B35DB8"/>
    <w:rsid w:val="00B41F6B"/>
    <w:rsid w:val="00B51103"/>
    <w:rsid w:val="00B54863"/>
    <w:rsid w:val="00B603B8"/>
    <w:rsid w:val="00B6204F"/>
    <w:rsid w:val="00B62DF9"/>
    <w:rsid w:val="00B81816"/>
    <w:rsid w:val="00B82DA4"/>
    <w:rsid w:val="00B8687C"/>
    <w:rsid w:val="00B933AD"/>
    <w:rsid w:val="00BA5C35"/>
    <w:rsid w:val="00BA7BEF"/>
    <w:rsid w:val="00BC5C34"/>
    <w:rsid w:val="00BD6857"/>
    <w:rsid w:val="00BD6ADE"/>
    <w:rsid w:val="00BE7B86"/>
    <w:rsid w:val="00BF3042"/>
    <w:rsid w:val="00BF712B"/>
    <w:rsid w:val="00C07F48"/>
    <w:rsid w:val="00C102F9"/>
    <w:rsid w:val="00C16A24"/>
    <w:rsid w:val="00C17FB3"/>
    <w:rsid w:val="00C25D0C"/>
    <w:rsid w:val="00C26FFC"/>
    <w:rsid w:val="00C354EA"/>
    <w:rsid w:val="00C35762"/>
    <w:rsid w:val="00C35FDB"/>
    <w:rsid w:val="00C3657C"/>
    <w:rsid w:val="00C41E63"/>
    <w:rsid w:val="00C44031"/>
    <w:rsid w:val="00C47D8D"/>
    <w:rsid w:val="00C514BE"/>
    <w:rsid w:val="00C57B40"/>
    <w:rsid w:val="00C61E66"/>
    <w:rsid w:val="00C640F3"/>
    <w:rsid w:val="00C64466"/>
    <w:rsid w:val="00C66F66"/>
    <w:rsid w:val="00C673DA"/>
    <w:rsid w:val="00C92F34"/>
    <w:rsid w:val="00C94D6C"/>
    <w:rsid w:val="00CB1D1E"/>
    <w:rsid w:val="00CB2D98"/>
    <w:rsid w:val="00CB4015"/>
    <w:rsid w:val="00CB4269"/>
    <w:rsid w:val="00CC4D5C"/>
    <w:rsid w:val="00CD4CD1"/>
    <w:rsid w:val="00CE0EEA"/>
    <w:rsid w:val="00CF498D"/>
    <w:rsid w:val="00D00365"/>
    <w:rsid w:val="00D01346"/>
    <w:rsid w:val="00D017A1"/>
    <w:rsid w:val="00D01AAA"/>
    <w:rsid w:val="00D13484"/>
    <w:rsid w:val="00D16A3F"/>
    <w:rsid w:val="00D3314E"/>
    <w:rsid w:val="00D35C0F"/>
    <w:rsid w:val="00D35F86"/>
    <w:rsid w:val="00D42BD4"/>
    <w:rsid w:val="00D438A1"/>
    <w:rsid w:val="00D550E6"/>
    <w:rsid w:val="00D571E4"/>
    <w:rsid w:val="00D64FCC"/>
    <w:rsid w:val="00D84809"/>
    <w:rsid w:val="00D95572"/>
    <w:rsid w:val="00DA02F3"/>
    <w:rsid w:val="00DA3532"/>
    <w:rsid w:val="00DA7895"/>
    <w:rsid w:val="00DB05D9"/>
    <w:rsid w:val="00DB413A"/>
    <w:rsid w:val="00DE7397"/>
    <w:rsid w:val="00DF3F74"/>
    <w:rsid w:val="00DF562E"/>
    <w:rsid w:val="00E02978"/>
    <w:rsid w:val="00E32D33"/>
    <w:rsid w:val="00E36832"/>
    <w:rsid w:val="00E52906"/>
    <w:rsid w:val="00E54C5D"/>
    <w:rsid w:val="00E56E19"/>
    <w:rsid w:val="00E6348E"/>
    <w:rsid w:val="00E66288"/>
    <w:rsid w:val="00E9631E"/>
    <w:rsid w:val="00EA7E30"/>
    <w:rsid w:val="00EB079A"/>
    <w:rsid w:val="00EC063C"/>
    <w:rsid w:val="00EC70EF"/>
    <w:rsid w:val="00ED1CCB"/>
    <w:rsid w:val="00EE5F71"/>
    <w:rsid w:val="00EF314F"/>
    <w:rsid w:val="00EF7135"/>
    <w:rsid w:val="00F00216"/>
    <w:rsid w:val="00F03BB9"/>
    <w:rsid w:val="00F053EE"/>
    <w:rsid w:val="00F11F27"/>
    <w:rsid w:val="00F164DC"/>
    <w:rsid w:val="00F16B7A"/>
    <w:rsid w:val="00F17D3F"/>
    <w:rsid w:val="00F20681"/>
    <w:rsid w:val="00F22BB7"/>
    <w:rsid w:val="00F33780"/>
    <w:rsid w:val="00F35477"/>
    <w:rsid w:val="00F52010"/>
    <w:rsid w:val="00F520B1"/>
    <w:rsid w:val="00F61A15"/>
    <w:rsid w:val="00F621CA"/>
    <w:rsid w:val="00F62AA8"/>
    <w:rsid w:val="00F64858"/>
    <w:rsid w:val="00F73401"/>
    <w:rsid w:val="00F7389D"/>
    <w:rsid w:val="00F92DB5"/>
    <w:rsid w:val="00F92F75"/>
    <w:rsid w:val="00F93A2B"/>
    <w:rsid w:val="00F9696D"/>
    <w:rsid w:val="00F96B56"/>
    <w:rsid w:val="00FA043F"/>
    <w:rsid w:val="00FA1231"/>
    <w:rsid w:val="00FA2BD4"/>
    <w:rsid w:val="00FA7FD6"/>
    <w:rsid w:val="00FB0D4B"/>
    <w:rsid w:val="00FB4698"/>
    <w:rsid w:val="00FB6370"/>
    <w:rsid w:val="00FC0582"/>
    <w:rsid w:val="00FC3827"/>
    <w:rsid w:val="00FC7DF9"/>
    <w:rsid w:val="00FE538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6D335B"/>
  <w15:docId w15:val="{6AD66562-2509-49D4-8B0C-BFF443686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hAnsi="Cambria" w:cs="Cambria" w:eastAsia="Cambria"/>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styleId="Normal" w:default="1">
    <w:name w:val="Normal"/>
    <w:qFormat/>
    <w:pPr>
      <w:jc w:val="both"/>
      <w:spacing w:after="160" w:line="276" w:lineRule="auto"/>
    </w:pPr>
    <w:rPr>
      <w:sz w:val="22"/>
      <w:szCs w:val="22"/>
      <w:lang w:val="fr-FR" w:eastAsia="fr-FR"/>
    </w:rPr>
  </w:style>
  <w:style w:type="paragraph" w:styleId="Titre1">
    <w:name w:val="heading 1"/>
    <w:basedOn w:val="Normal"/>
    <w:next w:val="Normal"/>
    <w:uiPriority w:val="1"/>
    <w:qFormat/>
    <w:pPr>
      <w:keepNext/>
      <w:jc w:val="center"/>
      <w:spacing w:before="0" w:after="560" w:line="240" w:lineRule="auto"/>
      <w:outlineLvl w:val="0"/>
    </w:pPr>
    <w:rPr>
      <w:b/>
      <w:u w:val="none"/>
      <w:caps/>
      <w:spacing w:val="30"/>
      <w:sz w:val="32"/>
      <w:szCs w:val="32"/>
    </w:rPr>
  </w:style>
  <w:style w:type="paragraph" w:styleId="Titre2">
    <w:name w:val="heading 2"/>
    <w:basedOn w:val="Normal"/>
    <w:next w:val="Normal"/>
    <w:uiPriority w:val="4"/>
    <w:qFormat/>
    <w:pPr>
      <w:keepNext/>
      <w:jc w:val="left"/>
      <w:spacing w:before="360" w:after="160"/>
      <w:pBdr>
        <w:bottom w:val="single" w:sz="4" w:space="4" w:color="BFBFBF"/>
      </w:pBdr>
      <w:outlineLvl w:val="1"/>
    </w:pPr>
    <w:rPr>
      <w:b/>
      <w:u w:val="none"/>
      <w:smallCaps/>
      <w:spacing w:val="20"/>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pPr>
      <w:tabs>
        <w:tab w:val="center" w:pos="4536"/>
        <w:tab w:val="right" w:pos="9072"/>
      </w:tabs>
    </w:pPr>
  </w:style>
  <w:style w:type="paragraph" w:customStyle="1" w:styleId="Adresse">
    <w:name w:val="Adresse"/>
    <w:basedOn w:val="Normal"/>
    <w:next w:val="Normal"/>
    <w:pPr>
      <w:ind w:left="4536"/>
      <w:jc w:val="left"/>
    </w:pPr>
  </w:style>
  <w:style w:type="paragraph" w:customStyle="1" w:styleId="Normalsansretrait">
    <w:name w:val="Normal sans retrait"/>
    <w:basedOn w:val="Normal"/>
    <w:next w:val="Normal"/>
    <w:uiPriority w:val="9"/>
    <w:rsid w:val="0095219D"/>
    <w:pPr>
      <w:jc w:val="left"/>
    </w:pPr>
  </w:style>
  <w:style w:type="character" w:styleId="Numrodepage">
    <w:name w:val="page number"/>
    <w:basedOn w:val="Policepardfaut"/>
  </w:style>
  <w:style w:type="paragraph" w:styleId="Titre3Acte">
    <w:name w:val="Titre 3 Acte"/>
    <w:basedOn w:val="Normal"/>
    <w:next w:val="Normal"/>
    <w:uiPriority w:val="5"/>
    <w:qFormat/>
    <w:pPr>
      <w:keepNext/>
      <w:jc w:val="center"/>
      <w:spacing w:before="480" w:after="320"/>
      <w:outlineLvl w:val="2"/>
    </w:pPr>
    <w:rPr>
      <w:b/>
      <w:u w:val="none"/>
      <w:caps/>
      <w:spacing w:val="40"/>
      <w:sz w:val="26"/>
      <w:szCs w:val="26"/>
    </w:rPr>
  </w:style>
  <w:style w:type="character" w:customStyle="1" w:styleId="Policequestion">
    <w:name w:val="Police question"/>
    <w:rPr>
      <w:b/>
      <w:color w:val="auto"/>
      <w:bdr w:val="none" w:sz="0" w:space="0" w:color="auto"/>
      <w:shd w:val="clear" w:color="auto" w:fill="C0C0C0"/>
    </w:rPr>
  </w:style>
  <w:style w:type="paragraph" w:customStyle="1" w:styleId="References">
    <w:name w:val="References"/>
    <w:basedOn w:val="Normalsansretrait"/>
    <w:next w:val="Normal"/>
    <w:rsid w:val="00DE7397"/>
    <w:rPr>
      <w:b/>
      <w:sz w:val="20"/>
      <w:szCs w:val="22"/>
    </w:rPr>
  </w:style>
  <w:style w:type="paragraph" w:styleId="SousReserve">
    <w:name w:val="SousReserve"/>
    <w:basedOn w:val="Normal"/>
    <w:next w:val="Normal"/>
    <w:uiPriority w:val="7"/>
    <w:qFormat/>
    <w:pPr>
      <w:jc w:val="center"/>
      <w:spacing w:before="400" w:after="200"/>
    </w:pPr>
    <w:rPr>
      <w:b/>
      <w:caps/>
      <w:spacing w:val="40"/>
    </w:rPr>
  </w:style>
  <w:style w:type="paragraph" w:styleId="En-tte">
    <w:name w:val="header"/>
    <w:basedOn w:val="Normal"/>
    <w:link w:val="En-tteCar"/>
    <w:rsid w:val="00D42BD4"/>
    <w:pPr>
      <w:tabs>
        <w:tab w:val="center" w:pos="4536"/>
        <w:tab w:val="right" w:pos="9072"/>
      </w:tabs>
    </w:pPr>
  </w:style>
  <w:style w:type="character" w:customStyle="1" w:styleId="En-tteCar">
    <w:name w:val="En-tête Car"/>
    <w:link w:val="En-tte"/>
    <w:rsid w:val="00D42BD4"/>
    <w:rPr>
      <w:sz w:val="24"/>
    </w:rPr>
  </w:style>
  <w:style w:type="paragraph" w:customStyle="1" w:styleId="Titre4Acte">
    <w:name w:val="Titre 4 Acte"/>
    <w:basedOn w:val="Titre2"/>
    <w:next w:val="Normal"/>
    <w:qFormat/>
    <w:rsid w:val="00D42BD4"/>
  </w:style>
  <w:style w:type="character" w:customStyle="1" w:styleId="PieddepageCar">
    <w:name w:val="Pied de page Car"/>
    <w:link w:val="Pieddepage"/>
    <w:uiPriority w:val="99"/>
    <w:rsid w:val="008D0A52"/>
    <w:rPr>
      <w:sz w:val="24"/>
    </w:rPr>
  </w:style>
  <w:style w:type="character" w:customStyle="1" w:styleId="Titre1Car">
    <w:name w:val="Titre 1 Car"/>
    <w:aliases w:val="Titre 1 Acte Car"/>
    <w:link w:val="Titre1"/>
    <w:rsid w:val="007B458A"/>
    <w:rPr>
      <w:b/>
      <w:sz w:val="32"/>
      <w:u w:val="single"/>
    </w:rPr>
  </w:style>
  <w:style w:type="character" w:styleId="Lienhypertexte">
    <w:name w:val="Hyperlink"/>
    <w:rsid w:val="007B458A"/>
    <w:rPr>
      <w:color w:val="0000FF"/>
      <w:u w:val="single"/>
    </w:rPr>
  </w:style>
  <w:style w:type="paragraph" w:styleId="Paragraphedeliste">
    <w:name w:val="List Paragraph"/>
    <w:basedOn w:val="Normal"/>
    <w:uiPriority w:val="34"/>
    <w:qFormat/>
    <w:rsid w:val="00D35C0F"/>
    <w:pPr>
      <w:ind w:left="720"/>
      <w:contextualSpacing/>
      <w:jc w:val="left"/>
    </w:pPr>
    <w:rPr>
      <w:rFonts w:eastAsia="Calibri"/>
      <w:szCs w:val="22"/>
      <w:lang w:eastAsia="en-US"/>
    </w:rPr>
  </w:style>
  <w:style w:type="paragraph" w:styleId="Textedebulles">
    <w:name w:val="Balloon Text"/>
    <w:basedOn w:val="Normal"/>
    <w:link w:val="TextedebullesCar"/>
    <w:rsid w:val="00EB079A"/>
    <w:rPr>
      <w:sz w:val="18"/>
      <w:szCs w:val="18"/>
    </w:rPr>
  </w:style>
  <w:style w:type="character" w:customStyle="1" w:styleId="TextedebullesCar">
    <w:name w:val="Texte de bulles Car"/>
    <w:basedOn w:val="Policepardfaut"/>
    <w:link w:val="Textedebulles"/>
    <w:rsid w:val="00EB079A"/>
    <w:rPr>
      <w:sz w:val="18"/>
      <w:szCs w:val="18"/>
    </w:rPr>
  </w:style>
  <w:style w:type="paragraph" w:styleId="FondementTexte">
    <w:name w:val="Fondement textuel"/>
    <w:basedOn w:val="Normal"/>
    <w:next w:val="Normal"/>
    <w:uiPriority w:val="2"/>
    <w:qFormat/>
    <w:pPr>
      <w:jc w:val="center"/>
      <w:spacing w:before="0" w:after="480"/>
    </w:pPr>
    <w:rPr>
      <w:i/>
      <w:b w:val="0"/>
      <w:color w:val="595959"/>
      <w:sz w:val="21"/>
      <w:szCs w:val="21"/>
    </w:rPr>
  </w:style>
  <w:style w:type="paragraph" w:styleId="Cartouche">
    <w:name w:val="Cartouche de dossier"/>
    <w:basedOn w:val="Normal"/>
    <w:next w:val="Normal"/>
    <w:uiPriority w:val="3"/>
    <w:qFormat/>
    <w:pPr>
      <w:jc w:val="left"/>
      <w:spacing w:after="60"/>
    </w:pPr>
    <w:rPr>
      <w:b/>
      <w:color w:val="595959"/>
      <w:sz w:val="20"/>
      <w:szCs w:val="20"/>
    </w:rPr>
  </w:style>
  <w:style w:type="paragraph" w:styleId="ConsigneRedaction">
    <w:name w:val="Consigne de redaction"/>
    <w:basedOn w:val="Normal"/>
    <w:next w:val="Normal"/>
    <w:uiPriority w:val="6"/>
    <w:qFormat/>
    <w:pPr>
      <w:jc w:val="center"/>
      <w:spacing w:before="160" w:after="80"/>
    </w:pPr>
    <w:rPr>
      <w:i/>
      <w:b w:val="0"/>
      <w:color w:val="A6A6A6"/>
      <w:sz w:val="20"/>
      <w:szCs w:val="20"/>
    </w:rPr>
  </w:style>
  <w:style w:type="paragraph" w:styleId="Signature">
    <w:name w:val="Bloc de signature"/>
    <w:basedOn w:val="Normal"/>
    <w:next w:val="Normal"/>
    <w:uiPriority w:val="8"/>
    <w:qFormat/>
    <w:pPr>
      <w:jc w:val="right"/>
      <w:keepNext/>
      <w:spacing w:before="560" w:after="160"/>
    </w:pPr>
    <w:rPr>
      <w:b/>
      <w:caps/>
      <w:spacing w:val="20"/>
    </w:rPr>
  </w:style>
  <w:style w:type="paragraph" w:styleId="CorpsPV">
    <w:name w:val="Corps de PV"/>
    <w:basedOn w:val="Normal"/>
    <w:next w:val="Normal"/>
    <w:uiPriority w:val="10"/>
    <w:qFormat/>
  </w:style>
  <w:style w:type="paragraph" w:styleId="CorpsPVAccentue">
    <w:name w:val="Corps de PV accentue"/>
    <w:basedOn w:val="CorpsPV"/>
    <w:next w:val="CorpsPV"/>
    <w:uiPriority w:val="11"/>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198646">
      <w:bodyDiv w:val="1"/>
      <w:marLeft w:val="0"/>
      <w:marRight w:val="0"/>
      <w:marTop w:val="0"/>
      <w:marBottom w:val="0"/>
      <w:divBdr>
        <w:top w:val="none" w:sz="0" w:space="0" w:color="auto"/>
        <w:left w:val="none" w:sz="0" w:space="0" w:color="auto"/>
        <w:bottom w:val="none" w:sz="0" w:space="0" w:color="auto"/>
        <w:right w:val="none" w:sz="0" w:space="0" w:color="auto"/>
      </w:divBdr>
    </w:div>
    <w:div w:id="546919245">
      <w:bodyDiv w:val="1"/>
      <w:marLeft w:val="0"/>
      <w:marRight w:val="0"/>
      <w:marTop w:val="0"/>
      <w:marBottom w:val="0"/>
      <w:divBdr>
        <w:top w:val="none" w:sz="0" w:space="0" w:color="auto"/>
        <w:left w:val="none" w:sz="0" w:space="0" w:color="auto"/>
        <w:bottom w:val="none" w:sz="0" w:space="0" w:color="auto"/>
        <w:right w:val="none" w:sz="0" w:space="0" w:color="auto"/>
      </w:divBdr>
    </w:div>
    <w:div w:id="599266649">
      <w:bodyDiv w:val="1"/>
      <w:marLeft w:val="0"/>
      <w:marRight w:val="0"/>
      <w:marTop w:val="0"/>
      <w:marBottom w:val="0"/>
      <w:divBdr>
        <w:top w:val="none" w:sz="0" w:space="0" w:color="auto"/>
        <w:left w:val="none" w:sz="0" w:space="0" w:color="auto"/>
        <w:bottom w:val="none" w:sz="0" w:space="0" w:color="auto"/>
        <w:right w:val="none" w:sz="0" w:space="0" w:color="auto"/>
      </w:divBdr>
    </w:div>
    <w:div w:id="654647901">
      <w:bodyDiv w:val="1"/>
      <w:marLeft w:val="0"/>
      <w:marRight w:val="0"/>
      <w:marTop w:val="0"/>
      <w:marBottom w:val="0"/>
      <w:divBdr>
        <w:top w:val="none" w:sz="0" w:space="0" w:color="auto"/>
        <w:left w:val="none" w:sz="0" w:space="0" w:color="auto"/>
        <w:bottom w:val="none" w:sz="0" w:space="0" w:color="auto"/>
        <w:right w:val="none" w:sz="0" w:space="0" w:color="auto"/>
      </w:divBdr>
    </w:div>
    <w:div w:id="857356313">
      <w:bodyDiv w:val="1"/>
      <w:marLeft w:val="0"/>
      <w:marRight w:val="0"/>
      <w:marTop w:val="0"/>
      <w:marBottom w:val="0"/>
      <w:divBdr>
        <w:top w:val="none" w:sz="0" w:space="0" w:color="auto"/>
        <w:left w:val="none" w:sz="0" w:space="0" w:color="auto"/>
        <w:bottom w:val="none" w:sz="0" w:space="0" w:color="auto"/>
        <w:right w:val="none" w:sz="0" w:space="0" w:color="auto"/>
      </w:divBdr>
    </w:div>
    <w:div w:id="990402501">
      <w:bodyDiv w:val="1"/>
      <w:marLeft w:val="0"/>
      <w:marRight w:val="0"/>
      <w:marTop w:val="0"/>
      <w:marBottom w:val="0"/>
      <w:divBdr>
        <w:top w:val="none" w:sz="0" w:space="0" w:color="auto"/>
        <w:left w:val="none" w:sz="0" w:space="0" w:color="auto"/>
        <w:bottom w:val="none" w:sz="0" w:space="0" w:color="auto"/>
        <w:right w:val="none" w:sz="0" w:space="0" w:color="auto"/>
      </w:divBdr>
    </w:div>
    <w:div w:id="1655142410">
      <w:bodyDiv w:val="1"/>
      <w:marLeft w:val="0"/>
      <w:marRight w:val="0"/>
      <w:marTop w:val="0"/>
      <w:marBottom w:val="0"/>
      <w:divBdr>
        <w:top w:val="none" w:sz="0" w:space="0" w:color="auto"/>
        <w:left w:val="none" w:sz="0" w:space="0" w:color="auto"/>
        <w:bottom w:val="none" w:sz="0" w:space="0" w:color="auto"/>
        <w:right w:val="none" w:sz="0" w:space="0" w:color="auto"/>
      </w:divBdr>
    </w:div>
    <w:div w:id="1682734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gifrance.gouv.fr/loda/article_lc/LEGIARTI000026854464/2019-12-23"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legifrance.gouv.fr/loda/article_lc/LEGIARTI000026854464/2019-12-23"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legifrance.gouv.fr/juri/id/JURITEXT000026608668" TargetMode="External"/><Relationship Id="rId14" Type="http://schemas.openxmlformats.org/officeDocument/2006/relationships/theme" Target="theme/theme1.xml"/><Relationship Id="rId950" Type="http://schemas.openxmlformats.org/officeDocument/2006/relationships/customXml" Target="../customXml/item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mbria"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d:acte xmlns:gd="urn:gdroit:acte">
  <gd:cM_nom_du_demandeur>[Nom du demandeur]</gd:cM_nom_du_demandeur>
  <gd:cm_identite_du_defendeur>[identité du défendeur]</gd:cm_identite_du_defendeur>
  <gd:cm_identite_du_demandeur>[identité du demandeur]</gd:cm_identite_du_demandeur>
  <gd:cm_nom_de_l_adversaire>[nom de l’adversaire]</gd:cm_nom_de_l_adversaire>
  <gd:cm_nom_du_defendeur>[nom du défendeur]</gd:cm_nom_du_defendeur>
  <gd:cm_nom_du_demandeur>[nom du demandeur]</gd:cm_nom_du_demandeur>
</gd:acte>
</file>

<file path=customXml/itemProps1.xml><?xml version="1.0" encoding="utf-8"?>
<ds:datastoreItem xmlns:ds="http://schemas.openxmlformats.org/officeDocument/2006/customXml" ds:itemID="{7A3C1E52-9B4D-4F16-8A20-C5D9E4B1F073}">
  <ds:schemaRefs>
    <ds:schemaRef ds:uri="urn:gdroit:acte"/>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9</Pages>
  <Words>2119</Words>
  <Characters>11660</Characters>
  <Application>Microsoft Office Word</Application>
  <DocSecurity>0</DocSecurity>
  <Lines>97</Lines>
  <Paragraphs>27</Paragraphs>
  <ScaleCrop>false</ScaleCrop>
  <HeadingPairs>
    <vt:vector size="2" baseType="variant">
      <vt:variant>
        <vt:lpstr>Titre</vt:lpstr>
      </vt:variant>
      <vt:variant>
        <vt:i4>1</vt:i4>
      </vt:variant>
    </vt:vector>
  </HeadingPairs>
  <TitlesOfParts>
    <vt:vector size="1" baseType="lpstr">
      <vt:lpstr/>
    </vt:vector>
  </TitlesOfParts>
  <Company>CA Technologies</Company>
  <LinksUpToDate>false</LinksUpToDate>
  <CharactersWithSpaces>13752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Aurélien Bamdé</cp:lastModifiedBy>
  <cp:revision>23</cp:revision>
  <cp:lastPrinted>2018-05-24T19:57:00Z</cp:lastPrinted>
  <dcterms:created xsi:type="dcterms:W3CDTF">2020-02-26T17:03:00Z</dcterms:created>
  <dcterms:modified xsi:type="dcterms:W3CDTF">2024-03-14T19:07:00Z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-2040877581</vt:i4>
  </property>
  <property fmtid="{D5CDD505-2E9C-101B-9397-08002B2CF9AE}" pid="3" name="_NewReviewCycle">
    <vt:lpwstr/>
  </property>
  <property fmtid="{D5CDD505-2E9C-101B-9397-08002B2CF9AE}" pid="4" name="_EmailSubject">
    <vt:lpwstr>Modèles</vt:lpwstr>
  </property>
  <property fmtid="{D5CDD505-2E9C-101B-9397-08002B2CF9AE}" pid="5" name="_AuthorEmail">
    <vt:lpwstr>Aurelien.BAMDE@ca-tourainepoitou.fr</vt:lpwstr>
  </property>
  <property fmtid="{D5CDD505-2E9C-101B-9397-08002B2CF9AE}" pid="6" name="_AuthorEmailDisplayName">
    <vt:lpwstr>BAMDE Aurelien</vt:lpwstr>
  </property>
  <property fmtid="{D5CDD505-2E9C-101B-9397-08002B2CF9AE}" pid="7" name="_PreviousAdHocReviewCycleID">
    <vt:i4>-1437726675</vt:i4>
  </property>
  <property fmtid="{D5CDD505-2E9C-101B-9397-08002B2CF9AE}" pid="8" name="_ReviewingToolsShownOnce">
    <vt:lpwstr/>
  </property>
</Properties>
</file>