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D9F32" w14:textId="77777777" w:rsidR="00EF5250" w:rsidRPr="00EF5250" w:rsidRDefault="00EF5250" w:rsidP="00EF5250">
      <w:pPr>
        <w:pStyle w:val="Titre1"/>
        <w:pBdr>
          <w:top w:val="single" w:sz="4" w:space="1" w:color="auto"/>
          <w:left w:val="single" w:sz="4" w:space="4" w:color="auto"/>
          <w:bottom w:val="single" w:sz="4" w:space="1" w:color="auto"/>
          <w:right w:val="single" w:sz="4" w:space="4" w:color="auto"/>
        </w:pBdr>
        <w:shd w:val="clear" w:color="auto" w:fill="E7E6E6" w:themeFill="background2"/>
        <w:jc w:val="center"/>
        <w:rPr>
          <w:b/>
          <w:bCs/>
          <w:sz w:val="32"/>
          <w:szCs w:val="32"/>
        </w:rPr>
      </w:pPr>
      <w:r w:rsidRPr="00EF5250">
        <w:rPr>
          <w:bCs/>
        </w:rPr>
        <w:t>ASSIGNATION EN RÉFÉRÉ</w:t>
      </w:r>
    </w:p>
    <w:p w14:paraId="4DE12C3C" w14:textId="6A84A082" w:rsidR="00EF5250" w:rsidRPr="00EF5250" w:rsidRDefault="00EF5250" w:rsidP="00EF5250">
      <w:pPr>
        <w:pStyle w:val="Titre1"/>
        <w:pBdr>
          <w:top w:val="single" w:sz="4" w:space="1" w:color="auto"/>
          <w:left w:val="single" w:sz="4" w:space="4" w:color="auto"/>
          <w:bottom w:val="single" w:sz="4" w:space="1" w:color="auto"/>
          <w:right w:val="single" w:sz="4" w:space="4" w:color="auto"/>
        </w:pBdr>
        <w:shd w:val="clear" w:color="auto" w:fill="E7E6E6" w:themeFill="background2"/>
        <w:jc w:val="center"/>
        <w:rPr>
          <w:b/>
          <w:bCs/>
          <w:sz w:val="32"/>
          <w:szCs w:val="32"/>
        </w:rPr>
      </w:pPr>
      <w:r>
        <w:rPr>
          <w:bCs/>
        </w:rPr>
        <w:t xml:space="preserve">PAR-DEVANT LE PRÉSIDENT PRÈS LE TRIBUNAL JUDICIAIRE DE </w:t>
      </w:r>
      <w:sdt>
        <w:sdtPr>
          <w:alias w:val="…"/>
          <w:tag w:val="gd_cm_"/>
          <w:id w:val="90001"/>
          <w:lock w:val="sdtLocked"/>
          <w:text/>
        </w:sdtPr>
        <w:sdtContent>
          <w:r>
            <w:rPr>
              <w:bCs/>
            </w:rPr>
            <w:t xml:space="preserve">[…]</w:t>
          </w:r>
        </w:sdtContent>
      </w:sdt>
    </w:p>
    <w:p w14:paraId="467532BF" w14:textId="33CBA07D" w:rsidR="00211CE7" w:rsidRPr="00EF5250" w:rsidRDefault="00EF5250" w:rsidP="00EF5250">
      <w:pPr>
        <w:pBdr>
          <w:top w:val="single" w:sz="4" w:space="1" w:color="auto"/>
          <w:left w:val="single" w:sz="4" w:space="4" w:color="auto"/>
          <w:bottom w:val="single" w:sz="4" w:space="1" w:color="auto"/>
          <w:right w:val="single" w:sz="4" w:space="4" w:color="auto"/>
        </w:pBdr>
        <w:shd w:val="clear" w:color="auto" w:fill="E7E6E6" w:themeFill="background2"/>
        <w:jc w:val="center"/>
        <w:rPr>
          <w:i/>
          <w:iCs/>
          <w:sz w:val="28"/>
          <w:szCs w:val="28"/>
        </w:rPr>
      </w:pPr>
      <w:r w:rsidRPr="00EF5250">
        <w:rPr>
          <w:i/>
          <w:iCs/>
          <w:sz w:val="28"/>
          <w:szCs w:val="28"/>
        </w:rPr>
        <w:t xml:space="preserve">(Article 835, al. </w:t>
      </w:r>
      <w:r w:rsidR="00A35F4E">
        <w:rPr>
          <w:i/>
          <w:iCs/>
          <w:sz w:val="28"/>
          <w:szCs w:val="28"/>
        </w:rPr>
        <w:t>2</w:t>
      </w:r>
      <w:r w:rsidR="00A35F4E">
        <w:rPr>
          <w:i/>
          <w:iCs/>
          <w:sz w:val="28"/>
          <w:szCs w:val="28"/>
          <w:vertAlign w:val="superscript"/>
        </w:rPr>
        <w:t>d</w:t>
      </w:r>
      <w:r w:rsidRPr="00EF5250">
        <w:rPr>
          <w:i/>
          <w:iCs/>
          <w:sz w:val="28"/>
          <w:szCs w:val="28"/>
        </w:rPr>
        <w:t xml:space="preserve"> du Code de procédure civile)</w:t>
      </w:r>
    </w:p>
    <w:p w14:paraId="1928B390" w14:textId="77777777" w:rsidR="007B458A" w:rsidRPr="000C5F9A" w:rsidRDefault="007B458A" w:rsidP="007B458A">
      <w:r w:rsidRPr="000C5F9A">
        <w:t xml:space="preserve">L’AN DEUX </w:t>
      </w:r>
      <w:r w:rsidR="00C66F66" w:rsidRPr="000C5F9A">
        <w:t xml:space="preserve">MILLE </w:t>
      </w:r>
      <w:sdt>
        <w:sdtPr>
          <w:alias w:val="…"/>
          <w:tag w:val="gd_cm_"/>
          <w:id w:val="90002"/>
          <w:lock w:val="sdtLocked"/>
          <w:text/>
        </w:sdtPr>
        <w:sdtContent>
          <w:r>
            <w:t xml:space="preserve">[…]</w:t>
          </w:r>
        </w:sdtContent>
      </w:sdt>
    </w:p>
    <w:p w14:paraId="497D5D8D" w14:textId="77777777" w:rsidR="007B458A" w:rsidRPr="000C5F9A" w:rsidRDefault="007B458A" w:rsidP="007B458A">
      <w:r w:rsidRPr="000C5F9A">
        <w:t>ET LE</w:t>
      </w:r>
      <w:r w:rsidR="00941887" w:rsidRPr="000C5F9A">
        <w:t xml:space="preserve"> </w:t>
      </w:r>
    </w:p>
    <w:p w14:paraId="1D654D7E" w14:textId="3EC4522D" w:rsidR="007B458A" w:rsidRPr="000C5F9A" w:rsidRDefault="00E32D33" w:rsidP="007B458A">
      <w:pPr>
        <w:pStyle w:val="Titre2"/>
        <w:keepNext w:val="0"/>
        <w:rPr>
          <w:u w:val="none"/>
        </w:rPr>
      </w:pPr>
      <w:r w:rsidRPr="000C5F9A">
        <w:t>À</w:t>
      </w:r>
      <w:r w:rsidR="007B458A" w:rsidRPr="000C5F9A">
        <w:t xml:space="preserve"> LA </w:t>
      </w:r>
      <w:r w:rsidR="00DB05D9" w:rsidRPr="000C5F9A">
        <w:t>DEMANDE</w:t>
      </w:r>
      <w:r w:rsidR="007B458A" w:rsidRPr="000C5F9A">
        <w:t xml:space="preserve"> DE</w:t>
      </w:r>
      <w:r w:rsidR="007B458A" w:rsidRPr="000C5F9A">
        <w:rPr/>
        <w:t> :</w:t>
      </w:r>
    </w:p>
    <w:p w14:paraId="7A37BA94" w14:textId="77777777" w:rsidR="00C640F3" w:rsidRPr="000C5F9A" w:rsidRDefault="003A2CF8" w:rsidP="00C640F3">
      <w:pPr>
        <w:pStyle w:val="ConsigneRedaction"/>
        <w:jc w:val="center"/>
        <w:rPr>
          <w:b/>
        </w:rPr>
      </w:pPr>
      <w:r w:rsidRPr="000C5F9A">
        <w:rPr/>
        <w:t>[</w:t>
      </w:r>
      <w:r w:rsidRPr="000C5F9A">
        <w:rPr>
          <w:i/>
        </w:rPr>
        <w:t>Si personne physique</w:t>
      </w:r>
      <w:r w:rsidRPr="000C5F9A">
        <w:rPr/>
        <w:t>]</w:t>
      </w:r>
    </w:p>
    <w:p w14:paraId="0E980BFB" w14:textId="07750738" w:rsidR="00DB05D9" w:rsidRPr="000C5F9A" w:rsidRDefault="00DB05D9" w:rsidP="003A2CF8">
      <w:r w:rsidRPr="000C5F9A">
        <w:rPr>
          <w:b/>
        </w:rPr>
        <w:t>M</w:t>
      </w:r>
      <w:r w:rsidR="00793ABE" w:rsidRPr="000C5F9A">
        <w:rPr>
          <w:b/>
        </w:rPr>
        <w:t>onsieur</w:t>
      </w:r>
      <w:r w:rsidRPr="000C5F9A">
        <w:rPr>
          <w:b/>
        </w:rPr>
        <w:t xml:space="preserve"> ou </w:t>
      </w:r>
      <w:r w:rsidR="00793ABE" w:rsidRPr="000C5F9A">
        <w:rPr>
          <w:b/>
        </w:rPr>
        <w:t>Madame</w:t>
      </w:r>
      <w:r w:rsidRPr="000C5F9A">
        <w:rPr>
          <w:b/>
        </w:rPr>
        <w:t xml:space="preserve"> </w:t>
      </w:r>
      <w:sdt>
        <w:sdtPr>
          <w:alias w:val="nom, prénom"/>
          <w:tag w:val="gd_cm_nom_prenom"/>
          <w:id w:val="90008"/>
          <w:lock w:val="sdtLocked"/>
          <w:text/>
        </w:sdtPr>
        <w:sdtContent>
          <w:r>
            <w:rPr>
              <w:i/>
            </w:rPr>
            <w:t xml:space="preserve">[nom, prénom]</w:t>
          </w:r>
        </w:sdtContent>
      </w:sdt>
      <w:r w:rsidRPr="000C5F9A">
        <w:t xml:space="preserve">, né le </w:t>
      </w:r>
      <w:sdt>
        <w:sdtPr>
          <w:alias w:val="date"/>
          <w:tag w:val="gd_cm_date"/>
          <w:id w:val="90007"/>
          <w:lock w:val="sdtLocked"/>
          <w:text/>
        </w:sdtPr>
        <w:sdtContent>
          <w:r>
            <w:rPr>
              <w:i/>
            </w:rPr>
            <w:t xml:space="preserve">[date]</w:t>
          </w:r>
        </w:sdtContent>
      </w:sdt>
      <w:r w:rsidRPr="000C5F9A">
        <w:t xml:space="preserve">, </w:t>
      </w:r>
      <w:r w:rsidR="000213FC" w:rsidRPr="000C5F9A">
        <w:t xml:space="preserve">à </w:t>
      </w:r>
      <w:sdt>
        <w:sdtPr>
          <w:alias w:val="ville de naissance"/>
          <w:tag w:val="gd_cm_ville_de_naissance"/>
          <w:id w:val="90006"/>
          <w:lock w:val="sdtLocked"/>
          <w:text/>
        </w:sdtPr>
        <w:sdtContent>
          <w:r>
            <w:rPr>
              <w:i/>
            </w:rPr>
            <w:t xml:space="preserve">[ville de naissance]</w:t>
          </w:r>
        </w:sdtContent>
      </w:sdt>
      <w:r w:rsidR="000213FC" w:rsidRPr="000C5F9A">
        <w:t xml:space="preserve">, </w:t>
      </w:r>
      <w:r w:rsidRPr="000C5F9A">
        <w:t xml:space="preserve">de nationalité </w:t>
      </w:r>
      <w:sdt>
        <w:sdtPr>
          <w:alias w:val="pays"/>
          <w:tag w:val="gd_cm_pays"/>
          <w:id w:val="90005"/>
          <w:lock w:val="sdtLocked"/>
          <w:text/>
        </w:sdtPr>
        <w:sdtContent>
          <w:r>
            <w:rPr>
              <w:i/>
            </w:rPr>
            <w:t xml:space="preserve">[pays</w:t>
          </w:r>
          <w:r>
            <w:rPr>
              <w:i/>
            </w:rPr>
            <w:t xml:space="preserve">]</w:t>
          </w:r>
        </w:sdtContent>
      </w:sdt>
      <w:r w:rsidRPr="000C5F9A">
        <w:t xml:space="preserve">, </w:t>
      </w:r>
      <w:r w:rsidR="004C3CCF" w:rsidRPr="000C5F9A">
        <w:t xml:space="preserve">de profession </w:t>
      </w:r>
      <w:sdt>
        <w:sdtPr>
          <w:alias w:val="profession"/>
          <w:tag w:val="gd_cm_profession"/>
          <w:id w:val="90004"/>
          <w:lock w:val="sdtLocked"/>
          <w:text/>
        </w:sdtPr>
        <w:sdtContent>
          <w:r>
            <w:rPr>
              <w:i/>
            </w:rPr>
            <w:t xml:space="preserve">[profession]</w:t>
          </w:r>
        </w:sdtContent>
      </w:sdt>
      <w:r w:rsidR="0079240A" w:rsidRPr="000C5F9A">
        <w:t xml:space="preserve">, </w:t>
      </w:r>
      <w:r w:rsidRPr="000C5F9A">
        <w:t xml:space="preserve">demeurant </w:t>
      </w:r>
      <w:r w:rsidR="003A2CF8" w:rsidRPr="000C5F9A">
        <w:t xml:space="preserve">à </w:t>
      </w:r>
      <w:sdt>
        <w:sdtPr>
          <w:alias w:val="adresse"/>
          <w:tag w:val="gd_cm_adresse"/>
          <w:id w:val="90003"/>
          <w:lock w:val="sdtLocked"/>
          <w:text/>
        </w:sdtPr>
        <w:sdtContent>
          <w:r>
            <w:rPr>
              <w:i/>
            </w:rPr>
            <w:t xml:space="preserve">[adresse</w:t>
          </w:r>
          <w:r>
            <w:rPr>
              <w:i/>
            </w:rPr>
            <w:t xml:space="preserve">]</w:t>
          </w:r>
        </w:sdtContent>
      </w:sdt>
      <w:r w:rsidR="003A2CF8" w:rsidRPr="000C5F9A">
        <w:t xml:space="preserve"> </w:t>
      </w:r>
    </w:p>
    <w:p w14:paraId="5FF4EABF" w14:textId="77777777" w:rsidR="00C640F3" w:rsidRPr="000C5F9A" w:rsidRDefault="003A2CF8" w:rsidP="00C640F3">
      <w:pPr>
        <w:pStyle w:val="ConsigneRedaction"/>
        <w:jc w:val="center"/>
        <w:rPr>
          <w:b/>
        </w:rPr>
      </w:pPr>
      <w:r w:rsidRPr="000C5F9A">
        <w:rPr/>
        <w:t>[</w:t>
      </w:r>
      <w:r w:rsidRPr="000C5F9A">
        <w:rPr>
          <w:i/>
        </w:rPr>
        <w:t xml:space="preserve">Si personne </w:t>
      </w:r>
      <w:r w:rsidR="00C640F3" w:rsidRPr="000C5F9A">
        <w:rPr>
          <w:i/>
        </w:rPr>
        <w:t>morale</w:t>
      </w:r>
      <w:r w:rsidRPr="000C5F9A">
        <w:rPr/>
        <w:t>]</w:t>
      </w:r>
    </w:p>
    <w:p w14:paraId="5EBCF6A8" w14:textId="77777777" w:rsidR="00DB05D9" w:rsidRPr="000C5F9A" w:rsidRDefault="003A2CF8" w:rsidP="007B458A">
      <w:r w:rsidRPr="000C5F9A">
        <w:rPr>
          <w:b/>
        </w:rPr>
        <w:t>La société</w:t>
      </w:r>
      <w:r w:rsidRPr="000C5F9A">
        <w:t xml:space="preserve"> </w:t>
      </w:r>
      <w:sdt>
        <w:sdtPr>
          <w:alias w:val="raison sociale"/>
          <w:tag w:val="gd_cm_raison_sociale"/>
          <w:id w:val="90014"/>
          <w:lock w:val="sdtLocked"/>
          <w:text/>
        </w:sdtPr>
        <w:sdtContent>
          <w:r>
            <w:rPr>
              <w:i/>
            </w:rPr>
            <w:t xml:space="preserve">[raison sociale]</w:t>
          </w:r>
        </w:sdtContent>
      </w:sdt>
      <w:r w:rsidRPr="000C5F9A">
        <w:t xml:space="preserve">, </w:t>
      </w:r>
      <w:sdt>
        <w:sdtPr>
          <w:alias w:val="forme sociale"/>
          <w:tag w:val="gd_cm_forme_sociale"/>
          <w:id w:val="90013"/>
          <w:lock w:val="sdtLocked"/>
          <w:text/>
        </w:sdtPr>
        <w:sdtContent>
          <w:r>
            <w:rPr>
              <w:i/>
            </w:rPr>
            <w:t xml:space="preserve">[forme sociale]</w:t>
          </w:r>
        </w:sdtContent>
      </w:sdt>
      <w:r w:rsidRPr="000C5F9A">
        <w:t xml:space="preserve">, au capital social de </w:t>
      </w:r>
      <w:sdt>
        <w:sdtPr>
          <w:alias w:val="montant"/>
          <w:tag w:val="gd_cm_montant"/>
          <w:id w:val="90012"/>
          <w:lock w:val="sdtLocked"/>
          <w:text/>
        </w:sdtPr>
        <w:sdtContent>
          <w:r>
            <w:rPr>
              <w:i/>
            </w:rPr>
            <w:t xml:space="preserve">[montant</w:t>
          </w:r>
          <w:r>
            <w:rPr>
              <w:i/>
            </w:rPr>
            <w:t xml:space="preserve">]</w:t>
          </w:r>
        </w:sdtContent>
      </w:sdt>
      <w:r w:rsidRPr="000C5F9A">
        <w:t xml:space="preserve">, immatriculée au Registre du Commerce et des Sociétés de </w:t>
      </w:r>
      <w:sdt>
        <w:sdtPr>
          <w:alias w:val="ville"/>
          <w:tag w:val="gd_cm_ville"/>
          <w:id w:val="90011"/>
          <w:lock w:val="sdtLocked"/>
          <w:text/>
        </w:sdtPr>
        <w:sdtContent>
          <w:r>
            <w:rPr>
              <w:i/>
            </w:rPr>
            <w:t xml:space="preserve">[ville]</w:t>
          </w:r>
        </w:sdtContent>
      </w:sdt>
      <w:r w:rsidRPr="000C5F9A">
        <w:t xml:space="preserve"> sous le numéro </w:t>
      </w:r>
      <w:sdt>
        <w:sdtPr>
          <w:alias w:val="…"/>
          <w:tag w:val="gd_cm_"/>
          <w:id w:val="90010"/>
          <w:lock w:val="sdtLocked"/>
          <w:text/>
        </w:sdtPr>
        <w:sdtContent>
          <w:r>
            <w:rPr>
              <w:i/>
            </w:rPr>
            <w:t xml:space="preserve">[…]</w:t>
          </w:r>
        </w:sdtContent>
      </w:sdt>
      <w:r w:rsidRPr="000C5F9A">
        <w:t xml:space="preserve">, dont le siège social est sis </w:t>
      </w:r>
      <w:sdt>
        <w:sdtPr>
          <w:alias w:val="adresse"/>
          <w:tag w:val="gd_cm_adresse"/>
          <w:id w:val="90009"/>
          <w:lock w:val="sdtLocked"/>
          <w:text/>
        </w:sdtPr>
        <w:sdtContent>
          <w:r>
            <w:rPr>
              <w:i/>
            </w:rPr>
            <w:t xml:space="preserve">[adresse</w:t>
          </w:r>
          <w:r>
            <w:rPr>
              <w:i/>
            </w:rPr>
            <w:t xml:space="preserve">]</w:t>
          </w:r>
        </w:sdtContent>
      </w:sdt>
      <w:r w:rsidRPr="000C5F9A">
        <w:t>, agissant poursuites et diligences de ses représentants légaux domiciliés, en cette qualité, audit siège</w:t>
      </w:r>
    </w:p>
    <w:p w14:paraId="0B450C08" w14:textId="59733444" w:rsidR="00C640F3" w:rsidRPr="000C5F9A" w:rsidRDefault="00C640F3" w:rsidP="007B458A">
      <w:r w:rsidRPr="000C5F9A">
        <w:rPr>
          <w:b/>
          <w:u w:val="single"/>
        </w:rPr>
        <w:t>Ayant pour avocat</w:t>
      </w:r>
      <w:r w:rsidR="00F706BA">
        <w:rPr>
          <w:b/>
          <w:u w:val="single"/>
        </w:rPr>
        <w:t> :</w:t>
      </w:r>
    </w:p>
    <w:p w14:paraId="4710B341" w14:textId="77777777" w:rsidR="003A2CF8" w:rsidRPr="000C5F9A" w:rsidRDefault="00C640F3" w:rsidP="007B458A">
      <w:pPr>
        <w:rPr>
          <w:i/>
        </w:rPr>
      </w:pPr>
      <w:r w:rsidRPr="000C5F9A">
        <w:rPr>
          <w:b/>
        </w:rPr>
        <w:t xml:space="preserve">Maître </w:t>
      </w:r>
      <w:sdt>
        <w:sdtPr>
          <w:alias w:val="nom, prénom"/>
          <w:tag w:val="gd_cm_nom_prenom"/>
          <w:id w:val="90017"/>
          <w:lock w:val="sdtLocked"/>
          <w:text/>
        </w:sdtPr>
        <w:sdtContent>
          <w:r>
            <w:rPr>
              <w:i/>
            </w:rPr>
            <w:t xml:space="preserve">[nom, prénom]</w:t>
          </w:r>
        </w:sdtContent>
      </w:sdt>
      <w:r w:rsidRPr="000C5F9A">
        <w:t xml:space="preserve">, </w:t>
      </w:r>
      <w:proofErr w:type="gramStart"/>
      <w:r w:rsidRPr="000C5F9A">
        <w:t>Avocat</w:t>
      </w:r>
      <w:proofErr w:type="gramEnd"/>
      <w:r w:rsidRPr="000C5F9A">
        <w:t xml:space="preserve"> inscrit au Barreau de </w:t>
      </w:r>
      <w:sdt>
        <w:sdtPr>
          <w:alias w:val="ville"/>
          <w:tag w:val="gd_cm_ville"/>
          <w:id w:val="90016"/>
          <w:lock w:val="sdtLocked"/>
          <w:text/>
        </w:sdtPr>
        <w:sdtContent>
          <w:r>
            <w:rPr>
              <w:i/>
            </w:rPr>
            <w:t xml:space="preserve">[ville]</w:t>
          </w:r>
        </w:sdtContent>
      </w:sdt>
      <w:r w:rsidRPr="000C5F9A">
        <w:t xml:space="preserve">, y demeurant </w:t>
      </w:r>
      <w:sdt>
        <w:sdtPr>
          <w:alias w:val="adresse"/>
          <w:tag w:val="gd_cm_adresse"/>
          <w:id w:val="90015"/>
          <w:lock w:val="sdtLocked"/>
          <w:text/>
        </w:sdtPr>
        <w:sdtContent>
          <w:r>
            <w:rPr>
              <w:i/>
            </w:rPr>
            <w:t xml:space="preserve">[adresse]</w:t>
          </w:r>
        </w:sdtContent>
      </w:sdt>
    </w:p>
    <w:p w14:paraId="7BE38415" w14:textId="14944D43" w:rsidR="00C640F3" w:rsidRPr="000C5F9A" w:rsidRDefault="00272756" w:rsidP="007B458A">
      <w:r w:rsidRPr="000C5F9A">
        <w:t>Au c</w:t>
      </w:r>
      <w:r w:rsidR="00D16A3F" w:rsidRPr="000C5F9A">
        <w:t xml:space="preserve">abinet duquel il est fait élection de domicile et qui </w:t>
      </w:r>
      <w:r w:rsidR="00C640F3" w:rsidRPr="000C5F9A">
        <w:t>se constitue sur la présente assignation et ses suites</w:t>
      </w:r>
    </w:p>
    <w:p w14:paraId="0D70D38C" w14:textId="571D344B" w:rsidR="007B458A" w:rsidRPr="000C5F9A" w:rsidRDefault="007B458A" w:rsidP="007B458A">
      <w:pPr>
        <w:pStyle w:val="Titre2"/>
      </w:pPr>
      <w:r w:rsidRPr="000C5F9A">
        <w:t xml:space="preserve">J'AI </w:t>
      </w:r>
      <w:r w:rsidR="002A27F9" w:rsidRPr="002A27F9">
        <w:t>COMMISSAIRE DE JUSTICE</w:t>
      </w:r>
      <w:r w:rsidRPr="000C5F9A">
        <w:t xml:space="preserve"> SOUSSIGN</w:t>
      </w:r>
      <w:r w:rsidR="006F7535" w:rsidRPr="000C5F9A">
        <w:t>É :</w:t>
      </w:r>
    </w:p>
    <w:p w14:paraId="069D0C8D" w14:textId="77777777" w:rsidR="00AF0331" w:rsidRPr="000C5F9A" w:rsidRDefault="00AF0331" w:rsidP="007B458A">
      <w:pPr>
        <w:pStyle w:val="Titre2"/>
        <w:rPr>
          <w:b/>
        </w:rPr>
      </w:pPr>
      <w:r w:rsidRPr="000C5F9A">
        <w:rPr/>
        <w:t>DONNÉ ASSIGNATION À</w:t>
      </w:r>
      <w:r w:rsidRPr="000C5F9A">
        <w:rPr/>
        <w:t> :</w:t>
      </w:r>
    </w:p>
    <w:p w14:paraId="21EB363B" w14:textId="77777777" w:rsidR="00AF0331" w:rsidRPr="000C5F9A" w:rsidRDefault="00AF0331" w:rsidP="00AF0331">
      <w:pPr>
        <w:pStyle w:val="ConsigneRedaction"/>
        <w:jc w:val="center"/>
        <w:rPr>
          <w:b/>
        </w:rPr>
      </w:pPr>
      <w:r w:rsidRPr="000C5F9A">
        <w:rPr/>
        <w:t>[</w:t>
      </w:r>
      <w:r w:rsidRPr="000C5F9A">
        <w:rPr>
          <w:i/>
        </w:rPr>
        <w:t>Si personne physique</w:t>
      </w:r>
      <w:r w:rsidRPr="000C5F9A">
        <w:rPr/>
        <w:t>]</w:t>
      </w:r>
    </w:p>
    <w:p w14:paraId="409843A4" w14:textId="77777777" w:rsidR="00846DDB" w:rsidRPr="000C5F9A" w:rsidRDefault="00846DDB" w:rsidP="00846DDB">
      <w:r w:rsidRPr="000C5F9A">
        <w:rPr>
          <w:b/>
        </w:rPr>
        <w:t xml:space="preserve">Monsieur ou Madame </w:t>
      </w:r>
      <w:sdt>
        <w:sdtPr>
          <w:alias w:val="nom, prénom"/>
          <w:tag w:val="gd_cm_nom_prenom"/>
          <w:id w:val="90023"/>
          <w:lock w:val="sdtLocked"/>
          <w:text/>
        </w:sdtPr>
        <w:sdtContent>
          <w:r>
            <w:rPr>
              <w:i/>
            </w:rPr>
            <w:t xml:space="preserve">[nom, prénom]</w:t>
          </w:r>
        </w:sdtContent>
      </w:sdt>
      <w:r w:rsidRPr="000C5F9A">
        <w:t xml:space="preserve">, né le </w:t>
      </w:r>
      <w:sdt>
        <w:sdtPr>
          <w:alias w:val="date"/>
          <w:tag w:val="gd_cm_date"/>
          <w:id w:val="90022"/>
          <w:lock w:val="sdtLocked"/>
          <w:text/>
        </w:sdtPr>
        <w:sdtContent>
          <w:r>
            <w:rPr>
              <w:i/>
            </w:rPr>
            <w:t xml:space="preserve">[date]</w:t>
          </w:r>
        </w:sdtContent>
      </w:sdt>
      <w:r w:rsidRPr="000C5F9A">
        <w:t xml:space="preserve">, à </w:t>
      </w:r>
      <w:sdt>
        <w:sdtPr>
          <w:alias w:val="ville de naissance"/>
          <w:tag w:val="gd_cm_ville_de_naissance"/>
          <w:id w:val="90021"/>
          <w:lock w:val="sdtLocked"/>
          <w:text/>
        </w:sdtPr>
        <w:sdtContent>
          <w:r>
            <w:rPr>
              <w:i/>
            </w:rPr>
            <w:t xml:space="preserve">[ville de naissance]</w:t>
          </w:r>
        </w:sdtContent>
      </w:sdt>
      <w:r w:rsidRPr="000C5F9A">
        <w:t xml:space="preserve">, de nationalité </w:t>
      </w:r>
      <w:sdt>
        <w:sdtPr>
          <w:alias w:val="pays"/>
          <w:tag w:val="gd_cm_pays"/>
          <w:id w:val="90020"/>
          <w:lock w:val="sdtLocked"/>
          <w:text/>
        </w:sdtPr>
        <w:sdtContent>
          <w:r>
            <w:rPr>
              <w:i/>
            </w:rPr>
            <w:t xml:space="preserve">[pays]</w:t>
          </w:r>
        </w:sdtContent>
      </w:sdt>
      <w:r w:rsidRPr="000C5F9A">
        <w:t xml:space="preserve">, de profession </w:t>
      </w:r>
      <w:sdt>
        <w:sdtPr>
          <w:alias w:val="profession"/>
          <w:tag w:val="gd_cm_profession"/>
          <w:id w:val="90019"/>
          <w:lock w:val="sdtLocked"/>
          <w:text/>
        </w:sdtPr>
        <w:sdtContent>
          <w:r>
            <w:rPr>
              <w:i/>
            </w:rPr>
            <w:t xml:space="preserve">[profession]</w:t>
          </w:r>
        </w:sdtContent>
      </w:sdt>
      <w:r w:rsidRPr="000C5F9A">
        <w:t xml:space="preserve">, demeurant à </w:t>
      </w:r>
      <w:sdt>
        <w:sdtPr>
          <w:alias w:val="adresse"/>
          <w:tag w:val="gd_cm_adresse"/>
          <w:id w:val="90018"/>
          <w:lock w:val="sdtLocked"/>
          <w:text/>
        </w:sdtPr>
        <w:sdtContent>
          <w:r>
            <w:rPr>
              <w:i/>
            </w:rPr>
            <w:t xml:space="preserve">[adresse]</w:t>
          </w:r>
        </w:sdtContent>
      </w:sdt>
      <w:r w:rsidRPr="000C5F9A">
        <w:t xml:space="preserve"> </w:t>
      </w:r>
    </w:p>
    <w:p w14:paraId="13263CD1" w14:textId="77777777" w:rsidR="00AF0331" w:rsidRPr="000C5F9A" w:rsidRDefault="00AF0331" w:rsidP="00AF0331">
      <w:r w:rsidRPr="000C5F9A">
        <w:t>Où étant et parlant à :</w:t>
      </w:r>
    </w:p>
    <w:p w14:paraId="2D1EC77A" w14:textId="77777777" w:rsidR="00AF0331" w:rsidRPr="000C5F9A" w:rsidRDefault="00AF0331" w:rsidP="00AF0331">
      <w:pPr>
        <w:pStyle w:val="ConsigneRedaction"/>
        <w:jc w:val="center"/>
        <w:rPr>
          <w:b/>
        </w:rPr>
      </w:pPr>
      <w:r w:rsidRPr="000C5F9A">
        <w:rPr/>
        <w:t>[</w:t>
      </w:r>
      <w:r w:rsidRPr="000C5F9A">
        <w:rPr>
          <w:i/>
        </w:rPr>
        <w:t>Si personne morale</w:t>
      </w:r>
      <w:r w:rsidRPr="000C5F9A">
        <w:rPr/>
        <w:t>]</w:t>
      </w:r>
    </w:p>
    <w:p w14:paraId="239C51E8" w14:textId="0F34CA14" w:rsidR="00846DDB" w:rsidRPr="000C5F9A" w:rsidRDefault="00846DDB" w:rsidP="00846DDB">
      <w:r w:rsidRPr="000C5F9A">
        <w:rPr>
          <w:b/>
        </w:rPr>
        <w:t>La société</w:t>
      </w:r>
      <w:r w:rsidRPr="000C5F9A">
        <w:t xml:space="preserve"> </w:t>
      </w:r>
      <w:sdt>
        <w:sdtPr>
          <w:alias w:val="raison sociale"/>
          <w:tag w:val="gd_cm_raison_sociale"/>
          <w:id w:val="90029"/>
          <w:lock w:val="sdtLocked"/>
          <w:text/>
        </w:sdtPr>
        <w:sdtContent>
          <w:r>
            <w:rPr>
              <w:i/>
            </w:rPr>
            <w:t xml:space="preserve">[raison sociale]</w:t>
          </w:r>
        </w:sdtContent>
      </w:sdt>
      <w:r w:rsidRPr="000C5F9A">
        <w:t xml:space="preserve">, </w:t>
      </w:r>
      <w:sdt>
        <w:sdtPr>
          <w:alias w:val="forme sociale"/>
          <w:tag w:val="gd_cm_forme_sociale"/>
          <w:id w:val="90028"/>
          <w:lock w:val="sdtLocked"/>
          <w:text/>
        </w:sdtPr>
        <w:sdtContent>
          <w:r>
            <w:rPr>
              <w:i/>
            </w:rPr>
            <w:t xml:space="preserve">[forme sociale]</w:t>
          </w:r>
        </w:sdtContent>
      </w:sdt>
      <w:r w:rsidRPr="000C5F9A">
        <w:t xml:space="preserve">, au capital social de </w:t>
      </w:r>
      <w:sdt>
        <w:sdtPr>
          <w:alias w:val="montant"/>
          <w:tag w:val="gd_cm_montant"/>
          <w:id w:val="90027"/>
          <w:lock w:val="sdtLocked"/>
          <w:text/>
        </w:sdtPr>
        <w:sdtContent>
          <w:r>
            <w:rPr>
              <w:i/>
            </w:rPr>
            <w:t xml:space="preserve">[montant]</w:t>
          </w:r>
        </w:sdtContent>
      </w:sdt>
      <w:r w:rsidRPr="000C5F9A">
        <w:t xml:space="preserve">, immatriculée au Registre du Commerce et des Sociétés de </w:t>
      </w:r>
      <w:sdt>
        <w:sdtPr>
          <w:alias w:val="ville"/>
          <w:tag w:val="gd_cm_ville"/>
          <w:id w:val="90026"/>
          <w:lock w:val="sdtLocked"/>
          <w:text/>
        </w:sdtPr>
        <w:sdtContent>
          <w:r>
            <w:rPr>
              <w:i/>
            </w:rPr>
            <w:t xml:space="preserve">[ville]</w:t>
          </w:r>
        </w:sdtContent>
      </w:sdt>
      <w:r w:rsidRPr="000C5F9A">
        <w:t xml:space="preserve"> sous le numéro </w:t>
      </w:r>
      <w:sdt>
        <w:sdtPr>
          <w:alias w:val="…"/>
          <w:tag w:val="gd_cm_"/>
          <w:id w:val="90025"/>
          <w:lock w:val="sdtLocked"/>
          <w:text/>
        </w:sdtPr>
        <w:sdtContent>
          <w:r>
            <w:rPr>
              <w:i/>
            </w:rPr>
            <w:t xml:space="preserve">[…]</w:t>
          </w:r>
        </w:sdtContent>
      </w:sdt>
      <w:r w:rsidRPr="000C5F9A">
        <w:t xml:space="preserve">, dont le siège social est sis </w:t>
      </w:r>
      <w:sdt>
        <w:sdtPr>
          <w:alias w:val="adresse"/>
          <w:tag w:val="gd_cm_adresse"/>
          <w:id w:val="90024"/>
          <w:lock w:val="sdtLocked"/>
          <w:text/>
        </w:sdtPr>
        <w:sdtContent>
          <w:r>
            <w:rPr>
              <w:i/>
            </w:rPr>
            <w:t xml:space="preserve">[adresse]</w:t>
          </w:r>
        </w:sdtContent>
      </w:sdt>
      <w:r w:rsidRPr="000C5F9A">
        <w:t xml:space="preserve">, </w:t>
      </w:r>
      <w:r w:rsidR="00FC0582" w:rsidRPr="000C5F9A">
        <w:t>prise en la personne de son représentant légal domicilié</w:t>
      </w:r>
      <w:r w:rsidRPr="000C5F9A">
        <w:t>, en cette qualité, audit siège</w:t>
      </w:r>
    </w:p>
    <w:p w14:paraId="1F0BE15E" w14:textId="77777777" w:rsidR="00AF0331" w:rsidRPr="000C5F9A" w:rsidRDefault="00AF0331" w:rsidP="00AF0331">
      <w:r w:rsidRPr="000C5F9A">
        <w:t>Où étant et parlant à :</w:t>
      </w:r>
    </w:p>
    <w:p w14:paraId="19A34A5D" w14:textId="77777777" w:rsidR="00AF0331" w:rsidRPr="000C5F9A" w:rsidRDefault="00AF0331" w:rsidP="007B458A">
      <w:pPr>
        <w:pStyle w:val="Titre2"/>
        <w:rPr>
          <w:b/>
          <w:u w:val="single"/>
        </w:rPr>
      </w:pPr>
      <w:r w:rsidRPr="000C5F9A">
        <w:rPr/>
        <w:t>D’AVOIR À COMPARAÎTRE :</w:t>
      </w:r>
    </w:p>
    <w:p w14:paraId="749CA8EA" w14:textId="77777777" w:rsidR="00846DDB" w:rsidRPr="000C5F9A" w:rsidRDefault="00846DDB" w:rsidP="00846DDB">
      <w:pPr>
        <w:jc w:val="center"/>
        <w:rPr>
          <w:b/>
        </w:rPr>
      </w:pPr>
      <w:r w:rsidRPr="000C5F9A">
        <w:rPr>
          <w:b/>
        </w:rPr>
        <w:t xml:space="preserve">Le </w:t>
      </w:r>
      <w:sdt>
        <w:sdtPr>
          <w:alias w:val="date"/>
          <w:tag w:val="gd_cm_date"/>
          <w:id w:val="90031"/>
          <w:lock w:val="sdtLocked"/>
          <w:text/>
        </w:sdtPr>
        <w:sdtContent>
          <w:r>
            <w:rPr>
              <w:b/>
              <w:i/>
            </w:rPr>
            <w:t xml:space="preserve">[date]</w:t>
          </w:r>
        </w:sdtContent>
      </w:sdt>
      <w:r w:rsidRPr="000C5F9A">
        <w:rPr>
          <w:b/>
        </w:rPr>
        <w:t xml:space="preserve"> à </w:t>
      </w:r>
      <w:sdt>
        <w:sdtPr>
          <w:alias w:val="heures"/>
          <w:tag w:val="gd_cm_heures"/>
          <w:id w:val="90030"/>
          <w:lock w:val="sdtLocked"/>
          <w:text/>
        </w:sdtPr>
        <w:sdtContent>
          <w:r>
            <w:rPr>
              <w:b/>
              <w:i/>
            </w:rPr>
            <w:t xml:space="preserve">[heures]</w:t>
          </w:r>
        </w:sdtContent>
      </w:sdt>
    </w:p>
    <w:p w14:paraId="444A19BF" w14:textId="538194F4" w:rsidR="007B458A" w:rsidRPr="000C5F9A" w:rsidRDefault="00AF0331" w:rsidP="008E7D22">
      <w:pPr>
        <w:jc w:val="center"/>
        <w:rPr>
          <w:b/>
        </w:rPr>
      </w:pPr>
      <w:r w:rsidRPr="000C5F9A">
        <w:rPr>
          <w:b/>
        </w:rPr>
        <w:t xml:space="preserve">Par-devant le </w:t>
      </w:r>
      <w:r w:rsidR="002B5278">
        <w:rPr>
          <w:b/>
        </w:rPr>
        <w:t xml:space="preserve">Président près le </w:t>
      </w:r>
      <w:r w:rsidRPr="000C5F9A">
        <w:rPr>
          <w:b/>
        </w:rPr>
        <w:t xml:space="preserve">Tribunal </w:t>
      </w:r>
      <w:r w:rsidR="00F00216" w:rsidRPr="000C5F9A">
        <w:rPr>
          <w:b/>
        </w:rPr>
        <w:t>judiciaire</w:t>
      </w:r>
      <w:r w:rsidRPr="000C5F9A">
        <w:rPr>
          <w:b/>
        </w:rPr>
        <w:t xml:space="preserve"> de </w:t>
      </w:r>
      <w:sdt>
        <w:sdtPr>
          <w:alias w:val="ville"/>
          <w:tag w:val="gd_cm_ville"/>
          <w:id w:val="90035"/>
          <w:lock w:val="sdtLocked"/>
          <w:text/>
        </w:sdtPr>
        <w:sdtContent>
          <w:r>
            <w:rPr>
              <w:b/>
              <w:i/>
            </w:rPr>
            <w:t xml:space="preserve">[ville]</w:t>
          </w:r>
        </w:sdtContent>
      </w:sdt>
      <w:r w:rsidRPr="000C5F9A">
        <w:rPr>
          <w:b/>
        </w:rPr>
        <w:t xml:space="preserve">, </w:t>
      </w:r>
      <w:sdt>
        <w:sdtPr>
          <w:alias w:val="chambre"/>
          <w:tag w:val="gd_cm_chambre"/>
          <w:id w:val="90034"/>
          <w:lock w:val="sdtLocked"/>
          <w:text/>
        </w:sdtPr>
        <w:sdtContent>
          <w:r>
            <w:rPr>
              <w:b/>
              <w:i/>
            </w:rPr>
            <w:t xml:space="preserve">[chambre]</w:t>
          </w:r>
        </w:sdtContent>
      </w:sdt>
      <w:r w:rsidR="00F00216" w:rsidRPr="000C5F9A">
        <w:rPr>
          <w:b/>
        </w:rPr>
        <w:t xml:space="preserve">, </w:t>
      </w:r>
      <w:r w:rsidR="002B5278">
        <w:rPr>
          <w:b/>
        </w:rPr>
        <w:t>tenant l’audience des référés</w:t>
      </w:r>
      <w:r w:rsidR="00EF7135" w:rsidRPr="000C5F9A">
        <w:rPr>
          <w:b/>
        </w:rPr>
        <w:t xml:space="preserve"> </w:t>
      </w:r>
      <w:r w:rsidR="00EF4C85">
        <w:rPr>
          <w:b/>
        </w:rPr>
        <w:t>en la salle ordinaire du</w:t>
      </w:r>
      <w:r w:rsidR="00EF7135" w:rsidRPr="000C5F9A">
        <w:rPr>
          <w:b/>
        </w:rPr>
        <w:t xml:space="preserve"> P</w:t>
      </w:r>
      <w:r w:rsidR="00F00216" w:rsidRPr="000C5F9A">
        <w:rPr>
          <w:b/>
        </w:rPr>
        <w:t xml:space="preserve">alais de justice de </w:t>
      </w:r>
      <w:sdt>
        <w:sdtPr>
          <w:alias w:val="ville"/>
          <w:tag w:val="gd_cm_ville"/>
          <w:id w:val="90033"/>
          <w:lock w:val="sdtLocked"/>
          <w:text/>
        </w:sdtPr>
        <w:sdtContent>
          <w:r>
            <w:rPr>
              <w:b/>
              <w:i/>
            </w:rPr>
            <w:t xml:space="preserve">[ville]</w:t>
          </w:r>
        </w:sdtContent>
      </w:sdt>
      <w:r w:rsidR="00F00216" w:rsidRPr="000C5F9A">
        <w:rPr>
          <w:b/>
        </w:rPr>
        <w:t xml:space="preserve">, sis </w:t>
      </w:r>
      <w:sdt>
        <w:sdtPr>
          <w:alias w:val="adresse"/>
          <w:tag w:val="gd_cm_adresse"/>
          <w:id w:val="90032"/>
          <w:lock w:val="sdtLocked"/>
          <w:text/>
        </w:sdtPr>
        <w:sdtContent>
          <w:r>
            <w:rPr>
              <w:b/>
              <w:i/>
            </w:rPr>
            <w:t xml:space="preserve">[adresse]</w:t>
          </w:r>
        </w:sdtContent>
      </w:sdt>
    </w:p>
    <w:p w14:paraId="3E4F129C" w14:textId="77777777" w:rsidR="00C26FFC" w:rsidRPr="000C5F9A" w:rsidRDefault="00C26FFC" w:rsidP="007B458A">
      <w:pPr>
        <w:pStyle w:val="Titre2"/>
        <w:rPr>
          <w:b/>
          <w:u w:val="single"/>
        </w:rPr>
      </w:pPr>
      <w:r w:rsidRPr="000C5F9A">
        <w:rPr/>
        <w:t>ET L’INFORME :</w:t>
      </w:r>
    </w:p>
    <w:p w14:paraId="10A0FA25" w14:textId="77777777" w:rsidR="00C26FFC" w:rsidRPr="000C5F9A" w:rsidRDefault="00C26FFC" w:rsidP="007B458A">
      <w:r w:rsidRPr="000C5F9A">
        <w:t>Qu’un procès lui est intenté pour les raisons exposées ci-après.</w:t>
      </w:r>
    </w:p>
    <w:p w14:paraId="043941A3" w14:textId="23A79180" w:rsidR="00CD4CD1" w:rsidRDefault="00CD4CD1" w:rsidP="00CD4CD1">
      <w:pPr>
        <w:shd w:val="clear" w:color="auto" w:fill="FFFFFF" w:themeFill="background1"/>
      </w:pPr>
      <w:r w:rsidRPr="00CD4CD1">
        <w:t xml:space="preserve">Que, en application </w:t>
      </w:r>
      <w:r w:rsidR="00474E2E">
        <w:t>des articles 753 et</w:t>
      </w:r>
      <w:r w:rsidR="00C102F9">
        <w:t xml:space="preserve"> 762</w:t>
      </w:r>
      <w:r w:rsidRPr="00CD4CD1">
        <w:t xml:space="preserve"> du Code de procédure civile il est tenu :</w:t>
      </w:r>
    </w:p>
    <w:p w14:paraId="2397AFD5" w14:textId="4D62B036" w:rsidR="00CD4CD1" w:rsidRDefault="00CD4CD1" w:rsidP="00CD4CD1">
      <w:pPr>
        <w:shd w:val="clear" w:color="auto" w:fill="FFFFFF" w:themeFill="background1"/>
      </w:pPr>
      <w:r>
        <w:sym w:font="Wingdings" w:char="F0E8"/>
      </w:r>
      <w:r w:rsidRPr="00CD4CD1">
        <w:t>Soit de se présenter à cette audience, seul ou assisté de l’une des personnes suivantes :</w:t>
      </w:r>
    </w:p>
    <w:p w14:paraId="77A4A344" w14:textId="02184DE9" w:rsidR="00CD4CD1" w:rsidRDefault="00CD4CD1" w:rsidP="00CD4CD1">
      <w:pPr>
        <w:pStyle w:val="Paragraphedeliste"/>
        <w:numPr>
          <w:ilvl w:val="0"/>
          <w:numId w:val="16"/>
        </w:numPr>
        <w:shd w:val="clear" w:color="auto" w:fill="FFFFFF" w:themeFill="background1"/>
      </w:pPr>
      <w:r>
        <w:t>Un avocat</w:t>
      </w:r>
    </w:p>
    <w:p w14:paraId="67C23F84" w14:textId="77777777" w:rsidR="00CD4CD1" w:rsidRDefault="00CD4CD1" w:rsidP="00CD4CD1">
      <w:pPr>
        <w:pStyle w:val="Paragraphedeliste"/>
        <w:numPr>
          <w:ilvl w:val="0"/>
          <w:numId w:val="16"/>
        </w:numPr>
        <w:shd w:val="clear" w:color="auto" w:fill="FFFFFF" w:themeFill="background1"/>
      </w:pPr>
      <w:r w:rsidRPr="00CD4CD1">
        <w:t>Le conjoint ;</w:t>
      </w:r>
    </w:p>
    <w:p w14:paraId="76DFE710" w14:textId="77777777" w:rsidR="00CD4CD1" w:rsidRDefault="00CD4CD1" w:rsidP="00CD4CD1">
      <w:pPr>
        <w:pStyle w:val="Paragraphedeliste"/>
        <w:numPr>
          <w:ilvl w:val="0"/>
          <w:numId w:val="16"/>
        </w:numPr>
        <w:shd w:val="clear" w:color="auto" w:fill="FFFFFF" w:themeFill="background1"/>
      </w:pPr>
      <w:r w:rsidRPr="00CD4CD1">
        <w:t>Le concubin ;</w:t>
      </w:r>
    </w:p>
    <w:p w14:paraId="5D23965A" w14:textId="77777777" w:rsidR="00CD4CD1" w:rsidRDefault="00CD4CD1" w:rsidP="00CD4CD1">
      <w:pPr>
        <w:pStyle w:val="Paragraphedeliste"/>
        <w:numPr>
          <w:ilvl w:val="0"/>
          <w:numId w:val="16"/>
        </w:numPr>
        <w:shd w:val="clear" w:color="auto" w:fill="FFFFFF" w:themeFill="background1"/>
      </w:pPr>
      <w:r w:rsidRPr="00CD4CD1">
        <w:t>La personne avec laquelle il a conclu un pacte civil de solidarité ;</w:t>
      </w:r>
    </w:p>
    <w:p w14:paraId="0BFB17F5" w14:textId="77777777" w:rsidR="00CD4CD1" w:rsidRDefault="00CD4CD1" w:rsidP="00CD4CD1">
      <w:pPr>
        <w:pStyle w:val="Paragraphedeliste"/>
        <w:numPr>
          <w:ilvl w:val="0"/>
          <w:numId w:val="16"/>
        </w:numPr>
        <w:shd w:val="clear" w:color="auto" w:fill="FFFFFF" w:themeFill="background1"/>
      </w:pPr>
      <w:r w:rsidRPr="00CD4CD1">
        <w:t>Un parent ou allié en ligne directe ;</w:t>
      </w:r>
    </w:p>
    <w:p w14:paraId="01EF53A8" w14:textId="77777777" w:rsidR="00CD4CD1" w:rsidRDefault="00CD4CD1" w:rsidP="00CD4CD1">
      <w:pPr>
        <w:pStyle w:val="Paragraphedeliste"/>
        <w:numPr>
          <w:ilvl w:val="0"/>
          <w:numId w:val="16"/>
        </w:numPr>
        <w:shd w:val="clear" w:color="auto" w:fill="FFFFFF" w:themeFill="background1"/>
      </w:pPr>
      <w:r w:rsidRPr="00CD4CD1">
        <w:t>Un parent ou allié en ligne collatérale jusqu’au troisième degré inclus ;</w:t>
      </w:r>
    </w:p>
    <w:p w14:paraId="0C186528" w14:textId="5568F54C" w:rsidR="00CD4CD1" w:rsidRPr="00CD4CD1" w:rsidRDefault="00CD4CD1" w:rsidP="00CD4CD1">
      <w:pPr>
        <w:pStyle w:val="Paragraphedeliste"/>
        <w:numPr>
          <w:ilvl w:val="0"/>
          <w:numId w:val="16"/>
        </w:numPr>
        <w:shd w:val="clear" w:color="auto" w:fill="FFFFFF" w:themeFill="background1"/>
      </w:pPr>
      <w:r w:rsidRPr="00CD4CD1">
        <w:t>Une personne exclusivement attachée à son service personnel ou à son entreprise.</w:t>
      </w:r>
    </w:p>
    <w:p w14:paraId="1EED5825" w14:textId="7168B4FE" w:rsidR="00CD4CD1" w:rsidRDefault="00CD4CD1" w:rsidP="00CD4CD1">
      <w:pPr>
        <w:shd w:val="clear" w:color="auto" w:fill="FFFFFF" w:themeFill="background1"/>
      </w:pPr>
      <w:r>
        <w:sym w:font="Wingdings" w:char="F0E8"/>
      </w:r>
      <w:r w:rsidRPr="00CD4CD1">
        <w:t>Soit de se faire représenter par un avocat, ou par l’une des autres personnes ci-dessus énumérées, à condition qu’elle soit munie d’un pouvoir écrit et établi spécialement pour ce procès.</w:t>
      </w:r>
    </w:p>
    <w:p w14:paraId="125B4827" w14:textId="77777777" w:rsidR="00CD4CD1" w:rsidRDefault="00CD4CD1" w:rsidP="00CD4CD1">
      <w:pPr>
        <w:shd w:val="clear" w:color="auto" w:fill="FFFFFF" w:themeFill="background1"/>
      </w:pPr>
      <w:r w:rsidRPr="00CD4CD1">
        <w:t>Que l’État, les départements, les régions, les communes et les établissements publics peuvent se faire représenter ou assister par un fonctionnaire ou un agent de leur administration.</w:t>
      </w:r>
    </w:p>
    <w:p w14:paraId="52EBC94C" w14:textId="77777777" w:rsidR="00CD4CD1" w:rsidRPr="00CD4CD1" w:rsidRDefault="00CD4CD1" w:rsidP="00CD4CD1">
      <w:pPr>
        <w:shd w:val="clear" w:color="auto" w:fill="FFFFFF" w:themeFill="background1"/>
      </w:pPr>
      <w:r w:rsidRPr="00CD4CD1">
        <w:t>Qu’à défaut de comparaître à cette audience ou à toute autre à laquelle l’examen de cette affaire serait renvoyé, il s’expose à ce qu’un jugement soit rendu contre lui sur les seuls éléments fournis par son adversaire.</w:t>
      </w:r>
    </w:p>
    <w:p w14:paraId="6A06078E" w14:textId="6090AB07" w:rsidR="003216F8" w:rsidRPr="003216F8" w:rsidRDefault="003216F8"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bCs/>
          <w:sz w:val="22"/>
          <w:szCs w:val="22"/>
          <w:u w:val="single"/>
        </w:rPr>
      </w:pPr>
      <w:r w:rsidRPr="003216F8">
        <w:rPr>
          <w:b/>
          <w:bCs/>
          <w:sz w:val="22"/>
          <w:szCs w:val="22"/>
          <w:u w:val="single"/>
        </w:rPr>
        <w:t>TRÈS IMPORTANT</w:t>
      </w:r>
    </w:p>
    <w:p w14:paraId="51A4F9D9" w14:textId="0E9EFA64" w:rsidR="00AA4FAD" w:rsidRPr="000C5F9A" w:rsidRDefault="0071532A" w:rsidP="003216F8">
      <w:pPr>
        <w:pBdr>
          <w:top w:val="single" w:sz="4" w:space="1" w:color="auto"/>
          <w:left w:val="single" w:sz="4" w:space="4" w:color="auto"/>
          <w:bottom w:val="single" w:sz="4" w:space="1" w:color="auto"/>
          <w:right w:val="single" w:sz="4" w:space="4" w:color="auto"/>
        </w:pBdr>
        <w:shd w:val="clear" w:color="auto" w:fill="E7E6E6" w:themeFill="background2"/>
        <w:rPr>
          <w:b/>
          <w:sz w:val="22"/>
          <w:szCs w:val="22"/>
          <w:u w:val="single"/>
        </w:rPr>
      </w:pPr>
      <w:r w:rsidRPr="000C5F9A">
        <w:rPr>
          <w:b/>
          <w:szCs w:val="24"/>
          <w:u w:val="single"/>
        </w:rPr>
        <w:t xml:space="preserve">Il est, par ailleurs, </w:t>
      </w:r>
      <w:r w:rsidR="00C102F9">
        <w:rPr>
          <w:b/>
          <w:sz w:val="22"/>
          <w:szCs w:val="22"/>
          <w:u w:val="single"/>
        </w:rPr>
        <w:t>indiqué au défendeur</w:t>
      </w:r>
      <w:r w:rsidR="002A4DCA">
        <w:rPr>
          <w:b/>
          <w:sz w:val="22"/>
          <w:szCs w:val="22"/>
          <w:u w:val="single"/>
        </w:rPr>
        <w:t xml:space="preserve"> la disposition</w:t>
      </w:r>
      <w:r w:rsidR="00AA4FAD" w:rsidRPr="000C5F9A">
        <w:rPr>
          <w:b/>
          <w:sz w:val="22"/>
          <w:szCs w:val="22"/>
          <w:u w:val="single"/>
        </w:rPr>
        <w:t xml:space="preserve"> du Code de procédure civile suivantes :</w:t>
      </w:r>
    </w:p>
    <w:p w14:paraId="04912F9B" w14:textId="52CB8E86"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484</w:t>
      </w:r>
    </w:p>
    <w:p w14:paraId="50DC05F4"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L'ordonnance de référé est une décision provisoire rendue à la demande d'une partie, l'autre présente ou appelée, dans les cas où la loi confère à un juge qui n'est pas saisi du principal le pouvoir d'ordonner immédiatement les mesures nécessaires.</w:t>
      </w:r>
    </w:p>
    <w:p w14:paraId="1D9CA242" w14:textId="20A15F66"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486</w:t>
      </w:r>
    </w:p>
    <w:p w14:paraId="1D097A09"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Le juge s'assure qu'il s'est écoulé un temps suffisant entre l'assignation et l'audience pour que la partie assignée ait pu préparer sa défense.</w:t>
      </w:r>
    </w:p>
    <w:p w14:paraId="1775EA68" w14:textId="4AEE96B8"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488</w:t>
      </w:r>
    </w:p>
    <w:p w14:paraId="21AE6629"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L'ordonnance de référé n'a pas, au principal, l'autorité de la chose jugée.</w:t>
      </w:r>
    </w:p>
    <w:p w14:paraId="4E63E43D" w14:textId="3A91E639"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Elle ne peut être modifiée ou rapportée en référé qu'en cas de circonstances nouvelles.</w:t>
      </w:r>
    </w:p>
    <w:p w14:paraId="7E7BCFD2" w14:textId="49F0DA82" w:rsidR="00F92DB5" w:rsidRPr="000C5F9A"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832</w:t>
      </w:r>
    </w:p>
    <w:p w14:paraId="297A314A"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Sans préjudice des dispositions de l'article 68, la demande incidente tendant à l'octroi d'un délai de paiement en application de l'article 1343-5 du code civil peut être formée par courrier remis ou adressé au greffe. Les pièces que la partie souhaite invoquer à l'appui de sa demande sont jointes à son courrier. La demande est communiquée aux autres parties, à l'audience, par le juge, sauf la faculté pour ce dernier de la leur faire notifier par le greffier, accompagnée des pièces jointes, par lettre recommandée avec demande d'avis de réception.</w:t>
      </w:r>
    </w:p>
    <w:p w14:paraId="4C8D727B" w14:textId="51E0EA32" w:rsidR="00AA4FAD" w:rsidRPr="000C5F9A"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L'auteur de cette demande incidente peut ne pas se présenter à l'audience, conformément au second alinéa de l'article 446-1. Dans ce cas, le juge ne fait droit aux demandes présentées contre cette partie que s'il les estime régulières, recevables et bien fondées.</w:t>
      </w:r>
    </w:p>
    <w:p w14:paraId="7D141E02"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b/>
          <w:szCs w:val="24"/>
          <w:u w:val="single"/>
        </w:rPr>
      </w:pPr>
      <w:r w:rsidRPr="00C102F9">
        <w:rPr>
          <w:b/>
          <w:szCs w:val="24"/>
          <w:u w:val="single"/>
        </w:rPr>
        <w:t>Il est encore rappelé la disposition du Code civil suivante :</w:t>
      </w:r>
    </w:p>
    <w:p w14:paraId="58BD4BF4"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C102F9">
        <w:rPr>
          <w:b/>
          <w:sz w:val="22"/>
          <w:szCs w:val="22"/>
          <w:u w:val="single"/>
        </w:rPr>
        <w:t>Article 1343-5</w:t>
      </w:r>
    </w:p>
    <w:p w14:paraId="32C81120"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Le juge peut, compte tenu de la situation du débiteur et en considération des besoins du créancier, reporter ou échelonner, dans la limite de deux années, le paiement des sommes dues.</w:t>
      </w:r>
    </w:p>
    <w:p w14:paraId="504F006C"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Par décision spéciale et motivée, il peut ordonner que </w:t>
      </w:r>
      <w:proofErr w:type="gramStart"/>
      <w:r w:rsidRPr="00C102F9">
        <w:rPr>
          <w:i/>
          <w:sz w:val="22"/>
          <w:szCs w:val="22"/>
        </w:rPr>
        <w:t>les sommes correspondant</w:t>
      </w:r>
      <w:proofErr w:type="gramEnd"/>
      <w:r w:rsidRPr="00C102F9">
        <w:rPr>
          <w:i/>
          <w:sz w:val="22"/>
          <w:szCs w:val="22"/>
        </w:rPr>
        <w:t xml:space="preserve"> aux échéances reportées porteront intérêt à un taux réduit au moins égal au taux légal, ou que les paiements s’imputeront d’abord sur le capital.</w:t>
      </w:r>
    </w:p>
    <w:p w14:paraId="2446B798"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Il peut subordonner ces mesures à l’accomplissement par le débiteur d’actes propres à faciliter ou à garantir le paiement de la dette.</w:t>
      </w:r>
    </w:p>
    <w:p w14:paraId="7881EB66"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La décision du juge suspend les procédures d’exécution qui auraient été engagées par le créancier. Les majorations d’intérêts ou les pénalités prévues en cas de retard ne sont pas encourues pendant le délai fixé par le juge.</w:t>
      </w:r>
    </w:p>
    <w:p w14:paraId="053517D5"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Toute stipulation contraire est réputée non écrite.</w:t>
      </w:r>
    </w:p>
    <w:p w14:paraId="19A0868F" w14:textId="0C642E04" w:rsid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lastRenderedPageBreak/>
        <w:t xml:space="preserve"> Les dispositions du présent article ne sont pas applicables aux dettes d’aliment.</w:t>
      </w:r>
    </w:p>
    <w:p w14:paraId="62DD35B9" w14:textId="77777777" w:rsidR="006C662D" w:rsidRDefault="006C662D" w:rsidP="006C662D">
      <w:pPr>
        <w:shd w:val="clear" w:color="auto" w:fill="FFFFFF" w:themeFill="background1"/>
        <w:jc w:val="center"/>
        <w:rPr>
          <w:b/>
          <w:bCs/>
          <w:i/>
          <w:sz w:val="22"/>
          <w:szCs w:val="22"/>
        </w:rPr>
      </w:pPr>
      <w:r>
        <w:rPr>
          <w:b/>
          <w:bCs/>
          <w:i/>
          <w:sz w:val="22"/>
          <w:szCs w:val="22"/>
        </w:rPr>
        <w:t>[Si demande en justice visant, en matière immobilière, à remettre en cause des droits soumis à publicité foncière]</w:t>
      </w:r>
    </w:p>
    <w:p w14:paraId="79D23D80" w14:textId="77777777" w:rsidR="006C662D" w:rsidRDefault="006C662D" w:rsidP="006C662D">
      <w:pPr>
        <w:shd w:val="clear" w:color="auto" w:fill="FFFFFF" w:themeFill="background1"/>
        <w:rPr>
          <w:iCs/>
          <w:sz w:val="22"/>
          <w:szCs w:val="22"/>
        </w:rPr>
      </w:pPr>
      <w:r>
        <w:rPr>
          <w:iCs/>
          <w:sz w:val="22"/>
          <w:szCs w:val="22"/>
        </w:rPr>
        <w:t xml:space="preserve">Lorsque la demande en justice doit faire l’objet d’une publication, </w:t>
      </w:r>
      <w:r>
        <w:rPr>
          <w:iCs/>
          <w:sz w:val="22"/>
          <w:szCs w:val="22"/>
          <w:u w:val="single"/>
        </w:rPr>
        <w:t>l’article 54, 4°</w:t>
      </w:r>
      <w:r>
        <w:rPr>
          <w:iCs/>
          <w:sz w:val="22"/>
          <w:szCs w:val="22"/>
        </w:rPr>
        <w:t xml:space="preserve"> du Code de procédure civile, exige que soient reproduites les mentions relatives à la désignation des immeubles exigées pour la publication au fichier immobilier qui figurent à </w:t>
      </w:r>
      <w:hyperlink r:id="rId7" w:history="1">
        <w:r>
          <w:rPr>
            <w:rStyle w:val="Lienhypertexte"/>
            <w:iCs/>
            <w:sz w:val="22"/>
            <w:szCs w:val="22"/>
          </w:rPr>
          <w:t>l’article 76</w:t>
        </w:r>
      </w:hyperlink>
      <w:r>
        <w:rPr>
          <w:iCs/>
          <w:sz w:val="22"/>
          <w:szCs w:val="22"/>
        </w:rPr>
        <w:t xml:space="preserve"> du </w:t>
      </w:r>
      <w:hyperlink r:id="rId8" w:history="1">
        <w:r>
          <w:rPr>
            <w:rStyle w:val="Lienhypertexte"/>
            <w:iCs/>
            <w:sz w:val="22"/>
            <w:szCs w:val="22"/>
          </w:rPr>
          <w:t>décret n°55-1350 du 14 octobre 1955</w:t>
        </w:r>
      </w:hyperlink>
      <w:r>
        <w:rPr>
          <w:iCs/>
          <w:sz w:val="22"/>
          <w:szCs w:val="22"/>
        </w:rPr>
        <w:t>.</w:t>
      </w:r>
    </w:p>
    <w:p w14:paraId="1E17B6EF" w14:textId="77777777" w:rsidR="006C662D" w:rsidRDefault="006C662D" w:rsidP="006C662D">
      <w:pPr>
        <w:shd w:val="clear" w:color="auto" w:fill="FFFFFF" w:themeFill="background1"/>
        <w:rPr>
          <w:iCs/>
          <w:sz w:val="22"/>
          <w:szCs w:val="22"/>
        </w:rPr>
      </w:pPr>
      <w:r>
        <w:rPr>
          <w:iCs/>
          <w:sz w:val="22"/>
          <w:szCs w:val="22"/>
        </w:rPr>
        <w:t>Dans un arrêt du 7 novembre 2012, la Cour de cassation est venue préciser que « </w:t>
      </w:r>
      <w:r>
        <w:rPr>
          <w:i/>
          <w:sz w:val="22"/>
          <w:szCs w:val="22"/>
        </w:rPr>
        <w:t>le défaut de publication d'une demande tendant à l'annulation de droits résultant d'actes soumis à publicité constitue une fin de non-recevoir et non un vice de forme en affectant la validité</w:t>
      </w:r>
      <w:r>
        <w:rPr>
          <w:iCs/>
          <w:sz w:val="22"/>
          <w:szCs w:val="22"/>
        </w:rPr>
        <w:t> » (</w:t>
      </w:r>
      <w:hyperlink r:id="rId9" w:history="1">
        <w:r>
          <w:rPr>
            <w:rStyle w:val="Lienhypertexte"/>
            <w:i/>
            <w:sz w:val="22"/>
            <w:szCs w:val="22"/>
          </w:rPr>
          <w:t>Cass. 1</w:t>
        </w:r>
        <w:r>
          <w:rPr>
            <w:rStyle w:val="Lienhypertexte"/>
            <w:i/>
            <w:sz w:val="22"/>
            <w:szCs w:val="22"/>
            <w:vertAlign w:val="superscript"/>
          </w:rPr>
          <w:t>ère</w:t>
        </w:r>
        <w:r>
          <w:rPr>
            <w:rStyle w:val="Lienhypertexte"/>
            <w:i/>
            <w:sz w:val="22"/>
            <w:szCs w:val="22"/>
          </w:rPr>
          <w:t xml:space="preserve"> civ. 7 nov. 2012, n°11-22.275</w:t>
        </w:r>
      </w:hyperlink>
      <w:r>
        <w:rPr>
          <w:iCs/>
          <w:sz w:val="22"/>
          <w:szCs w:val="22"/>
        </w:rPr>
        <w:t>).</w:t>
      </w:r>
    </w:p>
    <w:p w14:paraId="1EDB8BC2" w14:textId="04C6FC57" w:rsidR="00B82DA4" w:rsidRPr="000C5F9A" w:rsidRDefault="00C102F9" w:rsidP="00BA5C35">
      <w:pPr>
        <w:rPr>
          <w:b/>
        </w:rPr>
      </w:pPr>
      <w:r>
        <w:rPr>
          <w:b/>
          <w:u w:val="single"/>
        </w:rPr>
        <w:t>Il est enfin indiqué</w:t>
      </w:r>
      <w:r w:rsidR="00FB6370" w:rsidRPr="000C5F9A">
        <w:rPr>
          <w:b/>
          <w:u w:val="single"/>
        </w:rPr>
        <w:t>, en ap</w:t>
      </w:r>
      <w:r>
        <w:rPr>
          <w:b/>
          <w:u w:val="single"/>
        </w:rPr>
        <w:t xml:space="preserve">plication des articles 56 et </w:t>
      </w:r>
      <w:r w:rsidR="005D0DC7">
        <w:rPr>
          <w:b/>
          <w:u w:val="single"/>
        </w:rPr>
        <w:t>753</w:t>
      </w:r>
      <w:r w:rsidR="00FB6370" w:rsidRPr="000C5F9A">
        <w:rPr>
          <w:b/>
          <w:u w:val="single"/>
        </w:rPr>
        <w:t xml:space="preserve"> du Code de procédure civile</w:t>
      </w:r>
      <w:r w:rsidR="00FB6370" w:rsidRPr="000C5F9A">
        <w:rPr>
          <w:b/>
        </w:rPr>
        <w:t> :</w:t>
      </w:r>
    </w:p>
    <w:p w14:paraId="2D3FC421" w14:textId="1A2A581F" w:rsidR="00BA7BEF" w:rsidRPr="000C5F9A" w:rsidRDefault="00BA7BEF" w:rsidP="00BA7BEF">
      <w:r w:rsidRPr="000C5F9A">
        <w:t xml:space="preserve">Que, </w:t>
      </w:r>
      <w:r w:rsidR="00FB6370" w:rsidRPr="000C5F9A">
        <w:t xml:space="preserve">le </w:t>
      </w:r>
      <w:r w:rsidRPr="000C5F9A">
        <w:t xml:space="preserve">demandeur </w:t>
      </w:r>
      <w:sdt>
        <w:sdtPr>
          <w:alias w:val="consent/ ne consent pas"/>
          <w:tag w:val="gd_cm_consent_ne_consent_pas"/>
          <w:id w:val="90036"/>
          <w:lock w:val="sdtLocked"/>
          <w:text/>
        </w:sdtPr>
        <w:sdtContent>
          <w:r>
            <w:rPr>
              <w:i/>
            </w:rPr>
            <w:t xml:space="preserve">[consent/ ne consent pas]</w:t>
          </w:r>
        </w:sdtContent>
      </w:sdt>
      <w:r w:rsidRPr="000C5F9A">
        <w:t xml:space="preserve"> à ce que la procédure se déroule sans audience en application de l’article L. 212-5-1 du Code de l’organisation judiciaire. </w:t>
      </w:r>
    </w:p>
    <w:p w14:paraId="69FAABA9" w14:textId="7FB7812E" w:rsidR="00BA7BEF" w:rsidRPr="000C5F9A" w:rsidRDefault="00BA7BEF" w:rsidP="00BA7BEF">
      <w:r w:rsidRPr="000C5F9A">
        <w:t>Que</w:t>
      </w:r>
      <w:r w:rsidR="00FB6370" w:rsidRPr="000C5F9A">
        <w:t xml:space="preserve"> </w:t>
      </w:r>
      <w:r w:rsidRPr="000C5F9A">
        <w:t>les pièces sur lesquelles la demande est fondée sont visées et jointes en fin d’acte selon bordereau.</w:t>
      </w:r>
    </w:p>
    <w:p w14:paraId="0A019AFA" w14:textId="6727C325" w:rsidR="00EF7135" w:rsidRPr="000C5F9A" w:rsidRDefault="00EF7135">
      <w:pPr>
        <w:jc w:val="left"/>
      </w:pPr>
      <w:r w:rsidRPr="000C5F9A">
        <w:br w:type="page"/>
      </w:r>
    </w:p>
    <w:p w14:paraId="0FCDAC55" w14:textId="33AD9C7E" w:rsidR="007B458A" w:rsidRPr="000C5F9A" w:rsidRDefault="00AB060E"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rPr>
          <w:u w:val="none"/>
        </w:rPr>
      </w:pPr>
      <w:r>
        <w:rPr/>
        <w:t>PLAISE AU PRÉSIDENT</w:t>
      </w:r>
    </w:p>
    <w:p w14:paraId="1D654D7E" w14:textId="3EC4522D" w:rsidR="007B458A" w:rsidRPr="000C5F9A" w:rsidRDefault="00E32D33" w:rsidP="007B458A">
      <w:pPr>
        <w:pStyle w:val="Titre2"/>
        <w:keepNext w:val="0"/>
        <w:rPr>
          <w:u w:val="none"/>
        </w:rPr>
      </w:pPr>
      <w:r>
        <w:rPr>
          <w:b w:val="0"/>
          <w:i w:val="0"/>
        </w:rPr>
        <w:t>RAPPEL DES FAITS</w:t>
      </w:r>
    </w:p>
    <w:p w14:paraId="5EBCF6A8" w14:textId="77777777" w:rsidR="00DB05D9" w:rsidRPr="000C5F9A" w:rsidRDefault="003A2CF8" w:rsidP="007B458A">
      <w:r>
        <w:rPr>
          <w:b w:val="0"/>
          <w:i w:val="0"/>
        </w:rPr>
        <w:t xml:space="preserve">Suivant devis n° </w:t>
      </w:r>
      <w:r>
        <w:rPr>
          <w:b w:val="0"/>
          <w:i w:val="0"/>
          <w:color w:val="1A365D"/>
          <w:shd w:val="clear" w:color="auto" w:fill="FBF8EE"/>
        </w:rPr>
        <w:t>[numéro du devis]</w:t>
      </w:r>
      <w:r>
        <w:rPr>
          <w:b w:val="0"/>
          <w:i w:val="0"/>
        </w:rPr>
        <w:t xml:space="preserve"> accepté le </w:t>
      </w:r>
      <w:r>
        <w:rPr>
          <w:b w:val="0"/>
          <w:i w:val="0"/>
          <w:color w:val="1A365D"/>
          <w:shd w:val="clear" w:color="auto" w:fill="FBF8EE"/>
        </w:rPr>
        <w:t>[date d'acceptation du devis]</w:t>
      </w:r>
      <w:r>
        <w:rPr>
          <w:b w:val="0"/>
          <w:i w:val="0"/>
        </w:rPr>
        <w:t xml:space="preserve">, la société </w:t>
      </w:r>
      <w:r>
        <w:rPr>
          <w:b w:val="0"/>
          <w:i w:val="0"/>
          <w:color w:val="1A365D"/>
          <w:shd w:val="clear" w:color="auto" w:fill="FBF8EE"/>
        </w:rPr>
        <w:t>[raison sociale]</w:t>
      </w:r>
      <w:r>
        <w:rPr>
          <w:b w:val="0"/>
          <w:i w:val="0"/>
        </w:rPr>
        <w:t xml:space="preserve"> s'est engagée à réaliser au domicile de Monsieur ou Madame </w:t>
      </w:r>
      <w:r>
        <w:rPr>
          <w:b w:val="0"/>
          <w:i w:val="0"/>
          <w:color w:val="1A365D"/>
          <w:shd w:val="clear" w:color="auto" w:fill="FBF8EE"/>
        </w:rPr>
        <w:t>[nom du demandeur]</w:t>
      </w:r>
      <w:r>
        <w:rPr>
          <w:b w:val="0"/>
          <w:i w:val="0"/>
        </w:rPr>
        <w:t xml:space="preserve">, sis </w:t>
      </w:r>
      <w:r>
        <w:rPr>
          <w:b w:val="0"/>
          <w:i w:val="0"/>
          <w:color w:val="1A365D"/>
          <w:shd w:val="clear" w:color="auto" w:fill="FBF8EE"/>
        </w:rPr>
        <w:t>[adresse du chantier]</w:t>
      </w:r>
      <w:r>
        <w:rPr>
          <w:b w:val="0"/>
          <w:i w:val="0"/>
        </w:rPr>
        <w:t xml:space="preserve">, les travaux suivants : </w:t>
      </w:r>
      <w:r>
        <w:rPr>
          <w:b w:val="0"/>
          <w:i w:val="0"/>
          <w:color w:val="1A365D"/>
          <w:shd w:val="clear" w:color="auto" w:fill="FBF8EE"/>
        </w:rPr>
        <w:t>[décrire les travaux]</w:t>
      </w:r>
      <w:r>
        <w:rPr>
          <w:b w:val="0"/>
          <w:i w:val="0"/>
        </w:rPr>
        <w:t xml:space="preserve">, pour un prix de </w:t>
      </w:r>
      <w:r>
        <w:rPr>
          <w:b w:val="0"/>
          <w:i w:val="0"/>
          <w:color w:val="1A365D"/>
          <w:shd w:val="clear" w:color="auto" w:fill="FBF8EE"/>
        </w:rPr>
        <w:t>[prix convenu]</w:t>
      </w:r>
      <w:r>
        <w:rPr>
          <w:b w:val="0"/>
          <w:i w:val="0"/>
        </w:rPr>
        <w:t xml:space="preserve"> euros. (Pièces n° 1 et 2)</w:t>
      </w:r>
    </w:p>
    <w:p w14:paraId="5EBCF6A8" w14:textId="77777777" w:rsidR="00DB05D9" w:rsidRPr="000C5F9A" w:rsidRDefault="003A2CF8" w:rsidP="007B458A">
      <w:r>
        <w:rPr>
          <w:b w:val="0"/>
          <w:i w:val="0"/>
        </w:rPr>
        <w:t xml:space="preserve">Le prix a été [intégralement réglé le </w:t>
      </w:r>
      <w:r>
        <w:rPr>
          <w:b w:val="0"/>
          <w:i w:val="0"/>
          <w:color w:val="1A365D"/>
          <w:shd w:val="clear" w:color="auto" w:fill="FBF8EE"/>
        </w:rPr>
        <w:t>[date du règlement]</w:t>
      </w:r>
      <w:r>
        <w:rPr>
          <w:b w:val="0"/>
          <w:i w:val="0"/>
        </w:rPr>
        <w:t xml:space="preserve"> / réglé à hauteur de </w:t>
      </w:r>
      <w:r>
        <w:rPr>
          <w:b w:val="0"/>
          <w:i w:val="0"/>
          <w:color w:val="1A365D"/>
          <w:shd w:val="clear" w:color="auto" w:fill="FBF8EE"/>
        </w:rPr>
        <w:t>[montant déjà réglé]</w:t>
      </w:r>
      <w:r>
        <w:rPr>
          <w:b w:val="0"/>
          <w:i w:val="0"/>
        </w:rPr>
        <w:t xml:space="preserve"> euros]. (Pièce n° 3)</w:t>
      </w:r>
    </w:p>
    <w:p w14:paraId="5EBCF6A8" w14:textId="77777777" w:rsidR="00DB05D9" w:rsidRPr="000C5F9A" w:rsidRDefault="003A2CF8" w:rsidP="007B458A">
      <w:r>
        <w:rPr>
          <w:b w:val="0"/>
          <w:i w:val="0"/>
        </w:rPr>
        <w:t xml:space="preserve">Les travaux ont été réceptionnés le </w:t>
      </w:r>
      <w:r>
        <w:rPr>
          <w:b w:val="0"/>
          <w:i w:val="0"/>
          <w:color w:val="1A365D"/>
          <w:shd w:val="clear" w:color="auto" w:fill="FBF8EE"/>
        </w:rPr>
        <w:t>[date de réception]</w:t>
      </w:r>
      <w:r>
        <w:rPr>
          <w:b w:val="0"/>
          <w:i w:val="0"/>
        </w:rPr>
        <w:t>. (Pièce n° 4)</w:t>
      </w:r>
    </w:p>
    <w:p w14:paraId="5EBCF6A8" w14:textId="77777777" w:rsidR="00DB05D9" w:rsidRPr="000C5F9A" w:rsidRDefault="003A2CF8" w:rsidP="007B458A">
      <w:r>
        <w:rPr>
          <w:b w:val="0"/>
          <w:i w:val="0"/>
        </w:rPr>
        <w:t xml:space="preserve">Le </w:t>
      </w:r>
      <w:r>
        <w:rPr>
          <w:b w:val="0"/>
          <w:i w:val="0"/>
          <w:color w:val="1A365D"/>
          <w:shd w:val="clear" w:color="auto" w:fill="FBF8EE"/>
        </w:rPr>
        <w:t>[date d'apparition]</w:t>
      </w:r>
      <w:r>
        <w:rPr>
          <w:b w:val="0"/>
          <w:i w:val="0"/>
        </w:rPr>
        <w:t xml:space="preserve"> sont apparus les désordres suivants : </w:t>
      </w:r>
      <w:r>
        <w:rPr>
          <w:b w:val="0"/>
          <w:i w:val="0"/>
          <w:color w:val="1A365D"/>
          <w:shd w:val="clear" w:color="auto" w:fill="FBF8EE"/>
        </w:rPr>
        <w:t>[décrire précisément chaque désordre, sa localisation et sa manifestation]</w:t>
      </w:r>
      <w:r>
        <w:rPr>
          <w:b w:val="0"/>
          <w:i w:val="0"/>
        </w:rPr>
        <w:t>. (Pièce n° 5)</w:t>
      </w:r>
    </w:p>
    <w:p w14:paraId="5EBCF6A8" w14:textId="77777777" w:rsidR="00DB05D9" w:rsidRPr="000C5F9A" w:rsidRDefault="003A2CF8" w:rsidP="007B458A">
      <w:r>
        <w:rPr>
          <w:b w:val="0"/>
          <w:i w:val="0"/>
          <w:color w:val="1A365D"/>
          <w:shd w:val="clear" w:color="auto" w:fill="FBF8EE"/>
        </w:rPr>
        <w:t>[Variante — après expertise :]</w:t>
      </w:r>
      <w:r>
        <w:rPr>
          <w:b w:val="0"/>
          <w:i w:val="0"/>
        </w:rPr>
        <w:t xml:space="preserve"> Une mesure d'expertise a été ordonnée par ordonnance de référé du </w:t>
      </w:r>
      <w:r>
        <w:rPr>
          <w:b w:val="0"/>
          <w:i w:val="0"/>
          <w:color w:val="1A365D"/>
          <w:shd w:val="clear" w:color="auto" w:fill="FBF8EE"/>
        </w:rPr>
        <w:t>[date de l'ordonnance de référé]</w:t>
      </w:r>
      <w:r>
        <w:rPr>
          <w:b w:val="0"/>
          <w:i w:val="0"/>
        </w:rPr>
        <w:t xml:space="preserve">. L'expert a déposé son rapport le </w:t>
      </w:r>
      <w:r>
        <w:rPr>
          <w:b w:val="0"/>
          <w:i w:val="0"/>
          <w:color w:val="1A365D"/>
          <w:shd w:val="clear" w:color="auto" w:fill="FBF8EE"/>
        </w:rPr>
        <w:t>[date du rapport d'expertise]</w:t>
      </w:r>
      <w:r>
        <w:rPr>
          <w:b w:val="0"/>
          <w:i w:val="0"/>
        </w:rPr>
        <w:t xml:space="preserve"> : il conclut que </w:t>
      </w:r>
      <w:r>
        <w:rPr>
          <w:b w:val="0"/>
          <w:i w:val="0"/>
          <w:color w:val="1A365D"/>
          <w:shd w:val="clear" w:color="auto" w:fill="FBF8EE"/>
        </w:rPr>
        <w:t>[reprendre la conclusion sur la cause et l'imputabilité]</w:t>
      </w:r>
      <w:r>
        <w:rPr>
          <w:b w:val="0"/>
          <w:i w:val="0"/>
        </w:rPr>
        <w:t xml:space="preserve"> et chiffre le coût de la reprise à </w:t>
      </w:r>
      <w:r>
        <w:rPr>
          <w:b w:val="0"/>
          <w:i w:val="0"/>
          <w:color w:val="1A365D"/>
          <w:shd w:val="clear" w:color="auto" w:fill="FBF8EE"/>
        </w:rPr>
        <w:t>[coût des travaux de reprise]</w:t>
      </w:r>
      <w:r>
        <w:rPr>
          <w:b w:val="0"/>
          <w:i w:val="0"/>
        </w:rPr>
        <w:t xml:space="preserve"> euros. (Pièces n° 6 et 7)</w:t>
      </w:r>
    </w:p>
    <w:p w14:paraId="5EBCF6A8" w14:textId="77777777" w:rsidR="00DB05D9" w:rsidRPr="000C5F9A" w:rsidRDefault="003A2CF8" w:rsidP="007B458A">
      <w:r>
        <w:rPr>
          <w:b w:val="0"/>
          <w:i w:val="0"/>
          <w:color w:val="1A365D"/>
          <w:shd w:val="clear" w:color="auto" w:fill="FBF8EE"/>
        </w:rPr>
        <w:t>[Variante — sans expertise :]</w:t>
      </w:r>
      <w:r>
        <w:rPr>
          <w:b w:val="0"/>
          <w:i w:val="0"/>
        </w:rPr>
        <w:t xml:space="preserve"> La société </w:t>
      </w:r>
      <w:r>
        <w:rPr>
          <w:b w:val="0"/>
          <w:i w:val="0"/>
          <w:color w:val="1A365D"/>
          <w:shd w:val="clear" w:color="auto" w:fill="FBF8EE"/>
        </w:rPr>
        <w:t>[raison sociale]</w:t>
      </w:r>
      <w:r>
        <w:rPr>
          <w:b w:val="0"/>
          <w:i w:val="0"/>
        </w:rPr>
        <w:t xml:space="preserve"> a reconnu ces désordres par </w:t>
      </w:r>
      <w:r>
        <w:rPr>
          <w:b w:val="0"/>
          <w:i w:val="0"/>
          <w:color w:val="1A365D"/>
          <w:shd w:val="clear" w:color="auto" w:fill="FBF8EE"/>
        </w:rPr>
        <w:t>[courrier / courriel / compte rendu de visite]</w:t>
      </w:r>
      <w:r>
        <w:rPr>
          <w:b w:val="0"/>
          <w:i w:val="0"/>
        </w:rPr>
        <w:t xml:space="preserve"> du </w:t>
      </w:r>
      <w:r>
        <w:rPr>
          <w:b w:val="0"/>
          <w:i w:val="0"/>
          <w:color w:val="1A365D"/>
          <w:shd w:val="clear" w:color="auto" w:fill="FBF8EE"/>
        </w:rPr>
        <w:t>[date du courrier ou du compte rendu]</w:t>
      </w:r>
      <w:r>
        <w:rPr>
          <w:b w:val="0"/>
          <w:i w:val="0"/>
        </w:rPr>
        <w:t>, sans en contester ni l'existence ni l'imputabilité. (Pièce n° 6)</w:t>
      </w:r>
    </w:p>
    <w:p w14:paraId="5EBCF6A8" w14:textId="77777777" w:rsidR="00DB05D9" w:rsidRPr="000C5F9A" w:rsidRDefault="003A2CF8" w:rsidP="007B458A">
      <w:r>
        <w:rPr>
          <w:b w:val="0"/>
          <w:i w:val="0"/>
        </w:rPr>
        <w:t xml:space="preserve">Par lettre recommandée avec accusé de réception du </w:t>
      </w:r>
      <w:r>
        <w:rPr>
          <w:b w:val="0"/>
          <w:i w:val="0"/>
          <w:color w:val="1A365D"/>
          <w:shd w:val="clear" w:color="auto" w:fill="FBF8EE"/>
        </w:rPr>
        <w:t>[date de la mise en demeure]</w:t>
      </w:r>
      <w:r>
        <w:rPr>
          <w:b w:val="0"/>
          <w:i w:val="0"/>
        </w:rPr>
        <w:t xml:space="preserve">, réceptionnée le </w:t>
      </w:r>
      <w:r>
        <w:rPr>
          <w:b w:val="0"/>
          <w:i w:val="0"/>
          <w:color w:val="1A365D"/>
          <w:shd w:val="clear" w:color="auto" w:fill="FBF8EE"/>
        </w:rPr>
        <w:t>[date de réception de la mise en demeure]</w:t>
      </w:r>
      <w:r>
        <w:rPr>
          <w:b w:val="0"/>
          <w:i w:val="0"/>
        </w:rPr>
        <w:t xml:space="preserve">, Monsieur ou Madame </w:t>
      </w:r>
      <w:r>
        <w:rPr>
          <w:b w:val="0"/>
          <w:i w:val="0"/>
          <w:color w:val="1A365D"/>
          <w:shd w:val="clear" w:color="auto" w:fill="FBF8EE"/>
        </w:rPr>
        <w:t>[nom du demandeur]</w:t>
      </w:r>
      <w:r>
        <w:rPr>
          <w:b w:val="0"/>
          <w:i w:val="0"/>
        </w:rPr>
        <w:t xml:space="preserve"> a mis la société </w:t>
      </w:r>
      <w:r>
        <w:rPr>
          <w:b w:val="0"/>
          <w:i w:val="0"/>
          <w:color w:val="1A365D"/>
          <w:shd w:val="clear" w:color="auto" w:fill="FBF8EE"/>
        </w:rPr>
        <w:t>[raison sociale]</w:t>
      </w:r>
      <w:r>
        <w:rPr>
          <w:b w:val="0"/>
          <w:i w:val="0"/>
        </w:rPr>
        <w:t xml:space="preserve"> en demeure de reprendre les travaux. (Pièce n° 8)</w:t>
      </w:r>
    </w:p>
    <w:p w14:paraId="5EBCF6A8" w14:textId="77777777" w:rsidR="00DB05D9" w:rsidRPr="000C5F9A" w:rsidRDefault="003A2CF8" w:rsidP="007B458A">
      <w:r>
        <w:rPr>
          <w:b w:val="0"/>
          <w:i w:val="0"/>
        </w:rPr>
        <w:t xml:space="preserve">Cette mise en demeure est demeurée </w:t>
      </w:r>
      <w:r>
        <w:rPr>
          <w:b w:val="0"/>
          <w:i w:val="0"/>
          <w:color w:val="1A365D"/>
          <w:shd w:val="clear" w:color="auto" w:fill="FBF8EE"/>
        </w:rPr>
        <w:t>[sans réponse / suivie d'un refus]</w:t>
      </w:r>
      <w:r>
        <w:rPr>
          <w:b w:val="0"/>
          <w:i w:val="0"/>
        </w:rPr>
        <w:t>.</w:t>
      </w:r>
    </w:p>
    <w:p w14:paraId="1D654D7E" w14:textId="3EC4522D" w:rsidR="007B458A" w:rsidRPr="000C5F9A" w:rsidRDefault="00E32D33" w:rsidP="007B458A">
      <w:pPr>
        <w:pStyle w:val="Titre2"/>
        <w:keepNext w:val="0"/>
        <w:rPr>
          <w:u w:val="none"/>
        </w:rPr>
      </w:pPr>
      <w:r>
        <w:rPr>
          <w:b w:val="0"/>
          <w:i w:val="0"/>
        </w:rPr>
        <w:t>DISCUSSION</w:t>
      </w:r>
    </w:p>
    <w:p w14:paraId="5EBCF6A8" w14:textId="77777777" w:rsidR="00DB05D9" w:rsidRPr="000C5F9A" w:rsidRDefault="003A2CF8" w:rsidP="007B458A">
      <w:r>
        <w:rPr>
          <w:b/>
          <w:i w:val="0"/>
        </w:rPr>
        <w:t>Sur le pouvoir du juge des référés d'allouer une provision</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Aux termes de l'article 835, alinéa 2, du Code de procédure civile, dans les cas où l'existence de l'obligation n'est pas sérieusement contestable, le président du tribunal judiciaire peut accorder une provision au créancier, ou ordonner l'exécution de l'obligation même s'il s'agit d'une obligation de faire.</w:t>
      </w:r>
    </w:p>
    <w:p w14:paraId="5EBCF6A8" w14:textId="77777777" w:rsidR="00DB05D9" w:rsidRPr="000C5F9A" w:rsidRDefault="003A2CF8" w:rsidP="007B458A">
      <w:r>
        <w:rPr>
          <w:b w:val="0"/>
          <w:i w:val="0"/>
        </w:rPr>
        <w:t>Le caractère non sérieusement contestable s'apprécie au jour où le juge statue. Une contestation n'est sérieuse qu'autant qu'elle repose sur des éléments, et non sur une simple dénégation.</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color w:val="1A365D"/>
          <w:shd w:val="clear" w:color="auto" w:fill="FBF8EE"/>
        </w:rPr>
        <w:t>[Variante — après expertise :]</w:t>
      </w:r>
      <w:r>
        <w:rPr>
          <w:b w:val="0"/>
          <w:i w:val="0"/>
        </w:rPr>
        <w:t xml:space="preserve"> Le rapport d'expertise judiciaire établit contradictoirement l'existence des désordres, leur cause et leur imputabilité à la société </w:t>
      </w:r>
      <w:r>
        <w:rPr>
          <w:b w:val="0"/>
          <w:i w:val="0"/>
          <w:color w:val="1A365D"/>
          <w:shd w:val="clear" w:color="auto" w:fill="FBF8EE"/>
        </w:rPr>
        <w:t>[raison sociale]</w:t>
      </w:r>
      <w:r>
        <w:rPr>
          <w:b w:val="0"/>
          <w:i w:val="0"/>
        </w:rPr>
        <w:t>, ainsi que le coût de leur reprise. Aucun élément ne vient le contredire. L'obligation de réparer n'est donc pas sérieusement contestable.</w:t>
      </w:r>
    </w:p>
    <w:p w14:paraId="5EBCF6A8" w14:textId="77777777" w:rsidR="00DB05D9" w:rsidRPr="000C5F9A" w:rsidRDefault="003A2CF8" w:rsidP="007B458A">
      <w:r>
        <w:rPr>
          <w:b w:val="0"/>
          <w:i w:val="0"/>
          <w:color w:val="1A365D"/>
          <w:shd w:val="clear" w:color="auto" w:fill="FBF8EE"/>
        </w:rPr>
        <w:t>[Variante — sans expertise :]</w:t>
      </w:r>
      <w:r>
        <w:rPr>
          <w:b w:val="0"/>
          <w:i w:val="0"/>
        </w:rPr>
        <w:t xml:space="preserve"> La société </w:t>
      </w:r>
      <w:r>
        <w:rPr>
          <w:b w:val="0"/>
          <w:i w:val="0"/>
          <w:color w:val="1A365D"/>
          <w:shd w:val="clear" w:color="auto" w:fill="FBF8EE"/>
        </w:rPr>
        <w:t>[raison sociale]</w:t>
      </w:r>
      <w:r>
        <w:rPr>
          <w:b w:val="0"/>
          <w:i w:val="0"/>
        </w:rPr>
        <w:t xml:space="preserve"> a reconnu les désordres par écrit et n'a opposé aucun élément technique à leur imputabilité. Sa dénégation ultérieure, dépourvue de tout élément, ne constitue pas une contestation sérieuse.</w:t>
      </w:r>
    </w:p>
    <w:p w14:paraId="5EBCF6A8" w14:textId="77777777" w:rsidR="00DB05D9" w:rsidRPr="000C5F9A" w:rsidRDefault="003A2CF8" w:rsidP="007B458A">
      <w:r>
        <w:rPr>
          <w:b/>
          <w:i w:val="0"/>
        </w:rPr>
        <w:t>Sur le fondement de l'obligation</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color w:val="1A365D"/>
          <w:shd w:val="clear" w:color="auto" w:fill="FBF8EE"/>
        </w:rPr>
        <w:t>[Variante — décennale :]</w:t>
      </w:r>
      <w:r>
        <w:rPr>
          <w:b w:val="0"/>
          <w:i w:val="0"/>
        </w:rPr>
        <w:t xml:space="preserve"> Aux termes de l'article 1792 du Code civil, tout constructeur d'un ouvrage est responsable de plein droit des dommages qui compromettent la solidité de l'ouvrage ou qui le rendent impropre à sa destination, et ne s'en dégage qu'en prouvant une cause étrangère.</w:t>
      </w:r>
    </w:p>
    <w:p w14:paraId="5EBCF6A8" w14:textId="77777777" w:rsidR="00DB05D9" w:rsidRPr="000C5F9A" w:rsidRDefault="003A2CF8" w:rsidP="007B458A">
      <w:r>
        <w:rPr>
          <w:b w:val="0"/>
          <w:i w:val="0"/>
          <w:color w:val="1A365D"/>
          <w:shd w:val="clear" w:color="auto" w:fill="FBF8EE"/>
        </w:rPr>
        <w:t>[Variante — parfait achèvement, dans l'année :]</w:t>
      </w:r>
      <w:r>
        <w:rPr>
          <w:b w:val="0"/>
          <w:i w:val="0"/>
        </w:rPr>
        <w:t xml:space="preserve"> Aux termes de l'article 1792-6 du Code civil, l'entrepreneur est tenu, pendant un an à compter de la réception, à la réparation de tous les désordres signalés par le maître de l'ouvrage.</w:t>
      </w:r>
    </w:p>
    <w:p w14:paraId="5EBCF6A8" w14:textId="77777777" w:rsidR="00DB05D9" w:rsidRPr="000C5F9A" w:rsidRDefault="003A2CF8" w:rsidP="007B458A">
      <w:r>
        <w:rPr>
          <w:b w:val="0"/>
          <w:i w:val="0"/>
          <w:color w:val="1A365D"/>
          <w:shd w:val="clear" w:color="auto" w:fill="FBF8EE"/>
        </w:rPr>
        <w:t>[Variante — équipement sur existant :]</w:t>
      </w:r>
      <w:r>
        <w:rPr>
          <w:b w:val="0"/>
          <w:i w:val="0"/>
        </w:rPr>
        <w:t xml:space="preserve"> Les désordres affectant un élément d'équipement installé sur un ouvrage existant, qui ne constitue pas lui-même un ouvrage, relèvent de la responsabilité contractuelle de droit commun (Civ. 3e, 21 mars 2024, pourvoi n° 22-18.694, publié), et l'article 1231-1 du Code civil oblige le débiteur à réparer l'inexécution.</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 xml:space="preserve">Le désordre [compromet la solidité de l'ouvrage / rend l'ouvrage impropre à sa destination, en ce que </w:t>
      </w:r>
      <w:r>
        <w:rPr>
          <w:b w:val="0"/>
          <w:i w:val="0"/>
          <w:color w:val="1A365D"/>
          <w:shd w:val="clear" w:color="auto" w:fill="FBF8EE"/>
        </w:rPr>
        <w:t>[en quoi l'ouvrage est impropre]</w:t>
      </w:r>
      <w:r>
        <w:rPr>
          <w:b w:val="0"/>
          <w:i w:val="0"/>
        </w:rPr>
        <w:t xml:space="preserve"> / a été signalé dans l'année de la réception / affecte un élément d'équipement posé sur existant].</w:t>
      </w:r>
    </w:p>
    <w:p w14:paraId="5EBCF6A8" w14:textId="77777777" w:rsidR="00DB05D9" w:rsidRPr="000C5F9A" w:rsidRDefault="003A2CF8" w:rsidP="007B458A">
      <w:r>
        <w:rPr>
          <w:b/>
          <w:i w:val="0"/>
        </w:rPr>
        <w:t>Sur le montant de la provision sollicitée</w:t>
      </w:r>
    </w:p>
    <w:p w14:paraId="77A4A344" w14:textId="02184DE9" w:rsidR="00CD4CD1" w:rsidRDefault="00CD4CD1" w:rsidP="00CD4CD1">
      <w:pPr>
        <w:pStyle w:val="Paragraphedeliste"/>
        <w:numPr>
          <w:ilvl w:val="0"/>
          <w:numId w:val="16"/>
        </w:numPr>
      </w:pPr>
      <w:r>
        <w:rPr>
          <w:b w:val="0"/>
          <w:i w:val="0"/>
        </w:rPr>
        <w:t xml:space="preserve">— coût des travaux de reprise, tel qu'établi par [le rapport d'expertise / le devis de l'entreprise </w:t>
      </w:r>
      <w:r>
        <w:rPr>
          <w:b w:val="0"/>
          <w:i w:val="0"/>
          <w:color w:val="1A365D"/>
          <w:shd w:val="clear" w:color="auto" w:fill="FBF8EE"/>
        </w:rPr>
        <w:t>[dénomination de l'entreprise]</w:t>
      </w:r>
      <w:r>
        <w:rPr>
          <w:b w:val="0"/>
          <w:i w:val="0"/>
        </w:rPr>
        <w:t xml:space="preserve"> du </w:t>
      </w:r>
      <w:r>
        <w:rPr>
          <w:b w:val="0"/>
          <w:i w:val="0"/>
          <w:color w:val="1A365D"/>
          <w:shd w:val="clear" w:color="auto" w:fill="FBF8EE"/>
        </w:rPr>
        <w:t>[date du devis]</w:t>
      </w:r>
      <w:r>
        <w:rPr>
          <w:b w:val="0"/>
          <w:i w:val="0"/>
        </w:rPr>
        <w:t xml:space="preserve">] : </w:t>
      </w:r>
      <w:r>
        <w:rPr>
          <w:b w:val="0"/>
          <w:i w:val="0"/>
          <w:color w:val="1A365D"/>
          <w:shd w:val="clear" w:color="auto" w:fill="FBF8EE"/>
        </w:rPr>
        <w:t>[coût chiffré par le devis]</w:t>
      </w:r>
      <w:r>
        <w:rPr>
          <w:b w:val="0"/>
          <w:i w:val="0"/>
        </w:rPr>
        <w:t xml:space="preserve"> euros (Pièce n° </w:t>
      </w:r>
      <w:r>
        <w:rPr>
          <w:b w:val="0"/>
          <w:i w:val="0"/>
          <w:color w:val="1A365D"/>
          <w:shd w:val="clear" w:color="auto" w:fill="FBF8EE"/>
        </w:rPr>
        <w:t>[x]</w:t>
      </w:r>
      <w:r>
        <w:rPr>
          <w:b w:val="0"/>
          <w:i w:val="0"/>
        </w:rPr>
        <w:t>) ;</w:t>
      </w:r>
    </w:p>
    <w:p w14:paraId="77A4A344" w14:textId="02184DE9" w:rsidR="00CD4CD1" w:rsidRDefault="00CD4CD1" w:rsidP="00CD4CD1">
      <w:pPr>
        <w:pStyle w:val="Paragraphedeliste"/>
        <w:numPr>
          <w:ilvl w:val="0"/>
          <w:numId w:val="16"/>
        </w:numPr>
      </w:pPr>
      <w:r>
        <w:rPr>
          <w:b w:val="0"/>
          <w:i w:val="0"/>
        </w:rPr>
        <w:t xml:space="preserve">— [trouble de jouissance depuis le </w:t>
      </w:r>
      <w:r>
        <w:rPr>
          <w:b w:val="0"/>
          <w:i w:val="0"/>
          <w:color w:val="1A365D"/>
          <w:shd w:val="clear" w:color="auto" w:fill="FBF8EE"/>
        </w:rPr>
        <w:t>[début du trouble de jouissance]</w:t>
      </w:r>
      <w:r>
        <w:rPr>
          <w:b w:val="0"/>
          <w:i w:val="0"/>
        </w:rPr>
        <w:t xml:space="preserve"> : </w:t>
      </w:r>
      <w:r>
        <w:rPr>
          <w:b w:val="0"/>
          <w:i w:val="0"/>
          <w:color w:val="1A365D"/>
          <w:shd w:val="clear" w:color="auto" w:fill="FBF8EE"/>
        </w:rPr>
        <w:t>[indemnité pour trouble de jouissance]</w:t>
      </w:r>
      <w:r>
        <w:rPr>
          <w:b w:val="0"/>
          <w:i w:val="0"/>
        </w:rPr>
        <w:t xml:space="preserve"> euros (Pièce n° </w:t>
      </w:r>
      <w:r>
        <w:rPr>
          <w:b w:val="0"/>
          <w:i w:val="0"/>
          <w:color w:val="1A365D"/>
          <w:shd w:val="clear" w:color="auto" w:fill="FBF8EE"/>
        </w:rPr>
        <w:t>[x]</w:t>
      </w:r>
      <w:r>
        <w:rPr>
          <w:b w:val="0"/>
          <w:i w:val="0"/>
        </w:rPr>
        <w:t>)].</w:t>
      </w:r>
    </w:p>
    <w:p w14:paraId="5EBCF6A8" w14:textId="77777777" w:rsidR="00DB05D9" w:rsidRPr="000C5F9A" w:rsidRDefault="003A2CF8" w:rsidP="007B458A">
      <w:r>
        <w:rPr>
          <w:b w:val="0"/>
          <w:i w:val="0"/>
        </w:rPr>
        <w:t xml:space="preserve">Soit un total de </w:t>
      </w:r>
      <w:r>
        <w:rPr>
          <w:b w:val="0"/>
          <w:i w:val="0"/>
          <w:color w:val="1A365D"/>
          <w:shd w:val="clear" w:color="auto" w:fill="FBF8EE"/>
        </w:rPr>
        <w:t>[total des sommes demandées]</w:t>
      </w:r>
      <w:r>
        <w:rPr>
          <w:b w:val="0"/>
          <w:i w:val="0"/>
        </w:rPr>
        <w:t xml:space="preserve"> euros.</w:t>
      </w:r>
    </w:p>
    <w:p w14:paraId="5EBCF6A8" w14:textId="77777777" w:rsidR="00DB05D9" w:rsidRPr="000C5F9A" w:rsidRDefault="003A2CF8" w:rsidP="007B458A">
      <w:r>
        <w:rPr>
          <w:b/>
          <w:i w:val="0"/>
        </w:rPr>
        <w:t>Sur les frais irrépétibles et les dépens</w:t>
      </w:r>
    </w:p>
    <w:p w14:paraId="5EBCF6A8" w14:textId="77777777" w:rsidR="00DB05D9" w:rsidRPr="000C5F9A" w:rsidRDefault="003A2CF8" w:rsidP="007B458A">
      <w:r>
        <w:rPr>
          <w:b w:val="0"/>
          <w:i w:val="0"/>
        </w:rPr>
        <w:t xml:space="preserve">Compte tenu de ce qu'il serait inéquitable de laisser à la charge de Monsieur ou Madame </w:t>
      </w:r>
      <w:r>
        <w:rPr>
          <w:b w:val="0"/>
          <w:i w:val="0"/>
          <w:color w:val="1A365D"/>
          <w:shd w:val="clear" w:color="auto" w:fill="FBF8EE"/>
        </w:rPr>
        <w:t>[nom du demandeur]</w:t>
      </w:r>
      <w:r>
        <w:rPr>
          <w:b w:val="0"/>
          <w:i w:val="0"/>
        </w:rPr>
        <w:t xml:space="preserve"> les frais irrépétibles qu'il ou elle a été contraint d'exposer, il ou elle est fondé à solliciter la condamnation de la société </w:t>
      </w:r>
      <w:r>
        <w:rPr>
          <w:b w:val="0"/>
          <w:i w:val="0"/>
          <w:color w:val="1A365D"/>
          <w:shd w:val="clear" w:color="auto" w:fill="FBF8EE"/>
        </w:rPr>
        <w:t>[raison sociale]</w:t>
      </w:r>
      <w:r>
        <w:rPr>
          <w:b w:val="0"/>
          <w:i w:val="0"/>
        </w:rPr>
        <w:t xml:space="preserve"> au paiement de la somme de </w:t>
      </w:r>
      <w:r>
        <w:rPr>
          <w:b w:val="0"/>
          <w:i w:val="0"/>
          <w:color w:val="1A365D"/>
          <w:shd w:val="clear" w:color="auto" w:fill="FBF8EE"/>
        </w:rPr>
        <w:t>[montant réclamé au titre de l'article 700]</w:t>
      </w:r>
      <w:r>
        <w:rPr>
          <w:b w:val="0"/>
          <w:i w:val="0"/>
        </w:rPr>
        <w:t xml:space="preserve"> euros au titre de l'article 700 du Code de procédure civile, ainsi qu'aux entiers dépens.</w:t>
      </w:r>
    </w:p>
    <w:p w14:paraId="0FCDAC55" w14:textId="33AD9C7E" w:rsidR="007B458A" w:rsidRPr="000C5F9A" w:rsidRDefault="00AB060E" w:rsidP="00363F22">
      <w:pPr>
        <w:pStyle w:val="Titre3Acte"/>
        <w:rPr>
          <w:u w:val="none"/>
        </w:rPr>
      </w:pPr>
      <w:r>
        <w:rPr>
          <w:b w:val="0"/>
          <w:i w:val="0"/>
        </w:rPr>
        <w:t>PAR CES MOTIFS</w:t>
      </w:r>
    </w:p>
    <w:p w14:paraId="5EBCF6A8" w14:textId="77777777" w:rsidR="00DB05D9" w:rsidRPr="000C5F9A" w:rsidRDefault="003A2CF8" w:rsidP="007B458A">
      <w:r>
        <w:rPr>
          <w:b w:val="0"/>
          <w:i/>
        </w:rPr>
        <w:t>Vu l'article 835, alinéa 2, du Code de procédure civile</w:t>
      </w:r>
    </w:p>
    <w:p w14:paraId="5EBCF6A8" w14:textId="77777777" w:rsidR="00DB05D9" w:rsidRPr="000C5F9A" w:rsidRDefault="003A2CF8" w:rsidP="007B458A">
      <w:r>
        <w:rPr>
          <w:b w:val="0"/>
          <w:i/>
        </w:rPr>
        <w:t>Vu les articles 1792, 1792-6 et 1231-1 du Code civil</w:t>
      </w:r>
    </w:p>
    <w:p w14:paraId="5EBCF6A8" w14:textId="77777777" w:rsidR="00DB05D9" w:rsidRPr="000C5F9A" w:rsidRDefault="003A2CF8" w:rsidP="007B458A">
      <w:r>
        <w:rPr>
          <w:b w:val="0"/>
          <w:i/>
        </w:rPr>
        <w:t xml:space="preserve">Vu [le rapport d'expertise judiciaire du </w:t>
      </w:r>
      <w:r>
        <w:rPr>
          <w:b w:val="0"/>
          <w:i/>
          <w:color w:val="1A365D"/>
          <w:shd w:val="clear" w:color="auto" w:fill="FBF8EE"/>
        </w:rPr>
        <w:t>[date du rapport d'expertise]</w:t>
      </w:r>
      <w:r>
        <w:rPr>
          <w:b w:val="0"/>
          <w:i/>
        </w:rPr>
        <w:t xml:space="preserve"> / la reconnaissance écrite du </w:t>
      </w:r>
      <w:r>
        <w:rPr>
          <w:b w:val="0"/>
          <w:i/>
          <w:color w:val="1A365D"/>
          <w:shd w:val="clear" w:color="auto" w:fill="FBF8EE"/>
        </w:rPr>
        <w:t>[date de la reconnaissance]</w:t>
      </w:r>
      <w:r>
        <w:rPr>
          <w:b w:val="0"/>
          <w:i/>
        </w:rPr>
        <w:t>]</w:t>
      </w:r>
    </w:p>
    <w:p w14:paraId="5EBCF6A8" w14:textId="77777777" w:rsidR="00DB05D9" w:rsidRPr="000C5F9A" w:rsidRDefault="003A2CF8" w:rsidP="007B458A">
      <w:r>
        <w:rPr>
          <w:b w:val="0"/>
          <w:i/>
        </w:rPr>
        <w:t>Vu les pièces versées au débat</w:t>
      </w:r>
    </w:p>
    <w:p w14:paraId="5EBCF6A8" w14:textId="77777777" w:rsidR="00DB05D9" w:rsidRPr="000C5F9A" w:rsidRDefault="003A2CF8" w:rsidP="007B458A">
      <w:r>
        <w:rPr>
          <w:b w:val="0"/>
          <w:i w:val="0"/>
        </w:rPr>
        <w:t xml:space="preserve">Il est demandé à Monsieur le Président du Tribunal judiciaire de </w:t>
      </w:r>
      <w:r>
        <w:rPr>
          <w:b w:val="0"/>
          <w:i w:val="0"/>
          <w:color w:val="1A365D"/>
          <w:shd w:val="clear" w:color="auto" w:fill="FBF8EE"/>
        </w:rPr>
        <w:t>[ville du tribunal]</w:t>
      </w:r>
      <w:r>
        <w:rPr>
          <w:b w:val="0"/>
          <w:i w:val="0"/>
        </w:rPr>
        <w:t>, statuant en référé, de :</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à payer à Monsieur ou Madame </w:t>
      </w:r>
      <w:r>
        <w:rPr>
          <w:b/>
          <w:i w:val="0"/>
          <w:color w:val="1A365D"/>
          <w:shd w:val="clear" w:color="auto" w:fill="FBF8EE"/>
        </w:rPr>
        <w:t>[nom du demandeur]</w:t>
      </w:r>
      <w:r>
        <w:rPr>
          <w:b/>
          <w:i w:val="0"/>
        </w:rPr>
        <w:t xml:space="preserve">, à titre de provision, la somme de </w:t>
      </w:r>
      <w:r>
        <w:rPr>
          <w:b/>
          <w:i w:val="0"/>
          <w:color w:val="1A365D"/>
          <w:shd w:val="clear" w:color="auto" w:fill="FBF8EE"/>
        </w:rPr>
        <w:t>[coût des travaux de reprise]</w:t>
      </w:r>
      <w:r>
        <w:rPr>
          <w:b/>
          <w:i w:val="0"/>
        </w:rPr>
        <w:t xml:space="preserve"> euros au titre du coût des travaux de reprise</w:t>
      </w:r>
    </w:p>
    <w:p w14:paraId="5EBCF6A8" w14:textId="77777777" w:rsidR="00DB05D9" w:rsidRPr="000C5F9A" w:rsidRDefault="003A2CF8" w:rsidP="007B458A">
      <w:r>
        <w:rPr>
          <w:b w:val="0"/>
          <w:i w:val="0"/>
          <w:color w:val="1A365D"/>
          <w:shd w:val="clear" w:color="auto" w:fill="FBF8EE"/>
        </w:rPr>
        <w:t>[Le cas échéant :]</w:t>
      </w:r>
      <w:r>
        <w:rPr>
          <w:b w:val="0"/>
          <w:i w:val="0"/>
        </w:rPr>
        <w:t xml:space="preserve"> CONDAMNER la société </w:t>
      </w:r>
      <w:r>
        <w:rPr>
          <w:b w:val="0"/>
          <w:i w:val="0"/>
          <w:color w:val="1A365D"/>
          <w:shd w:val="clear" w:color="auto" w:fill="FBF8EE"/>
        </w:rPr>
        <w:t>[raison sociale]</w:t>
      </w:r>
      <w:r>
        <w:rPr>
          <w:b w:val="0"/>
          <w:i w:val="0"/>
        </w:rPr>
        <w:t xml:space="preserve"> à payer à Monsieur ou Madame </w:t>
      </w:r>
      <w:r>
        <w:rPr>
          <w:b w:val="0"/>
          <w:i w:val="0"/>
          <w:color w:val="1A365D"/>
          <w:shd w:val="clear" w:color="auto" w:fill="FBF8EE"/>
        </w:rPr>
        <w:t>[nom du demandeur]</w:t>
      </w:r>
      <w:r>
        <w:rPr>
          <w:b w:val="0"/>
          <w:i w:val="0"/>
        </w:rPr>
        <w:t xml:space="preserve">, à titre de provision, la somme de </w:t>
      </w:r>
      <w:r>
        <w:rPr>
          <w:b w:val="0"/>
          <w:i w:val="0"/>
          <w:color w:val="1A365D"/>
          <w:shd w:val="clear" w:color="auto" w:fill="FBF8EE"/>
        </w:rPr>
        <w:t>[montant de la provision]</w:t>
      </w:r>
      <w:r>
        <w:rPr>
          <w:b w:val="0"/>
          <w:i w:val="0"/>
        </w:rPr>
        <w:t xml:space="preserve"> euros au titre de son trouble de jouissance</w:t>
      </w:r>
    </w:p>
    <w:p w14:paraId="5EBCF6A8" w14:textId="77777777" w:rsidR="00DB05D9" w:rsidRPr="000C5F9A" w:rsidRDefault="003A2CF8" w:rsidP="007B458A">
      <w:r>
        <w:rPr>
          <w:b w:val="0"/>
          <w:i w:val="0"/>
          <w:color w:val="1A365D"/>
          <w:shd w:val="clear" w:color="auto" w:fill="FBF8EE"/>
        </w:rPr>
        <w:t>[Le cas échéant — désordre de nature décennale :]</w:t>
      </w:r>
      <w:r>
        <w:rPr>
          <w:b w:val="0"/>
          <w:i w:val="0"/>
        </w:rPr>
        <w:t xml:space="preserve"> DÉCLARER l'ordonnance à intervenir opposable à la compagnie </w:t>
      </w:r>
      <w:r>
        <w:rPr>
          <w:b w:val="0"/>
          <w:i w:val="0"/>
          <w:color w:val="1A365D"/>
          <w:shd w:val="clear" w:color="auto" w:fill="FBF8EE"/>
        </w:rPr>
        <w:t>[dénomination de l'assureur]</w:t>
      </w:r>
      <w:r>
        <w:rPr>
          <w:b w:val="0"/>
          <w:i w:val="0"/>
        </w:rPr>
        <w:t xml:space="preserve">, assureur de la société </w:t>
      </w:r>
      <w:r>
        <w:rPr>
          <w:b w:val="0"/>
          <w:i w:val="0"/>
          <w:color w:val="1A365D"/>
          <w:shd w:val="clear" w:color="auto" w:fill="FBF8EE"/>
        </w:rPr>
        <w:t>[raison sociale]</w:t>
      </w:r>
      <w:r>
        <w:rPr>
          <w:b w:val="0"/>
          <w:i w:val="0"/>
        </w:rPr>
        <w:t xml:space="preserve"> au titre de sa responsabilité décennale, et la CONDAMNER in solidum avec son assurée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au paiement de la somme de </w:t>
      </w:r>
      <w:r>
        <w:rPr>
          <w:b/>
          <w:i w:val="0"/>
          <w:color w:val="1A365D"/>
          <w:shd w:val="clear" w:color="auto" w:fill="FBF8EE"/>
        </w:rPr>
        <w:t>[montant réclamé au titre de l'article 700]</w:t>
      </w:r>
      <w:r>
        <w:rPr>
          <w:b/>
          <w:i w:val="0"/>
        </w:rPr>
        <w:t xml:space="preserve"> euros au titre de l'article 700 du Code de procédure civile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aux entiers dépens</w:t>
      </w:r>
    </w:p>
    <w:p w14:paraId="77A4A344" w14:textId="02184DE9" w:rsidR="00CD4CD1" w:rsidRDefault="00CD4CD1" w:rsidP="00CD4CD1">
      <w:pPr>
        <w:pStyle w:val="Paragraphedeliste"/>
        <w:numPr>
          <w:ilvl w:val="0"/>
          <w:numId w:val="16"/>
        </w:numPr>
      </w:pPr>
      <w:r>
        <w:rPr>
          <w:b/>
          <w:i w:val="0"/>
        </w:rPr>
        <w:t>RAPPELER que l'ordonnance à intervenir est exécutoire de droit à titre provisoire</w:t>
      </w:r>
    </w:p>
    <w:p w14:paraId="0FCDAC55" w14:textId="33AD9C7E" w:rsidR="007B458A" w:rsidRPr="000C5F9A" w:rsidRDefault="00AB060E" w:rsidP="00363F22">
      <w:pPr>
        <w:pStyle w:val="Titre3Acte"/>
        <w:rPr>
          <w:u w:val="none"/>
        </w:rPr>
      </w:pPr>
      <w:r>
        <w:rPr>
          <w:b w:val="0"/>
          <w:i w:val="0"/>
        </w:rPr>
        <w:t>SOUS TOUTES RÉSERVES ET CE AFIN QU'ILS N'EN IGNORENT.</w:t>
      </w:r>
    </w:p>
    <w:p w14:paraId="1D654D7E" w14:textId="3EC4522D" w:rsidR="007B458A" w:rsidRPr="000C5F9A" w:rsidRDefault="00E32D33" w:rsidP="007B458A">
      <w:pPr>
        <w:pStyle w:val="Titre2"/>
        <w:keepNext w:val="0"/>
        <w:rPr>
          <w:u w:val="none"/>
        </w:rPr>
      </w:pPr>
      <w:r>
        <w:rPr>
          <w:b w:val="0"/>
          <w:i w:val="0"/>
        </w:rPr>
        <w:t>BORDEREAU DES PIÈCES COMMUNIQUÉES</w:t>
      </w:r>
    </w:p>
    <w:p w14:paraId="77A4A344" w14:textId="02184DE9" w:rsidR="00CD4CD1" w:rsidRDefault="00CD4CD1" w:rsidP="00CD4CD1">
      <w:pPr>
        <w:pStyle w:val="Paragraphedeliste"/>
        <w:numPr>
          <w:ilvl w:val="0"/>
          <w:numId w:val="16"/>
        </w:numPr>
      </w:pPr>
      <w:r>
        <w:rPr>
          <w:b w:val="0"/>
          <w:i w:val="0"/>
        </w:rPr>
        <w:t xml:space="preserve">1. Devis n° </w:t>
      </w:r>
      <w:r>
        <w:rPr>
          <w:b w:val="0"/>
          <w:i w:val="0"/>
          <w:color w:val="1A365D"/>
          <w:shd w:val="clear" w:color="auto" w:fill="FBF8EE"/>
        </w:rPr>
        <w:t>[numéro du devis]</w:t>
      </w:r>
      <w:r>
        <w:rPr>
          <w:b w:val="0"/>
          <w:i w:val="0"/>
        </w:rPr>
        <w:t xml:space="preserve"> accepté le </w:t>
      </w:r>
      <w:r>
        <w:rPr>
          <w:b w:val="0"/>
          <w:i w:val="0"/>
          <w:color w:val="1A365D"/>
          <w:shd w:val="clear" w:color="auto" w:fill="FBF8EE"/>
        </w:rPr>
        <w:t>[date d'acceptation du devis]</w:t>
      </w:r>
    </w:p>
    <w:p w14:paraId="77A4A344" w14:textId="02184DE9" w:rsidR="00CD4CD1" w:rsidRDefault="00CD4CD1" w:rsidP="00CD4CD1">
      <w:pPr>
        <w:pStyle w:val="Paragraphedeliste"/>
        <w:numPr>
          <w:ilvl w:val="0"/>
          <w:numId w:val="16"/>
        </w:numPr>
      </w:pPr>
      <w:r>
        <w:rPr>
          <w:b w:val="0"/>
          <w:i w:val="0"/>
        </w:rPr>
        <w:t xml:space="preserve">2. Facture du </w:t>
      </w:r>
      <w:r>
        <w:rPr>
          <w:b w:val="0"/>
          <w:i w:val="0"/>
          <w:color w:val="1A365D"/>
          <w:shd w:val="clear" w:color="auto" w:fill="FBF8EE"/>
        </w:rPr>
        <w:t>[date de la facture]</w:t>
      </w:r>
    </w:p>
    <w:p w14:paraId="77A4A344" w14:textId="02184DE9" w:rsidR="00CD4CD1" w:rsidRDefault="00CD4CD1" w:rsidP="00CD4CD1">
      <w:pPr>
        <w:pStyle w:val="Paragraphedeliste"/>
        <w:numPr>
          <w:ilvl w:val="0"/>
          <w:numId w:val="16"/>
        </w:numPr>
      </w:pPr>
      <w:r>
        <w:rPr>
          <w:b w:val="0"/>
          <w:i w:val="0"/>
        </w:rPr>
        <w:t>3. Justificatif du paiement</w:t>
      </w:r>
    </w:p>
    <w:p w14:paraId="77A4A344" w14:textId="02184DE9" w:rsidR="00CD4CD1" w:rsidRDefault="00CD4CD1" w:rsidP="00CD4CD1">
      <w:pPr>
        <w:pStyle w:val="Paragraphedeliste"/>
        <w:numPr>
          <w:ilvl w:val="0"/>
          <w:numId w:val="16"/>
        </w:numPr>
      </w:pPr>
      <w:r>
        <w:rPr>
          <w:b w:val="0"/>
          <w:i w:val="0"/>
        </w:rPr>
        <w:t xml:space="preserve">4. Procès-verbal de réception du </w:t>
      </w:r>
      <w:r>
        <w:rPr>
          <w:b w:val="0"/>
          <w:i w:val="0"/>
          <w:color w:val="1A365D"/>
          <w:shd w:val="clear" w:color="auto" w:fill="FBF8EE"/>
        </w:rPr>
        <w:t>[date de réception]</w:t>
      </w:r>
    </w:p>
    <w:p w14:paraId="77A4A344" w14:textId="02184DE9" w:rsidR="00CD4CD1" w:rsidRDefault="00CD4CD1" w:rsidP="00CD4CD1">
      <w:pPr>
        <w:pStyle w:val="Paragraphedeliste"/>
        <w:numPr>
          <w:ilvl w:val="0"/>
          <w:numId w:val="16"/>
        </w:numPr>
      </w:pPr>
      <w:r>
        <w:rPr>
          <w:b w:val="0"/>
          <w:i w:val="0"/>
        </w:rPr>
        <w:t>5. Photographies datées des désordres</w:t>
      </w:r>
    </w:p>
    <w:p w14:paraId="77A4A344" w14:textId="02184DE9" w:rsidR="00CD4CD1" w:rsidRDefault="00CD4CD1" w:rsidP="00CD4CD1">
      <w:pPr>
        <w:pStyle w:val="Paragraphedeliste"/>
        <w:numPr>
          <w:ilvl w:val="0"/>
          <w:numId w:val="16"/>
        </w:numPr>
      </w:pPr>
      <w:r>
        <w:rPr>
          <w:b w:val="0"/>
          <w:i w:val="0"/>
        </w:rPr>
        <w:t xml:space="preserve">6. [Reconnaissance écrite de la société </w:t>
      </w:r>
      <w:r>
        <w:rPr>
          <w:b w:val="0"/>
          <w:i w:val="0"/>
          <w:color w:val="1A365D"/>
          <w:shd w:val="clear" w:color="auto" w:fill="FBF8EE"/>
        </w:rPr>
        <w:t>[raison sociale]</w:t>
      </w:r>
      <w:r>
        <w:rPr>
          <w:b w:val="0"/>
          <w:i w:val="0"/>
        </w:rPr>
        <w:t xml:space="preserve"> du </w:t>
      </w:r>
      <w:r>
        <w:rPr>
          <w:b w:val="0"/>
          <w:i w:val="0"/>
          <w:color w:val="1A365D"/>
          <w:shd w:val="clear" w:color="auto" w:fill="FBF8EE"/>
        </w:rPr>
        <w:t>[date de la reconnaissance]</w:t>
      </w:r>
      <w:r>
        <w:rPr>
          <w:b w:val="0"/>
          <w:i w:val="0"/>
        </w:rPr>
        <w:t>]</w:t>
      </w:r>
    </w:p>
    <w:p w14:paraId="77A4A344" w14:textId="02184DE9" w:rsidR="00CD4CD1" w:rsidRDefault="00CD4CD1" w:rsidP="00CD4CD1">
      <w:pPr>
        <w:pStyle w:val="Paragraphedeliste"/>
        <w:numPr>
          <w:ilvl w:val="0"/>
          <w:numId w:val="16"/>
        </w:numPr>
      </w:pPr>
      <w:r>
        <w:rPr>
          <w:b w:val="0"/>
          <w:i w:val="0"/>
        </w:rPr>
        <w:t xml:space="preserve">7. [Rapport d'expertise judiciaire du </w:t>
      </w:r>
      <w:r>
        <w:rPr>
          <w:b w:val="0"/>
          <w:i w:val="0"/>
          <w:color w:val="1A365D"/>
          <w:shd w:val="clear" w:color="auto" w:fill="FBF8EE"/>
        </w:rPr>
        <w:t>[date du rapport d'expertise]</w:t>
      </w:r>
      <w:r>
        <w:rPr>
          <w:b w:val="0"/>
          <w:i w:val="0"/>
        </w:rPr>
        <w:t>]</w:t>
      </w:r>
    </w:p>
    <w:p w14:paraId="77A4A344" w14:textId="02184DE9" w:rsidR="00CD4CD1" w:rsidRDefault="00CD4CD1" w:rsidP="00CD4CD1">
      <w:pPr>
        <w:pStyle w:val="Paragraphedeliste"/>
        <w:numPr>
          <w:ilvl w:val="0"/>
          <w:numId w:val="16"/>
        </w:numPr>
      </w:pPr>
      <w:r>
        <w:rPr>
          <w:b w:val="0"/>
          <w:i w:val="0"/>
        </w:rPr>
        <w:t xml:space="preserve">8. Mise en demeure du </w:t>
      </w:r>
      <w:r>
        <w:rPr>
          <w:b w:val="0"/>
          <w:i w:val="0"/>
          <w:color w:val="1A365D"/>
          <w:shd w:val="clear" w:color="auto" w:fill="FBF8EE"/>
        </w:rPr>
        <w:t>[date de la mise en demeure]</w:t>
      </w:r>
      <w:r>
        <w:rPr>
          <w:b w:val="0"/>
          <w:i w:val="0"/>
        </w:rPr>
        <w:t xml:space="preserve"> et son accusé de réception</w:t>
      </w:r>
    </w:p>
    <w:p w14:paraId="77A4A344" w14:textId="02184DE9" w:rsidR="00CD4CD1" w:rsidRDefault="00CD4CD1" w:rsidP="00CD4CD1">
      <w:pPr>
        <w:pStyle w:val="Paragraphedeliste"/>
        <w:numPr>
          <w:ilvl w:val="0"/>
          <w:numId w:val="16"/>
        </w:numPr>
      </w:pPr>
      <w:r>
        <w:rPr>
          <w:b w:val="0"/>
          <w:i w:val="0"/>
        </w:rPr>
        <w:t xml:space="preserve">9. [Devis de reprise établi par </w:t>
      </w:r>
      <w:r>
        <w:rPr>
          <w:b w:val="0"/>
          <w:i w:val="0"/>
          <w:color w:val="1A365D"/>
          <w:shd w:val="clear" w:color="auto" w:fill="FBF8EE"/>
        </w:rPr>
        <w:t>[entreprise]</w:t>
      </w:r>
      <w:r>
        <w:rPr>
          <w:b w:val="0"/>
          <w:i w:val="0"/>
        </w:rPr>
        <w:t xml:space="preserve"> le </w:t>
      </w:r>
      <w:r>
        <w:rPr>
          <w:b w:val="0"/>
          <w:i w:val="0"/>
          <w:color w:val="1A365D"/>
          <w:shd w:val="clear" w:color="auto" w:fill="FBF8EE"/>
        </w:rPr>
        <w:t>[date du devis de reprise]</w:t>
      </w:r>
      <w:r>
        <w:rPr>
          <w:b w:val="0"/>
          <w:i w:val="0"/>
        </w:rPr>
        <w:t>]</w:t>
      </w:r>
    </w:p>
    <w:p w14:paraId="77A4A344" w14:textId="02184DE9" w:rsidR="00CD4CD1" w:rsidRDefault="00CD4CD1" w:rsidP="00CD4CD1">
      <w:pPr>
        <w:pStyle w:val="Paragraphedeliste"/>
        <w:numPr>
          <w:ilvl w:val="0"/>
          <w:numId w:val="16"/>
        </w:numPr>
      </w:pPr>
      <w:r>
        <w:rPr>
          <w:b w:val="0"/>
          <w:i w:val="0"/>
        </w:rPr>
        <w:t xml:space="preserve">10. [Attestation d'assurance décennale de la société </w:t>
      </w:r>
      <w:r>
        <w:rPr>
          <w:b w:val="0"/>
          <w:i w:val="0"/>
          <w:color w:val="1A365D"/>
          <w:shd w:val="clear" w:color="auto" w:fill="FBF8EE"/>
        </w:rPr>
        <w:t>[raison sociale]</w:t>
      </w:r>
      <w:r>
        <w:rPr>
          <w:b w:val="0"/>
          <w:i w:val="0"/>
        </w:rPr>
        <w:t>]</w:t>
      </w:r>
    </w:p>
    <w:sectPr w:rsidR="0069386E" w:rsidRPr="000C5F9A" w:rsidSect="007B458A">
      <w:footerReference w:type="default" r:id="rId12"/>
      <w:footerReference w:type="first" r:id="rId12"/>
      <w:footerReference w:type="even" r:id="rId12"/>
      <w:headerReference w:type="first" r:id="rId11"/>
      <w:pgSz w:w="11906" w:h="16838" w:code="9"/>
      <w:pgMar w:top="1418" w:right="1418" w:bottom="1418" w:left="1418"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B9C54" w14:textId="77777777" w:rsidR="001D4F7F" w:rsidRDefault="001D4F7F">
      <w:r>
        <w:separator/>
      </w:r>
    </w:p>
  </w:endnote>
  <w:endnote w:type="continuationSeparator" w:id="0">
    <w:p w14:paraId="43E5B56C" w14:textId="77777777" w:rsidR="001D4F7F" w:rsidRDefault="001D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er2.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D03A1" w14:textId="77777777" w:rsidR="001D4F7F" w:rsidRDefault="001D4F7F">
      <w:r>
        <w:separator/>
      </w:r>
    </w:p>
  </w:footnote>
  <w:footnote w:type="continuationSeparator" w:id="0">
    <w:p w14:paraId="1AC45F99" w14:textId="77777777" w:rsidR="001D4F7F" w:rsidRDefault="001D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12B1" w14:textId="77777777" w:rsidR="00DF562E" w:rsidRPr="00DF562E" w:rsidRDefault="00DF562E" w:rsidP="00DF562E">
    <w:pPr>
      <w:tabs>
        <w:tab w:val="left" w:pos="284"/>
        <w:tab w:val="left" w:pos="567"/>
        <w:tab w:val="left" w:pos="851"/>
        <w:tab w:val="left" w:pos="1134"/>
      </w:tabs>
      <w:overflowPunct w:val="0"/>
      <w:autoSpaceDE w:val="0"/>
      <w:autoSpaceDN w:val="0"/>
      <w:adjustRightInd w:val="0"/>
      <w:spacing w:before="40" w:after="40"/>
      <w:textAlignment w:val="base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C8"/>
    <w:multiLevelType w:val="hybridMultilevel"/>
    <w:tmpl w:val="406A7A9C"/>
    <w:lvl w:ilvl="0" w:tplc="DA9C44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1C2A8B"/>
    <w:multiLevelType w:val="multilevel"/>
    <w:tmpl w:val="85383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5081C"/>
    <w:multiLevelType w:val="hybridMultilevel"/>
    <w:tmpl w:val="06729B38"/>
    <w:lvl w:ilvl="0" w:tplc="040C0011">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20517C64"/>
    <w:multiLevelType w:val="hybridMultilevel"/>
    <w:tmpl w:val="BEB245D4"/>
    <w:lvl w:ilvl="0" w:tplc="E5A21BDA">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8F6294"/>
    <w:multiLevelType w:val="hybridMultilevel"/>
    <w:tmpl w:val="D95058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4C25D88"/>
    <w:multiLevelType w:val="multilevel"/>
    <w:tmpl w:val="D3028FE6"/>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EB20D89"/>
    <w:multiLevelType w:val="hybridMultilevel"/>
    <w:tmpl w:val="3CA4CBF4"/>
    <w:lvl w:ilvl="0" w:tplc="240C51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40C7E1B"/>
    <w:multiLevelType w:val="hybridMultilevel"/>
    <w:tmpl w:val="C52A6FAE"/>
    <w:lvl w:ilvl="0" w:tplc="C7081E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6A17E76"/>
    <w:multiLevelType w:val="multilevel"/>
    <w:tmpl w:val="789A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4E0E93"/>
    <w:multiLevelType w:val="hybridMultilevel"/>
    <w:tmpl w:val="EC38E6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B27119E"/>
    <w:multiLevelType w:val="hybridMultilevel"/>
    <w:tmpl w:val="A002FABE"/>
    <w:lvl w:ilvl="0" w:tplc="73EA479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C780CE9"/>
    <w:multiLevelType w:val="hybridMultilevel"/>
    <w:tmpl w:val="322ACD02"/>
    <w:lvl w:ilvl="0" w:tplc="BABC434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4F4723E8"/>
    <w:multiLevelType w:val="hybridMultilevel"/>
    <w:tmpl w:val="88E65F70"/>
    <w:lvl w:ilvl="0" w:tplc="C99AB56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8C4159E"/>
    <w:multiLevelType w:val="hybridMultilevel"/>
    <w:tmpl w:val="D27EDAC0"/>
    <w:lvl w:ilvl="0" w:tplc="72FEF044">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CAE2D21"/>
    <w:multiLevelType w:val="hybridMultilevel"/>
    <w:tmpl w:val="DFBCB000"/>
    <w:lvl w:ilvl="0" w:tplc="B41C3C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3031077"/>
    <w:multiLevelType w:val="hybridMultilevel"/>
    <w:tmpl w:val="469416E6"/>
    <w:lvl w:ilvl="0" w:tplc="D8C0E5A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55265531">
    <w:abstractNumId w:val="0"/>
  </w:num>
  <w:num w:numId="2" w16cid:durableId="1528904695">
    <w:abstractNumId w:val="19"/>
  </w:num>
  <w:num w:numId="3" w16cid:durableId="508641648">
    <w:abstractNumId w:val="5"/>
  </w:num>
  <w:num w:numId="4" w16cid:durableId="1592930186">
    <w:abstractNumId w:val="14"/>
  </w:num>
  <w:num w:numId="5" w16cid:durableId="1344819619">
    <w:abstractNumId w:val="3"/>
  </w:num>
  <w:num w:numId="6" w16cid:durableId="1342968440">
    <w:abstractNumId w:val="11"/>
  </w:num>
  <w:num w:numId="7" w16cid:durableId="1570308191">
    <w:abstractNumId w:val="20"/>
  </w:num>
  <w:num w:numId="8" w16cid:durableId="2008903522">
    <w:abstractNumId w:val="8"/>
  </w:num>
  <w:num w:numId="9" w16cid:durableId="2038576956">
    <w:abstractNumId w:val="17"/>
  </w:num>
  <w:num w:numId="10" w16cid:durableId="442917292">
    <w:abstractNumId w:val="18"/>
  </w:num>
  <w:num w:numId="11" w16cid:durableId="1419987150">
    <w:abstractNumId w:val="7"/>
  </w:num>
  <w:num w:numId="12" w16cid:durableId="1318414335">
    <w:abstractNumId w:val="9"/>
  </w:num>
  <w:num w:numId="13" w16cid:durableId="807551107">
    <w:abstractNumId w:val="16"/>
  </w:num>
  <w:num w:numId="14" w16cid:durableId="2022926250">
    <w:abstractNumId w:val="13"/>
  </w:num>
  <w:num w:numId="15" w16cid:durableId="1227954258">
    <w:abstractNumId w:val="10"/>
  </w:num>
  <w:num w:numId="16" w16cid:durableId="442312495">
    <w:abstractNumId w:val="12"/>
  </w:num>
  <w:num w:numId="17" w16cid:durableId="2131000821">
    <w:abstractNumId w:val="15"/>
  </w:num>
  <w:num w:numId="18" w16cid:durableId="323048147">
    <w:abstractNumId w:val="2"/>
  </w:num>
  <w:num w:numId="19" w16cid:durableId="1458795503">
    <w:abstractNumId w:val="4"/>
  </w:num>
  <w:num w:numId="20" w16cid:durableId="589856004">
    <w:abstractNumId w:val="6"/>
  </w:num>
  <w:num w:numId="21" w16cid:durableId="1308315065">
    <w:abstractNumId w:val="1"/>
  </w:num>
  <w:num w:numId="22" w16cid:durableId="16080068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8A"/>
    <w:rsid w:val="0001143C"/>
    <w:rsid w:val="0001715E"/>
    <w:rsid w:val="000213FC"/>
    <w:rsid w:val="00033EEF"/>
    <w:rsid w:val="00034159"/>
    <w:rsid w:val="00045753"/>
    <w:rsid w:val="000653C7"/>
    <w:rsid w:val="00067AD4"/>
    <w:rsid w:val="000756FF"/>
    <w:rsid w:val="00080A5F"/>
    <w:rsid w:val="00090896"/>
    <w:rsid w:val="00092898"/>
    <w:rsid w:val="0009406A"/>
    <w:rsid w:val="000A37FD"/>
    <w:rsid w:val="000A515B"/>
    <w:rsid w:val="000A587E"/>
    <w:rsid w:val="000B3102"/>
    <w:rsid w:val="000C5F9A"/>
    <w:rsid w:val="000C650B"/>
    <w:rsid w:val="000D031A"/>
    <w:rsid w:val="000E0C63"/>
    <w:rsid w:val="000E4D5A"/>
    <w:rsid w:val="000E584B"/>
    <w:rsid w:val="001012B5"/>
    <w:rsid w:val="00104ED1"/>
    <w:rsid w:val="001067AA"/>
    <w:rsid w:val="001174B9"/>
    <w:rsid w:val="00124AD5"/>
    <w:rsid w:val="001361CD"/>
    <w:rsid w:val="00173143"/>
    <w:rsid w:val="001827D8"/>
    <w:rsid w:val="00182F65"/>
    <w:rsid w:val="001B6B80"/>
    <w:rsid w:val="001C14D2"/>
    <w:rsid w:val="001C61C7"/>
    <w:rsid w:val="001D3C22"/>
    <w:rsid w:val="001D4A9A"/>
    <w:rsid w:val="001D4F7F"/>
    <w:rsid w:val="001E1B19"/>
    <w:rsid w:val="001E38D5"/>
    <w:rsid w:val="001F0ACC"/>
    <w:rsid w:val="001F3611"/>
    <w:rsid w:val="0021085C"/>
    <w:rsid w:val="00210AB0"/>
    <w:rsid w:val="00211CE7"/>
    <w:rsid w:val="00226AB3"/>
    <w:rsid w:val="00242684"/>
    <w:rsid w:val="00242E55"/>
    <w:rsid w:val="00257495"/>
    <w:rsid w:val="00263BC7"/>
    <w:rsid w:val="00272090"/>
    <w:rsid w:val="0027272B"/>
    <w:rsid w:val="00272756"/>
    <w:rsid w:val="002762A5"/>
    <w:rsid w:val="00280BA5"/>
    <w:rsid w:val="00283925"/>
    <w:rsid w:val="0028404C"/>
    <w:rsid w:val="00284B68"/>
    <w:rsid w:val="00285E17"/>
    <w:rsid w:val="00290A87"/>
    <w:rsid w:val="002A27F9"/>
    <w:rsid w:val="002A4480"/>
    <w:rsid w:val="002A4DCA"/>
    <w:rsid w:val="002B0463"/>
    <w:rsid w:val="002B5278"/>
    <w:rsid w:val="002B6AE8"/>
    <w:rsid w:val="002E67E0"/>
    <w:rsid w:val="002F2073"/>
    <w:rsid w:val="00301F3F"/>
    <w:rsid w:val="00306043"/>
    <w:rsid w:val="00315E9B"/>
    <w:rsid w:val="00320318"/>
    <w:rsid w:val="003216F8"/>
    <w:rsid w:val="00363F22"/>
    <w:rsid w:val="00384D37"/>
    <w:rsid w:val="00392A74"/>
    <w:rsid w:val="003A2CF8"/>
    <w:rsid w:val="003A315C"/>
    <w:rsid w:val="003B1A43"/>
    <w:rsid w:val="003B4667"/>
    <w:rsid w:val="003C1E95"/>
    <w:rsid w:val="003C5E7B"/>
    <w:rsid w:val="003E32AD"/>
    <w:rsid w:val="003E5F1F"/>
    <w:rsid w:val="003E7DFE"/>
    <w:rsid w:val="004031DC"/>
    <w:rsid w:val="00410955"/>
    <w:rsid w:val="00425068"/>
    <w:rsid w:val="0044570C"/>
    <w:rsid w:val="00446E13"/>
    <w:rsid w:val="00453ADA"/>
    <w:rsid w:val="00463B00"/>
    <w:rsid w:val="00470DF8"/>
    <w:rsid w:val="004731E2"/>
    <w:rsid w:val="00474E2E"/>
    <w:rsid w:val="00486976"/>
    <w:rsid w:val="004940FA"/>
    <w:rsid w:val="00494930"/>
    <w:rsid w:val="004975DA"/>
    <w:rsid w:val="004A2E15"/>
    <w:rsid w:val="004B47FD"/>
    <w:rsid w:val="004B75CB"/>
    <w:rsid w:val="004C0CC8"/>
    <w:rsid w:val="004C3CCF"/>
    <w:rsid w:val="004E0FB5"/>
    <w:rsid w:val="004E69BA"/>
    <w:rsid w:val="004F4F93"/>
    <w:rsid w:val="004F6BA4"/>
    <w:rsid w:val="004F71C6"/>
    <w:rsid w:val="0050190D"/>
    <w:rsid w:val="00504E16"/>
    <w:rsid w:val="00506D40"/>
    <w:rsid w:val="005111D5"/>
    <w:rsid w:val="00522BA3"/>
    <w:rsid w:val="005261E4"/>
    <w:rsid w:val="00541E40"/>
    <w:rsid w:val="0055778C"/>
    <w:rsid w:val="0056255D"/>
    <w:rsid w:val="00570C7E"/>
    <w:rsid w:val="00594C53"/>
    <w:rsid w:val="005A0DB1"/>
    <w:rsid w:val="005C2D96"/>
    <w:rsid w:val="005D0DC7"/>
    <w:rsid w:val="005F2EBE"/>
    <w:rsid w:val="005F7BD6"/>
    <w:rsid w:val="00605973"/>
    <w:rsid w:val="0061351C"/>
    <w:rsid w:val="0061372E"/>
    <w:rsid w:val="00622423"/>
    <w:rsid w:val="00625D73"/>
    <w:rsid w:val="00640990"/>
    <w:rsid w:val="00655758"/>
    <w:rsid w:val="00657F72"/>
    <w:rsid w:val="0069386E"/>
    <w:rsid w:val="006A48B3"/>
    <w:rsid w:val="006C062F"/>
    <w:rsid w:val="006C236C"/>
    <w:rsid w:val="006C662D"/>
    <w:rsid w:val="006C6D60"/>
    <w:rsid w:val="006D0D26"/>
    <w:rsid w:val="006D33DF"/>
    <w:rsid w:val="006D35AD"/>
    <w:rsid w:val="006E2D3D"/>
    <w:rsid w:val="006E7DA5"/>
    <w:rsid w:val="006F50F4"/>
    <w:rsid w:val="006F7535"/>
    <w:rsid w:val="00704CE2"/>
    <w:rsid w:val="007149D8"/>
    <w:rsid w:val="0071532A"/>
    <w:rsid w:val="00731E6D"/>
    <w:rsid w:val="0074750E"/>
    <w:rsid w:val="00757269"/>
    <w:rsid w:val="00757DF1"/>
    <w:rsid w:val="00761936"/>
    <w:rsid w:val="00761FB2"/>
    <w:rsid w:val="00770BF7"/>
    <w:rsid w:val="00780FAB"/>
    <w:rsid w:val="0079240A"/>
    <w:rsid w:val="00793ABE"/>
    <w:rsid w:val="00796D2F"/>
    <w:rsid w:val="007A6481"/>
    <w:rsid w:val="007B458A"/>
    <w:rsid w:val="007B57FF"/>
    <w:rsid w:val="007C72ED"/>
    <w:rsid w:val="007D06A9"/>
    <w:rsid w:val="007F35EA"/>
    <w:rsid w:val="00810630"/>
    <w:rsid w:val="00814019"/>
    <w:rsid w:val="00814429"/>
    <w:rsid w:val="00817314"/>
    <w:rsid w:val="00823261"/>
    <w:rsid w:val="00826A42"/>
    <w:rsid w:val="00827218"/>
    <w:rsid w:val="00846DDB"/>
    <w:rsid w:val="00847DE3"/>
    <w:rsid w:val="00865B99"/>
    <w:rsid w:val="00866BDF"/>
    <w:rsid w:val="0086780F"/>
    <w:rsid w:val="00873481"/>
    <w:rsid w:val="00887430"/>
    <w:rsid w:val="00897D0A"/>
    <w:rsid w:val="008A7017"/>
    <w:rsid w:val="008B23DA"/>
    <w:rsid w:val="008C2D04"/>
    <w:rsid w:val="008C34C4"/>
    <w:rsid w:val="008D0A52"/>
    <w:rsid w:val="008D1419"/>
    <w:rsid w:val="008E7D22"/>
    <w:rsid w:val="008E7F58"/>
    <w:rsid w:val="008F36D6"/>
    <w:rsid w:val="008F5ABE"/>
    <w:rsid w:val="008F78F7"/>
    <w:rsid w:val="009004C2"/>
    <w:rsid w:val="0090610F"/>
    <w:rsid w:val="009163AC"/>
    <w:rsid w:val="009216ED"/>
    <w:rsid w:val="00941887"/>
    <w:rsid w:val="00945386"/>
    <w:rsid w:val="0095219D"/>
    <w:rsid w:val="00952A2B"/>
    <w:rsid w:val="00967512"/>
    <w:rsid w:val="00974062"/>
    <w:rsid w:val="00976774"/>
    <w:rsid w:val="0098089C"/>
    <w:rsid w:val="00980B94"/>
    <w:rsid w:val="00981855"/>
    <w:rsid w:val="00983941"/>
    <w:rsid w:val="009B1EFE"/>
    <w:rsid w:val="009B434B"/>
    <w:rsid w:val="009C1EE1"/>
    <w:rsid w:val="009C3EFE"/>
    <w:rsid w:val="009C5145"/>
    <w:rsid w:val="009D10A4"/>
    <w:rsid w:val="009D6A04"/>
    <w:rsid w:val="009E2C2E"/>
    <w:rsid w:val="009E58FA"/>
    <w:rsid w:val="009F65C1"/>
    <w:rsid w:val="009F670D"/>
    <w:rsid w:val="009F7CF0"/>
    <w:rsid w:val="00A12D25"/>
    <w:rsid w:val="00A16AE4"/>
    <w:rsid w:val="00A34BB2"/>
    <w:rsid w:val="00A35526"/>
    <w:rsid w:val="00A35F4E"/>
    <w:rsid w:val="00A36FDE"/>
    <w:rsid w:val="00A3707A"/>
    <w:rsid w:val="00A46A10"/>
    <w:rsid w:val="00A46B0E"/>
    <w:rsid w:val="00A46D57"/>
    <w:rsid w:val="00A51BDF"/>
    <w:rsid w:val="00A637E0"/>
    <w:rsid w:val="00A7544C"/>
    <w:rsid w:val="00A8179D"/>
    <w:rsid w:val="00A81D1B"/>
    <w:rsid w:val="00A86739"/>
    <w:rsid w:val="00AA4FAD"/>
    <w:rsid w:val="00AB0463"/>
    <w:rsid w:val="00AB060E"/>
    <w:rsid w:val="00AD5CC8"/>
    <w:rsid w:val="00AD7AD7"/>
    <w:rsid w:val="00AE2BA5"/>
    <w:rsid w:val="00AE57C2"/>
    <w:rsid w:val="00AF0331"/>
    <w:rsid w:val="00B13D79"/>
    <w:rsid w:val="00B2262C"/>
    <w:rsid w:val="00B2317E"/>
    <w:rsid w:val="00B35DB8"/>
    <w:rsid w:val="00B41F6B"/>
    <w:rsid w:val="00B51103"/>
    <w:rsid w:val="00B54863"/>
    <w:rsid w:val="00B603B8"/>
    <w:rsid w:val="00B6204F"/>
    <w:rsid w:val="00B62DF9"/>
    <w:rsid w:val="00B81816"/>
    <w:rsid w:val="00B82DA4"/>
    <w:rsid w:val="00B83521"/>
    <w:rsid w:val="00B8687C"/>
    <w:rsid w:val="00B933AD"/>
    <w:rsid w:val="00BA5C35"/>
    <w:rsid w:val="00BA7BEF"/>
    <w:rsid w:val="00BC5C34"/>
    <w:rsid w:val="00BD6ADE"/>
    <w:rsid w:val="00BE7B86"/>
    <w:rsid w:val="00BF3042"/>
    <w:rsid w:val="00BF712B"/>
    <w:rsid w:val="00C07F48"/>
    <w:rsid w:val="00C102F9"/>
    <w:rsid w:val="00C16A24"/>
    <w:rsid w:val="00C25D0C"/>
    <w:rsid w:val="00C26FFC"/>
    <w:rsid w:val="00C33C81"/>
    <w:rsid w:val="00C354EA"/>
    <w:rsid w:val="00C35FDB"/>
    <w:rsid w:val="00C3657C"/>
    <w:rsid w:val="00C40D73"/>
    <w:rsid w:val="00C41E63"/>
    <w:rsid w:val="00C44031"/>
    <w:rsid w:val="00C47D8D"/>
    <w:rsid w:val="00C514BE"/>
    <w:rsid w:val="00C57B40"/>
    <w:rsid w:val="00C6168D"/>
    <w:rsid w:val="00C61E66"/>
    <w:rsid w:val="00C640F3"/>
    <w:rsid w:val="00C64466"/>
    <w:rsid w:val="00C66F66"/>
    <w:rsid w:val="00C673DA"/>
    <w:rsid w:val="00C92F34"/>
    <w:rsid w:val="00C94D6C"/>
    <w:rsid w:val="00CB1D1E"/>
    <w:rsid w:val="00CB2D98"/>
    <w:rsid w:val="00CB4015"/>
    <w:rsid w:val="00CB4269"/>
    <w:rsid w:val="00CC4D5C"/>
    <w:rsid w:val="00CD4CD1"/>
    <w:rsid w:val="00CE0EEA"/>
    <w:rsid w:val="00D00365"/>
    <w:rsid w:val="00D01346"/>
    <w:rsid w:val="00D017A1"/>
    <w:rsid w:val="00D01AAA"/>
    <w:rsid w:val="00D13484"/>
    <w:rsid w:val="00D16A3F"/>
    <w:rsid w:val="00D3314E"/>
    <w:rsid w:val="00D35C0F"/>
    <w:rsid w:val="00D35F86"/>
    <w:rsid w:val="00D42BD4"/>
    <w:rsid w:val="00D438A1"/>
    <w:rsid w:val="00D550E6"/>
    <w:rsid w:val="00D571E4"/>
    <w:rsid w:val="00D57A27"/>
    <w:rsid w:val="00D84809"/>
    <w:rsid w:val="00D9138F"/>
    <w:rsid w:val="00DA02F3"/>
    <w:rsid w:val="00DA3532"/>
    <w:rsid w:val="00DB05D9"/>
    <w:rsid w:val="00DB413A"/>
    <w:rsid w:val="00DE7397"/>
    <w:rsid w:val="00DF3F74"/>
    <w:rsid w:val="00DF562E"/>
    <w:rsid w:val="00E02978"/>
    <w:rsid w:val="00E32D33"/>
    <w:rsid w:val="00E36832"/>
    <w:rsid w:val="00E52906"/>
    <w:rsid w:val="00E54C5D"/>
    <w:rsid w:val="00E56E19"/>
    <w:rsid w:val="00E6348E"/>
    <w:rsid w:val="00E66288"/>
    <w:rsid w:val="00EA7E30"/>
    <w:rsid w:val="00EB079A"/>
    <w:rsid w:val="00EC063C"/>
    <w:rsid w:val="00EC70EF"/>
    <w:rsid w:val="00ED1CCB"/>
    <w:rsid w:val="00ED39C0"/>
    <w:rsid w:val="00EE5F71"/>
    <w:rsid w:val="00EF314F"/>
    <w:rsid w:val="00EF4C85"/>
    <w:rsid w:val="00EF5250"/>
    <w:rsid w:val="00EF7135"/>
    <w:rsid w:val="00F00216"/>
    <w:rsid w:val="00F03BB9"/>
    <w:rsid w:val="00F053EE"/>
    <w:rsid w:val="00F108D9"/>
    <w:rsid w:val="00F11F27"/>
    <w:rsid w:val="00F1552F"/>
    <w:rsid w:val="00F164DC"/>
    <w:rsid w:val="00F16B7A"/>
    <w:rsid w:val="00F17D3F"/>
    <w:rsid w:val="00F20681"/>
    <w:rsid w:val="00F22BB7"/>
    <w:rsid w:val="00F33780"/>
    <w:rsid w:val="00F35477"/>
    <w:rsid w:val="00F52010"/>
    <w:rsid w:val="00F520B1"/>
    <w:rsid w:val="00F61A15"/>
    <w:rsid w:val="00F621CA"/>
    <w:rsid w:val="00F64858"/>
    <w:rsid w:val="00F706BA"/>
    <w:rsid w:val="00F73401"/>
    <w:rsid w:val="00F7389D"/>
    <w:rsid w:val="00F76665"/>
    <w:rsid w:val="00F92DB5"/>
    <w:rsid w:val="00F92F75"/>
    <w:rsid w:val="00F93A2B"/>
    <w:rsid w:val="00F9696D"/>
    <w:rsid w:val="00F96B56"/>
    <w:rsid w:val="00FA043F"/>
    <w:rsid w:val="00FA1231"/>
    <w:rsid w:val="00FA2BD4"/>
    <w:rsid w:val="00FA7FD6"/>
    <w:rsid w:val="00FB0D4B"/>
    <w:rsid w:val="00FB4698"/>
    <w:rsid w:val="00FB6370"/>
    <w:rsid w:val="00FC0582"/>
    <w:rsid w:val="00FC3827"/>
    <w:rsid w:val="00FC7DF9"/>
    <w:rsid w:val="00FD29E6"/>
    <w:rsid w:val="00FE53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D335B"/>
  <w15:docId w15:val="{6913323B-DB09-4842-BC30-CA238ADF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cs="Cambria" w:eastAsia="Cambria"/>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styleId="Normal" w:default="1">
    <w:name w:val="Normal"/>
    <w:qFormat/>
    <w:pPr>
      <w:jc w:val="both"/>
      <w:spacing w:after="160" w:line="276" w:lineRule="auto"/>
    </w:pPr>
    <w:rPr>
      <w:sz w:val="22"/>
      <w:szCs w:val="22"/>
      <w:lang w:val="fr-FR" w:eastAsia="fr-FR"/>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tabs>
        <w:tab w:val="center" w:pos="4536"/>
        <w:tab w:val="right" w:pos="9072"/>
      </w:tabs>
    </w:pPr>
  </w:style>
  <w:style w:type="paragraph" w:customStyle="1" w:styleId="Adresse">
    <w:name w:val="Adresse"/>
    <w:basedOn w:val="Normal"/>
    <w:next w:val="Normal"/>
    <w:pPr>
      <w:ind w:left="4536"/>
      <w:jc w:val="left"/>
    </w:pPr>
  </w:style>
  <w:style w:type="paragraph" w:customStyle="1" w:styleId="Normalsansretrait">
    <w:name w:val="Normal sans retrait"/>
    <w:basedOn w:val="Normal"/>
    <w:next w:val="Normal"/>
    <w:uiPriority w:val="9"/>
    <w:rsid w:val="0095219D"/>
    <w:pPr>
      <w:jc w:val="left"/>
    </w:pPr>
  </w:style>
  <w:style w:type="character" w:styleId="Numrodepage">
    <w:name w:val="page number"/>
    <w:basedOn w:val="Policepardfaut"/>
  </w:style>
  <w:style w:type="paragraph" w:styleId="Titre3Acte">
    <w:name w:val="Titre 3 Acte"/>
    <w:basedOn w:val="Normal"/>
    <w:next w:val="Normal"/>
    <w:uiPriority w:val="5"/>
    <w:qFormat/>
    <w:pPr>
      <w:keepNext/>
      <w:jc w:val="center"/>
      <w:spacing w:before="480" w:after="320"/>
      <w:outlineLvl w:val="2"/>
    </w:pPr>
    <w:rPr>
      <w:b/>
      <w:u w:val="none"/>
      <w:caps/>
      <w:spacing w:val="40"/>
      <w:sz w:val="26"/>
      <w:szCs w:val="26"/>
    </w:rPr>
  </w:style>
  <w:style w:type="character" w:customStyle="1" w:styleId="Policequestion">
    <w:name w:val="Police question"/>
    <w:rPr>
      <w:b/>
      <w:color w:val="auto"/>
      <w:bdr w:val="none" w:sz="0" w:space="0" w:color="auto"/>
      <w:shd w:val="clear" w:color="auto" w:fill="C0C0C0"/>
    </w:rPr>
  </w:style>
  <w:style w:type="paragraph" w:customStyle="1" w:styleId="References">
    <w:name w:val="References"/>
    <w:basedOn w:val="Normalsansretrait"/>
    <w:next w:val="Normal"/>
    <w:rsid w:val="00DE7397"/>
    <w:rPr>
      <w:b/>
      <w:sz w:val="20"/>
      <w:szCs w:val="22"/>
    </w:rPr>
  </w:style>
  <w:style w:type="paragraph" w:styleId="SousReserve">
    <w:name w:val="SousReserve"/>
    <w:basedOn w:val="Normal"/>
    <w:next w:val="Normal"/>
    <w:uiPriority w:val="7"/>
    <w:qFormat/>
    <w:pPr>
      <w:jc w:val="center"/>
      <w:spacing w:before="400" w:after="200"/>
    </w:pPr>
    <w:rPr>
      <w:b/>
      <w:caps/>
      <w:spacing w:val="40"/>
    </w:rPr>
  </w:style>
  <w:style w:type="paragraph" w:styleId="En-tte">
    <w:name w:val="header"/>
    <w:basedOn w:val="Normal"/>
    <w:link w:val="En-tteCar"/>
    <w:rsid w:val="00D42BD4"/>
    <w:pPr>
      <w:tabs>
        <w:tab w:val="center" w:pos="4536"/>
        <w:tab w:val="right" w:pos="9072"/>
      </w:tabs>
    </w:pPr>
  </w:style>
  <w:style w:type="character" w:customStyle="1" w:styleId="En-tteCar">
    <w:name w:val="En-tête Car"/>
    <w:link w:val="En-tte"/>
    <w:rsid w:val="00D42BD4"/>
    <w:rPr>
      <w:sz w:val="24"/>
    </w:rPr>
  </w:style>
  <w:style w:type="paragraph" w:customStyle="1" w:styleId="Titre4Acte">
    <w:name w:val="Titre 4 Acte"/>
    <w:basedOn w:val="Titre2"/>
    <w:next w:val="Normal"/>
    <w:qFormat/>
    <w:rsid w:val="00D42BD4"/>
  </w:style>
  <w:style w:type="character" w:customStyle="1" w:styleId="PieddepageCar">
    <w:name w:val="Pied de page Car"/>
    <w:link w:val="Pieddepage"/>
    <w:uiPriority w:val="99"/>
    <w:rsid w:val="008D0A52"/>
    <w:rPr>
      <w:sz w:val="24"/>
    </w:rPr>
  </w:style>
  <w:style w:type="character" w:customStyle="1" w:styleId="Titre1Car">
    <w:name w:val="Titre 1 Car"/>
    <w:aliases w:val="Titre 1 Acte Car"/>
    <w:link w:val="Titre1"/>
    <w:rsid w:val="007B458A"/>
    <w:rPr>
      <w:b/>
      <w:sz w:val="32"/>
      <w:u w:val="single"/>
    </w:rPr>
  </w:style>
  <w:style w:type="character" w:styleId="Lienhypertexte">
    <w:name w:val="Hyperlink"/>
    <w:rsid w:val="007B458A"/>
    <w:rPr>
      <w:color w:val="0000FF"/>
      <w:u w:val="single"/>
    </w:rPr>
  </w:style>
  <w:style w:type="paragraph" w:styleId="Paragraphedeliste">
    <w:name w:val="List Paragraph"/>
    <w:basedOn w:val="Normal"/>
    <w:uiPriority w:val="34"/>
    <w:qFormat/>
    <w:rsid w:val="00D35C0F"/>
    <w:pPr>
      <w:ind w:left="720"/>
      <w:contextualSpacing/>
      <w:jc w:val="left"/>
    </w:pPr>
    <w:rPr>
      <w:rFonts w:eastAsia="Calibri"/>
      <w:szCs w:val="22"/>
      <w:lang w:eastAsia="en-US"/>
    </w:rPr>
  </w:style>
  <w:style w:type="paragraph" w:styleId="Textedebulles">
    <w:name w:val="Balloon Text"/>
    <w:basedOn w:val="Normal"/>
    <w:link w:val="TextedebullesCar"/>
    <w:rsid w:val="00EB079A"/>
    <w:rPr>
      <w:sz w:val="18"/>
      <w:szCs w:val="18"/>
    </w:rPr>
  </w:style>
  <w:style w:type="character" w:customStyle="1" w:styleId="TextedebullesCar">
    <w:name w:val="Texte de bulles Car"/>
    <w:basedOn w:val="Policepardfaut"/>
    <w:link w:val="Textedebulles"/>
    <w:rsid w:val="00EB079A"/>
    <w:rPr>
      <w:sz w:val="18"/>
      <w:szCs w:val="18"/>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646">
      <w:bodyDiv w:val="1"/>
      <w:marLeft w:val="0"/>
      <w:marRight w:val="0"/>
      <w:marTop w:val="0"/>
      <w:marBottom w:val="0"/>
      <w:divBdr>
        <w:top w:val="none" w:sz="0" w:space="0" w:color="auto"/>
        <w:left w:val="none" w:sz="0" w:space="0" w:color="auto"/>
        <w:bottom w:val="none" w:sz="0" w:space="0" w:color="auto"/>
        <w:right w:val="none" w:sz="0" w:space="0" w:color="auto"/>
      </w:divBdr>
    </w:div>
    <w:div w:id="58601728">
      <w:bodyDiv w:val="1"/>
      <w:marLeft w:val="0"/>
      <w:marRight w:val="0"/>
      <w:marTop w:val="0"/>
      <w:marBottom w:val="0"/>
      <w:divBdr>
        <w:top w:val="none" w:sz="0" w:space="0" w:color="auto"/>
        <w:left w:val="none" w:sz="0" w:space="0" w:color="auto"/>
        <w:bottom w:val="none" w:sz="0" w:space="0" w:color="auto"/>
        <w:right w:val="none" w:sz="0" w:space="0" w:color="auto"/>
      </w:divBdr>
    </w:div>
    <w:div w:id="546919245">
      <w:bodyDiv w:val="1"/>
      <w:marLeft w:val="0"/>
      <w:marRight w:val="0"/>
      <w:marTop w:val="0"/>
      <w:marBottom w:val="0"/>
      <w:divBdr>
        <w:top w:val="none" w:sz="0" w:space="0" w:color="auto"/>
        <w:left w:val="none" w:sz="0" w:space="0" w:color="auto"/>
        <w:bottom w:val="none" w:sz="0" w:space="0" w:color="auto"/>
        <w:right w:val="none" w:sz="0" w:space="0" w:color="auto"/>
      </w:divBdr>
    </w:div>
    <w:div w:id="599021672">
      <w:bodyDiv w:val="1"/>
      <w:marLeft w:val="0"/>
      <w:marRight w:val="0"/>
      <w:marTop w:val="0"/>
      <w:marBottom w:val="0"/>
      <w:divBdr>
        <w:top w:val="none" w:sz="0" w:space="0" w:color="auto"/>
        <w:left w:val="none" w:sz="0" w:space="0" w:color="auto"/>
        <w:bottom w:val="none" w:sz="0" w:space="0" w:color="auto"/>
        <w:right w:val="none" w:sz="0" w:space="0" w:color="auto"/>
      </w:divBdr>
    </w:div>
    <w:div w:id="599266649">
      <w:bodyDiv w:val="1"/>
      <w:marLeft w:val="0"/>
      <w:marRight w:val="0"/>
      <w:marTop w:val="0"/>
      <w:marBottom w:val="0"/>
      <w:divBdr>
        <w:top w:val="none" w:sz="0" w:space="0" w:color="auto"/>
        <w:left w:val="none" w:sz="0" w:space="0" w:color="auto"/>
        <w:bottom w:val="none" w:sz="0" w:space="0" w:color="auto"/>
        <w:right w:val="none" w:sz="0" w:space="0" w:color="auto"/>
      </w:divBdr>
    </w:div>
    <w:div w:id="654647901">
      <w:bodyDiv w:val="1"/>
      <w:marLeft w:val="0"/>
      <w:marRight w:val="0"/>
      <w:marTop w:val="0"/>
      <w:marBottom w:val="0"/>
      <w:divBdr>
        <w:top w:val="none" w:sz="0" w:space="0" w:color="auto"/>
        <w:left w:val="none" w:sz="0" w:space="0" w:color="auto"/>
        <w:bottom w:val="none" w:sz="0" w:space="0" w:color="auto"/>
        <w:right w:val="none" w:sz="0" w:space="0" w:color="auto"/>
      </w:divBdr>
    </w:div>
    <w:div w:id="990402501">
      <w:bodyDiv w:val="1"/>
      <w:marLeft w:val="0"/>
      <w:marRight w:val="0"/>
      <w:marTop w:val="0"/>
      <w:marBottom w:val="0"/>
      <w:divBdr>
        <w:top w:val="none" w:sz="0" w:space="0" w:color="auto"/>
        <w:left w:val="none" w:sz="0" w:space="0" w:color="auto"/>
        <w:bottom w:val="none" w:sz="0" w:space="0" w:color="auto"/>
        <w:right w:val="none" w:sz="0" w:space="0" w:color="auto"/>
      </w:divBdr>
    </w:div>
    <w:div w:id="154489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article_lc/LEGIARTI000026854464/2019-12-2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article_lc/LEGIARTI000026854464/2019-12-2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france.gouv.fr/juri/id/JURITEXT000026608668" TargetMode="External"/><Relationship Id="rId14" Type="http://schemas.openxmlformats.org/officeDocument/2006/relationships/theme" Target="theme/theme1.xml"/><Relationship Id="rId950"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d:acte xmlns:gd="urn:gdroit:acte">
  <gd:cM_nom_du_demandeur>[Nom du demandeur]</gd:cM_nom_du_demandeur>
  <gd:cm_identite_du_defendeur>[identité du défendeur]</gd:cm_identite_du_defendeur>
  <gd:cm_identite_du_demandeur>[identité du demandeur]</gd:cm_identite_du_demandeur>
  <gd:cm_nom_de_l_adversaire>[nom de l’adversaire]</gd:cm_nom_de_l_adversaire>
  <gd:cm_nom_du_defendeur>[nom du défendeur]</gd:cm_nom_du_defendeur>
  <gd:cm_nom_du_demandeur>[nom du demandeur]</gd:cm_nom_du_demandeur>
</gd:acte>
</file>

<file path=customXml/itemProps1.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2690</Words>
  <Characters>14796</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Aurélien Bamdé</cp:lastModifiedBy>
  <cp:revision>2</cp:revision>
  <cp:lastPrinted>2018-05-24T19:57:00Z</cp:lastPrinted>
  <dcterms:created xsi:type="dcterms:W3CDTF">2024-03-14T19:23:00Z</dcterms:created>
  <dcterms:modified xsi:type="dcterms:W3CDTF">2024-03-14T19:23:00Z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-693696835</vt:i4>
  </property>
  <property fmtid="{D5CDD505-2E9C-101B-9397-08002B2CF9AE}" pid="3" name="_NewReviewCycle">
    <vt:lpwstr/>
  </property>
  <property fmtid="{D5CDD505-2E9C-101B-9397-08002B2CF9AE}" pid="4" name="_EmailSubject">
    <vt:lpwstr>Modèles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-1437726675</vt:i4>
  </property>
  <property fmtid="{D5CDD505-2E9C-101B-9397-08002B2CF9AE}" pid="8" name="_ReviewingToolsShownOnce">
    <vt:lpwstr/>
  </property>
</Properties>
</file>