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47A0C" w14:textId="77777777" w:rsidR="003A6DA6" w:rsidRDefault="003A6DA6" w:rsidP="003A6DA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rPr>
      </w:pPr>
      <w:r w:rsidRPr="003A6DA6">
        <w:rPr>
          <w:bCs/>
        </w:rPr>
        <w:t xml:space="preserve">ASSIGNATION EN RÉFÉRÉ AUX FINS DE </w:t>
      </w:r>
    </w:p>
    <w:p w14:paraId="5729D7A5" w14:textId="51277B5D" w:rsidR="003A6DA6" w:rsidRPr="003A6DA6" w:rsidRDefault="003A6DA6" w:rsidP="003A6DA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rPr>
      </w:pPr>
      <w:r w:rsidRPr="003A6DA6">
        <w:rPr>
          <w:bCs/>
        </w:rPr>
        <w:t>NOMINATION D’UN EXPERT</w:t>
      </w:r>
    </w:p>
    <w:p w14:paraId="7B42B8F8" w14:textId="49BEEEBD" w:rsidR="003A6DA6" w:rsidRPr="003A6DA6" w:rsidRDefault="003A6DA6" w:rsidP="003A6DA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rPr>
      </w:pPr>
      <w:r>
        <w:rPr>
          <w:bCs/>
        </w:rPr>
        <w:t xml:space="preserve">PAR-DEVANT LE PRÉSIDENT PRÈS LE TRIBUNAL JUDICIAIRE DE </w:t>
      </w:r>
      <w:sdt>
        <w:sdtPr>
          <w:alias w:val="…"/>
          <w:tag w:val="gd_cm_"/>
          <w:id w:val="90001"/>
          <w:lock w:val="sdtLocked"/>
          <w:text/>
        </w:sdtPr>
        <w:sdtContent>
          <w:r>
            <w:rPr>
              <w:bCs/>
            </w:rPr>
            <w:t xml:space="preserve">[…]</w:t>
          </w:r>
        </w:sdtContent>
      </w:sdt>
    </w:p>
    <w:p w14:paraId="01885D86" w14:textId="77777777" w:rsidR="003A6DA6" w:rsidRPr="006659DE" w:rsidRDefault="003A6DA6" w:rsidP="003A6DA6">
      <w:pPr>
        <w:pBdr>
          <w:top w:val="single" w:sz="4" w:space="1" w:color="auto"/>
          <w:left w:val="single" w:sz="4" w:space="1" w:color="auto"/>
          <w:bottom w:val="single" w:sz="4" w:space="1" w:color="auto"/>
          <w:right w:val="single" w:sz="4" w:space="1" w:color="auto"/>
        </w:pBdr>
        <w:shd w:val="clear" w:color="auto" w:fill="E7E6E6" w:themeFill="background2"/>
        <w:jc w:val="center"/>
        <w:rPr>
          <w:i/>
          <w:sz w:val="28"/>
          <w:szCs w:val="28"/>
        </w:rPr>
      </w:pPr>
      <w:r w:rsidRPr="006659DE">
        <w:rPr>
          <w:i/>
          <w:sz w:val="28"/>
          <w:szCs w:val="28"/>
        </w:rPr>
        <w:t xml:space="preserve">(Article </w:t>
      </w:r>
      <w:r>
        <w:rPr>
          <w:i/>
          <w:sz w:val="28"/>
          <w:szCs w:val="28"/>
        </w:rPr>
        <w:t xml:space="preserve">145 </w:t>
      </w:r>
      <w:r w:rsidRPr="006659DE">
        <w:rPr>
          <w:i/>
          <w:sz w:val="28"/>
          <w:szCs w:val="28"/>
        </w:rPr>
        <w:t>du Code de procédure civile)</w:t>
      </w:r>
    </w:p>
    <w:p w14:paraId="1928B390" w14:textId="0951E8BC" w:rsidR="007B458A" w:rsidRPr="000C5F9A" w:rsidRDefault="007B458A" w:rsidP="007B458A">
      <w:r w:rsidRPr="000C5F9A">
        <w:t xml:space="preserve">L’AN DEUX </w:t>
      </w:r>
      <w:r w:rsidR="00C66F66" w:rsidRPr="000C5F9A">
        <w:t xml:space="preserve">MILLE </w:t>
      </w:r>
      <w:sdt>
        <w:sdtPr>
          <w:alias w:val="…"/>
          <w:tag w:val="gd_cm_"/>
          <w:id w:val="90002"/>
          <w:lock w:val="sdtLocked"/>
          <w:text/>
        </w:sdtPr>
        <w:sdtContent>
          <w:r>
            <w:t xml:space="preserve">[…]</w:t>
          </w:r>
        </w:sdtContent>
      </w:sdt>
    </w:p>
    <w:p w14:paraId="497D5D8D" w14:textId="77777777" w:rsidR="007B458A" w:rsidRPr="000C5F9A" w:rsidRDefault="007B458A" w:rsidP="007B458A">
      <w:r w:rsidRPr="000C5F9A">
        <w:t>ET LE</w:t>
      </w:r>
      <w:r w:rsidR="00941887" w:rsidRPr="000C5F9A">
        <w:t xml:space="preserve"> </w:t>
      </w:r>
    </w:p>
    <w:p w14:paraId="1D654D7E" w14:textId="3EC4522D" w:rsidR="007B458A" w:rsidRPr="000C5F9A" w:rsidRDefault="00E32D33" w:rsidP="007B458A">
      <w:pPr>
        <w:pStyle w:val="Titre2"/>
        <w:keepNext w:val="0"/>
        <w:rPr>
          <w:u w:val="none"/>
        </w:rPr>
      </w:pPr>
      <w:r w:rsidRPr="000C5F9A">
        <w:t>À</w:t>
      </w:r>
      <w:r w:rsidR="007B458A" w:rsidRPr="000C5F9A">
        <w:t xml:space="preserve"> LA </w:t>
      </w:r>
      <w:r w:rsidR="00DB05D9" w:rsidRPr="000C5F9A">
        <w:t>DEMANDE</w:t>
      </w:r>
      <w:r w:rsidR="007B458A" w:rsidRPr="000C5F9A">
        <w:t xml:space="preserve"> DE</w:t>
      </w:r>
      <w:r w:rsidR="007B458A" w:rsidRPr="000C5F9A">
        <w:rPr/>
        <w:t> :</w:t>
      </w:r>
    </w:p>
    <w:p w14:paraId="7A37BA94" w14:textId="77777777" w:rsidR="00C640F3" w:rsidRPr="000C5F9A" w:rsidRDefault="003A2CF8" w:rsidP="00C640F3">
      <w:pPr>
        <w:pStyle w:val="ConsigneRedaction"/>
        <w:jc w:val="center"/>
        <w:rPr>
          <w:b/>
        </w:rPr>
      </w:pPr>
      <w:r w:rsidRPr="000C5F9A">
        <w:rPr/>
        <w:t>[</w:t>
      </w:r>
      <w:r w:rsidRPr="000C5F9A">
        <w:rPr>
          <w:i/>
        </w:rPr>
        <w:t>Si personne physique</w:t>
      </w:r>
      <w:r w:rsidRPr="000C5F9A">
        <w:rPr/>
        <w:t>]</w:t>
      </w:r>
    </w:p>
    <w:p w14:paraId="0E980BFB" w14:textId="07750738" w:rsidR="00DB05D9" w:rsidRPr="000C5F9A" w:rsidRDefault="00DB05D9" w:rsidP="003A2CF8">
      <w:r w:rsidRPr="000C5F9A">
        <w:rPr>
          <w:b/>
        </w:rPr>
        <w:t>M</w:t>
      </w:r>
      <w:r w:rsidR="00793ABE" w:rsidRPr="000C5F9A">
        <w:rPr>
          <w:b/>
        </w:rPr>
        <w:t>onsieur</w:t>
      </w:r>
      <w:r w:rsidRPr="000C5F9A">
        <w:rPr>
          <w:b/>
        </w:rPr>
        <w:t xml:space="preserve"> ou </w:t>
      </w:r>
      <w:r w:rsidR="00793ABE" w:rsidRPr="000C5F9A">
        <w:rPr>
          <w:b/>
        </w:rPr>
        <w:t>Madame</w:t>
      </w:r>
      <w:r w:rsidRPr="000C5F9A">
        <w:rPr>
          <w:b/>
        </w:rPr>
        <w:t xml:space="preserve"> </w:t>
      </w:r>
      <w:sdt>
        <w:sdtPr>
          <w:alias w:val="nom, prénom"/>
          <w:tag w:val="gd_cm_nom_prenom"/>
          <w:id w:val="90008"/>
          <w:lock w:val="sdtLocked"/>
          <w:text/>
        </w:sdtPr>
        <w:sdtContent>
          <w:r>
            <w:rPr>
              <w:i/>
            </w:rPr>
            <w:t xml:space="preserve">[nom, prénom]</w:t>
          </w:r>
        </w:sdtContent>
      </w:sdt>
      <w:r w:rsidRPr="000C5F9A">
        <w:t xml:space="preserve">, né le </w:t>
      </w:r>
      <w:sdt>
        <w:sdtPr>
          <w:alias w:val="date"/>
          <w:tag w:val="gd_cm_date"/>
          <w:id w:val="90007"/>
          <w:lock w:val="sdtLocked"/>
          <w:text/>
        </w:sdtPr>
        <w:sdtContent>
          <w:r>
            <w:rPr>
              <w:i/>
            </w:rPr>
            <w:t xml:space="preserve">[date]</w:t>
          </w:r>
        </w:sdtContent>
      </w:sdt>
      <w:r w:rsidRPr="000C5F9A">
        <w:t xml:space="preserve">, </w:t>
      </w:r>
      <w:r w:rsidR="000213FC" w:rsidRPr="000C5F9A">
        <w:t xml:space="preserve">à </w:t>
      </w:r>
      <w:sdt>
        <w:sdtPr>
          <w:alias w:val="ville de naissance"/>
          <w:tag w:val="gd_cm_ville_de_naissance"/>
          <w:id w:val="90006"/>
          <w:lock w:val="sdtLocked"/>
          <w:text/>
        </w:sdtPr>
        <w:sdtContent>
          <w:r>
            <w:rPr>
              <w:i/>
            </w:rPr>
            <w:t xml:space="preserve">[ville de naissance]</w:t>
          </w:r>
        </w:sdtContent>
      </w:sdt>
      <w:r w:rsidR="000213FC" w:rsidRPr="000C5F9A">
        <w:t xml:space="preserve">, </w:t>
      </w:r>
      <w:r w:rsidRPr="000C5F9A">
        <w:t xml:space="preserve">de nationalité </w:t>
      </w:r>
      <w:sdt>
        <w:sdtPr>
          <w:alias w:val="pays"/>
          <w:tag w:val="gd_cm_pays"/>
          <w:id w:val="90005"/>
          <w:lock w:val="sdtLocked"/>
          <w:text/>
        </w:sdtPr>
        <w:sdtContent>
          <w:r>
            <w:rPr>
              <w:i/>
            </w:rPr>
            <w:t xml:space="preserve">[pays</w:t>
          </w:r>
          <w:r>
            <w:rPr>
              <w:i/>
            </w:rPr>
            <w:t xml:space="preserve">]</w:t>
          </w:r>
        </w:sdtContent>
      </w:sdt>
      <w:r w:rsidRPr="000C5F9A">
        <w:t xml:space="preserve">, </w:t>
      </w:r>
      <w:r w:rsidR="004C3CCF" w:rsidRPr="000C5F9A">
        <w:t xml:space="preserve">de profession </w:t>
      </w:r>
      <w:sdt>
        <w:sdtPr>
          <w:alias w:val="profession"/>
          <w:tag w:val="gd_cm_profession"/>
          <w:id w:val="90004"/>
          <w:lock w:val="sdtLocked"/>
          <w:text/>
        </w:sdtPr>
        <w:sdtContent>
          <w:r>
            <w:rPr>
              <w:i/>
            </w:rPr>
            <w:t xml:space="preserve">[profession]</w:t>
          </w:r>
        </w:sdtContent>
      </w:sdt>
      <w:r w:rsidR="0079240A" w:rsidRPr="000C5F9A">
        <w:t xml:space="preserve">, </w:t>
      </w:r>
      <w:r w:rsidRPr="000C5F9A">
        <w:t xml:space="preserve">demeurant </w:t>
      </w:r>
      <w:r w:rsidR="003A2CF8" w:rsidRPr="000C5F9A">
        <w:t xml:space="preserve">à </w:t>
      </w:r>
      <w:sdt>
        <w:sdtPr>
          <w:alias w:val="adresse"/>
          <w:tag w:val="gd_cm_adresse"/>
          <w:id w:val="90003"/>
          <w:lock w:val="sdtLocked"/>
          <w:text/>
        </w:sdtPr>
        <w:sdtContent>
          <w:r>
            <w:rPr>
              <w:i/>
            </w:rPr>
            <w:t xml:space="preserve">[adresse</w:t>
          </w:r>
          <w:r>
            <w:rPr>
              <w:i/>
            </w:rPr>
            <w:t xml:space="preserve">]</w:t>
          </w:r>
        </w:sdtContent>
      </w:sdt>
      <w:r w:rsidR="003A2CF8" w:rsidRPr="000C5F9A">
        <w:t xml:space="preserve"> </w:t>
      </w:r>
    </w:p>
    <w:p w14:paraId="5FF4EABF" w14:textId="77777777" w:rsidR="00C640F3" w:rsidRPr="000C5F9A" w:rsidRDefault="003A2CF8" w:rsidP="00C640F3">
      <w:pPr>
        <w:pStyle w:val="ConsigneRedaction"/>
        <w:jc w:val="center"/>
        <w:rPr>
          <w:b/>
        </w:rPr>
      </w:pPr>
      <w:r w:rsidRPr="000C5F9A">
        <w:rPr/>
        <w:t>[</w:t>
      </w:r>
      <w:r w:rsidRPr="000C5F9A">
        <w:rPr>
          <w:i/>
        </w:rPr>
        <w:t xml:space="preserve">Si personne </w:t>
      </w:r>
      <w:r w:rsidR="00C640F3" w:rsidRPr="000C5F9A">
        <w:rPr>
          <w:i/>
        </w:rPr>
        <w:t>morale</w:t>
      </w:r>
      <w:r w:rsidRPr="000C5F9A">
        <w:rPr/>
        <w:t>]</w:t>
      </w:r>
    </w:p>
    <w:p w14:paraId="5EBCF6A8" w14:textId="77777777" w:rsidR="00DB05D9" w:rsidRPr="000C5F9A" w:rsidRDefault="003A2CF8" w:rsidP="007B458A">
      <w:r w:rsidRPr="000C5F9A">
        <w:rPr>
          <w:b/>
        </w:rPr>
        <w:t>La société</w:t>
      </w:r>
      <w:r w:rsidRPr="000C5F9A">
        <w:t xml:space="preserve"> </w:t>
      </w:r>
      <w:sdt>
        <w:sdtPr>
          <w:alias w:val="raison sociale"/>
          <w:tag w:val="gd_cm_raison_sociale"/>
          <w:id w:val="90014"/>
          <w:lock w:val="sdtLocked"/>
          <w:text/>
        </w:sdtPr>
        <w:sdtContent>
          <w:r>
            <w:rPr>
              <w:i/>
            </w:rPr>
            <w:t xml:space="preserve">[raison sociale]</w:t>
          </w:r>
        </w:sdtContent>
      </w:sdt>
      <w:r w:rsidRPr="000C5F9A">
        <w:t xml:space="preserve">, </w:t>
      </w:r>
      <w:sdt>
        <w:sdtPr>
          <w:alias w:val="forme sociale"/>
          <w:tag w:val="gd_cm_forme_sociale"/>
          <w:id w:val="90013"/>
          <w:lock w:val="sdtLocked"/>
          <w:text/>
        </w:sdtPr>
        <w:sdtContent>
          <w:r>
            <w:rPr>
              <w:i/>
            </w:rPr>
            <w:t xml:space="preserve">[forme sociale]</w:t>
          </w:r>
        </w:sdtContent>
      </w:sdt>
      <w:r w:rsidRPr="000C5F9A">
        <w:t xml:space="preserve">, au capital social de </w:t>
      </w:r>
      <w:sdt>
        <w:sdtPr>
          <w:alias w:val="montant"/>
          <w:tag w:val="gd_cm_montant"/>
          <w:id w:val="90012"/>
          <w:lock w:val="sdtLocked"/>
          <w:text/>
        </w:sdtPr>
        <w:sdtContent>
          <w:r>
            <w:rPr>
              <w:i/>
            </w:rPr>
            <w:t xml:space="preserve">[montant</w:t>
          </w:r>
          <w:r>
            <w:rPr>
              <w:i/>
            </w:rPr>
            <w:t xml:space="preserve">]</w:t>
          </w:r>
        </w:sdtContent>
      </w:sdt>
      <w:r w:rsidRPr="000C5F9A">
        <w:t xml:space="preserve">, immatriculée au Registre du Commerce et des Sociétés de </w:t>
      </w:r>
      <w:sdt>
        <w:sdtPr>
          <w:alias w:val="ville"/>
          <w:tag w:val="gd_cm_ville"/>
          <w:id w:val="90011"/>
          <w:lock w:val="sdtLocked"/>
          <w:text/>
        </w:sdtPr>
        <w:sdtContent>
          <w:r>
            <w:rPr>
              <w:i/>
            </w:rPr>
            <w:t xml:space="preserve">[ville]</w:t>
          </w:r>
        </w:sdtContent>
      </w:sdt>
      <w:r w:rsidRPr="000C5F9A">
        <w:t xml:space="preserve"> sous le numéro </w:t>
      </w:r>
      <w:sdt>
        <w:sdtPr>
          <w:alias w:val="…"/>
          <w:tag w:val="gd_cm_"/>
          <w:id w:val="90010"/>
          <w:lock w:val="sdtLocked"/>
          <w:text/>
        </w:sdtPr>
        <w:sdtContent>
          <w:r>
            <w:rPr>
              <w:i/>
            </w:rPr>
            <w:t xml:space="preserve">[…]</w:t>
          </w:r>
        </w:sdtContent>
      </w:sdt>
      <w:r w:rsidRPr="000C5F9A">
        <w:t xml:space="preserve">, dont le siège social est sis </w:t>
      </w:r>
      <w:sdt>
        <w:sdtPr>
          <w:alias w:val="adresse"/>
          <w:tag w:val="gd_cm_adresse"/>
          <w:id w:val="90009"/>
          <w:lock w:val="sdtLocked"/>
          <w:text/>
        </w:sdtPr>
        <w:sdtContent>
          <w:r>
            <w:rPr>
              <w:i/>
            </w:rPr>
            <w:t xml:space="preserve">[adresse</w:t>
          </w:r>
          <w:r>
            <w:rPr>
              <w:i/>
            </w:rPr>
            <w:t xml:space="preserve">]</w:t>
          </w:r>
        </w:sdtContent>
      </w:sdt>
      <w:r w:rsidRPr="000C5F9A">
        <w:t>, agissant poursuites et diligences de ses représentants légaux domiciliés, en cette qualité, audit siège</w:t>
      </w:r>
    </w:p>
    <w:p w14:paraId="0B450C08" w14:textId="59733444" w:rsidR="00C640F3" w:rsidRPr="000C5F9A" w:rsidRDefault="00C640F3" w:rsidP="007B458A">
      <w:r w:rsidRPr="000C5F9A">
        <w:rPr>
          <w:b/>
          <w:u w:val="single"/>
        </w:rPr>
        <w:t>Ayant pour avocat</w:t>
      </w:r>
      <w:r w:rsidR="00F706BA">
        <w:rPr>
          <w:b/>
          <w:u w:val="single"/>
        </w:rPr>
        <w:t> :</w:t>
      </w:r>
    </w:p>
    <w:p w14:paraId="4710B341" w14:textId="77777777" w:rsidR="003A2CF8" w:rsidRPr="000C5F9A" w:rsidRDefault="00C640F3" w:rsidP="007B458A">
      <w:pPr>
        <w:rPr>
          <w:i/>
        </w:rPr>
      </w:pPr>
      <w:r w:rsidRPr="000C5F9A">
        <w:rPr>
          <w:b/>
        </w:rPr>
        <w:t xml:space="preserve">Maître </w:t>
      </w:r>
      <w:sdt>
        <w:sdtPr>
          <w:alias w:val="nom, prénom"/>
          <w:tag w:val="gd_cm_nom_prenom"/>
          <w:id w:val="90017"/>
          <w:lock w:val="sdtLocked"/>
          <w:text/>
        </w:sdtPr>
        <w:sdtContent>
          <w:r>
            <w:rPr>
              <w:i/>
            </w:rPr>
            <w:t xml:space="preserve">[nom, prénom]</w:t>
          </w:r>
        </w:sdtContent>
      </w:sdt>
      <w:r w:rsidRPr="000C5F9A">
        <w:t xml:space="preserve">, </w:t>
      </w:r>
      <w:proofErr w:type="gramStart"/>
      <w:r w:rsidRPr="000C5F9A">
        <w:t>Avocat</w:t>
      </w:r>
      <w:proofErr w:type="gramEnd"/>
      <w:r w:rsidRPr="000C5F9A">
        <w:t xml:space="preserve"> inscrit au Barreau de </w:t>
      </w:r>
      <w:sdt>
        <w:sdtPr>
          <w:alias w:val="ville"/>
          <w:tag w:val="gd_cm_ville"/>
          <w:id w:val="90016"/>
          <w:lock w:val="sdtLocked"/>
          <w:text/>
        </w:sdtPr>
        <w:sdtContent>
          <w:r>
            <w:rPr>
              <w:i/>
            </w:rPr>
            <w:t xml:space="preserve">[ville]</w:t>
          </w:r>
        </w:sdtContent>
      </w:sdt>
      <w:r w:rsidRPr="000C5F9A">
        <w:t xml:space="preserve">, y demeurant </w:t>
      </w:r>
      <w:sdt>
        <w:sdtPr>
          <w:alias w:val="adresse"/>
          <w:tag w:val="gd_cm_adresse"/>
          <w:id w:val="90015"/>
          <w:lock w:val="sdtLocked"/>
          <w:text/>
        </w:sdtPr>
        <w:sdtContent>
          <w:r>
            <w:rPr>
              <w:i/>
            </w:rPr>
            <w:t xml:space="preserve">[adresse]</w:t>
          </w:r>
        </w:sdtContent>
      </w:sdt>
    </w:p>
    <w:p w14:paraId="7BE38415" w14:textId="14944D43" w:rsidR="00C640F3" w:rsidRPr="000C5F9A" w:rsidRDefault="00272756" w:rsidP="007B458A">
      <w:r w:rsidRPr="000C5F9A">
        <w:t>Au c</w:t>
      </w:r>
      <w:r w:rsidR="00D16A3F" w:rsidRPr="000C5F9A">
        <w:t xml:space="preserve">abinet duquel il est fait élection de domicile et qui </w:t>
      </w:r>
      <w:r w:rsidR="00C640F3" w:rsidRPr="000C5F9A">
        <w:t>se constitue sur la présente assignation et ses suites</w:t>
      </w:r>
    </w:p>
    <w:p w14:paraId="0D70D38C" w14:textId="22C7E9BB" w:rsidR="007B458A" w:rsidRPr="000C5F9A" w:rsidRDefault="007B458A" w:rsidP="007B458A">
      <w:pPr>
        <w:pStyle w:val="Titre2"/>
      </w:pPr>
      <w:r w:rsidRPr="000C5F9A">
        <w:t xml:space="preserve">J'AI </w:t>
      </w:r>
      <w:r w:rsidR="008B3FE9" w:rsidRPr="008B3FE9">
        <w:t xml:space="preserve">COMMISSAIRE DE JUSTICE </w:t>
      </w:r>
      <w:r w:rsidRPr="000C5F9A">
        <w:t>SOUSSIGN</w:t>
      </w:r>
      <w:r w:rsidR="006F7535" w:rsidRPr="000C5F9A">
        <w:t>É :</w:t>
      </w:r>
    </w:p>
    <w:p w14:paraId="069D0C8D" w14:textId="77777777" w:rsidR="00AF0331" w:rsidRPr="000C5F9A" w:rsidRDefault="00AF0331" w:rsidP="007B458A">
      <w:pPr>
        <w:pStyle w:val="Titre2"/>
        <w:rPr>
          <w:b/>
        </w:rPr>
      </w:pPr>
      <w:r w:rsidRPr="000C5F9A">
        <w:rPr/>
        <w:t>DONNÉ ASSIGNATION À</w:t>
      </w:r>
      <w:r w:rsidRPr="000C5F9A">
        <w:rPr/>
        <w:t> :</w:t>
      </w:r>
    </w:p>
    <w:p w14:paraId="21EB363B" w14:textId="77777777" w:rsidR="00AF0331" w:rsidRPr="000C5F9A" w:rsidRDefault="00AF0331" w:rsidP="00AF0331">
      <w:pPr>
        <w:pStyle w:val="ConsigneRedaction"/>
        <w:jc w:val="center"/>
        <w:rPr>
          <w:b/>
        </w:rPr>
      </w:pPr>
      <w:r w:rsidRPr="000C5F9A">
        <w:rPr/>
        <w:t>[</w:t>
      </w:r>
      <w:r w:rsidRPr="000C5F9A">
        <w:rPr>
          <w:i/>
        </w:rPr>
        <w:t>Si personne physique</w:t>
      </w:r>
      <w:r w:rsidRPr="000C5F9A">
        <w:rPr/>
        <w:t>]</w:t>
      </w:r>
    </w:p>
    <w:p w14:paraId="409843A4" w14:textId="77777777" w:rsidR="00846DDB" w:rsidRPr="000C5F9A" w:rsidRDefault="00846DDB" w:rsidP="00846DDB">
      <w:r w:rsidRPr="000C5F9A">
        <w:rPr>
          <w:b/>
        </w:rPr>
        <w:t xml:space="preserve">Monsieur ou Madame </w:t>
      </w:r>
      <w:sdt>
        <w:sdtPr>
          <w:alias w:val="nom, prénom"/>
          <w:tag w:val="gd_cm_nom_prenom"/>
          <w:id w:val="90023"/>
          <w:lock w:val="sdtLocked"/>
          <w:text/>
        </w:sdtPr>
        <w:sdtContent>
          <w:r>
            <w:rPr>
              <w:i/>
            </w:rPr>
            <w:t xml:space="preserve">[nom, prénom]</w:t>
          </w:r>
        </w:sdtContent>
      </w:sdt>
      <w:r w:rsidRPr="000C5F9A">
        <w:t xml:space="preserve">, né le </w:t>
      </w:r>
      <w:sdt>
        <w:sdtPr>
          <w:alias w:val="date"/>
          <w:tag w:val="gd_cm_date"/>
          <w:id w:val="90022"/>
          <w:lock w:val="sdtLocked"/>
          <w:text/>
        </w:sdtPr>
        <w:sdtContent>
          <w:r>
            <w:rPr>
              <w:i/>
            </w:rPr>
            <w:t xml:space="preserve">[date]</w:t>
          </w:r>
        </w:sdtContent>
      </w:sdt>
      <w:r w:rsidRPr="000C5F9A">
        <w:t xml:space="preserve">, à </w:t>
      </w:r>
      <w:sdt>
        <w:sdtPr>
          <w:alias w:val="ville de naissance"/>
          <w:tag w:val="gd_cm_ville_de_naissance"/>
          <w:id w:val="90021"/>
          <w:lock w:val="sdtLocked"/>
          <w:text/>
        </w:sdtPr>
        <w:sdtContent>
          <w:r>
            <w:rPr>
              <w:i/>
            </w:rPr>
            <w:t xml:space="preserve">[ville de naissance]</w:t>
          </w:r>
        </w:sdtContent>
      </w:sdt>
      <w:r w:rsidRPr="000C5F9A">
        <w:t xml:space="preserve">, de nationalité </w:t>
      </w:r>
      <w:sdt>
        <w:sdtPr>
          <w:alias w:val="pays"/>
          <w:tag w:val="gd_cm_pays"/>
          <w:id w:val="90020"/>
          <w:lock w:val="sdtLocked"/>
          <w:text/>
        </w:sdtPr>
        <w:sdtContent>
          <w:r>
            <w:rPr>
              <w:i/>
            </w:rPr>
            <w:t xml:space="preserve">[pays]</w:t>
          </w:r>
        </w:sdtContent>
      </w:sdt>
      <w:r w:rsidRPr="000C5F9A">
        <w:t xml:space="preserve">, de profession </w:t>
      </w:r>
      <w:sdt>
        <w:sdtPr>
          <w:alias w:val="profession"/>
          <w:tag w:val="gd_cm_profession"/>
          <w:id w:val="90019"/>
          <w:lock w:val="sdtLocked"/>
          <w:text/>
        </w:sdtPr>
        <w:sdtContent>
          <w:r>
            <w:rPr>
              <w:i/>
            </w:rPr>
            <w:t xml:space="preserve">[profession]</w:t>
          </w:r>
        </w:sdtContent>
      </w:sdt>
      <w:r w:rsidRPr="000C5F9A">
        <w:t xml:space="preserve">, demeurant à </w:t>
      </w:r>
      <w:sdt>
        <w:sdtPr>
          <w:alias w:val="adresse"/>
          <w:tag w:val="gd_cm_adresse"/>
          <w:id w:val="90018"/>
          <w:lock w:val="sdtLocked"/>
          <w:text/>
        </w:sdtPr>
        <w:sdtContent>
          <w:r>
            <w:rPr>
              <w:i/>
            </w:rPr>
            <w:t xml:space="preserve">[adresse]</w:t>
          </w:r>
        </w:sdtContent>
      </w:sdt>
      <w:r w:rsidRPr="000C5F9A">
        <w:t xml:space="preserve"> </w:t>
      </w:r>
    </w:p>
    <w:p w14:paraId="13263CD1" w14:textId="77777777" w:rsidR="00AF0331" w:rsidRPr="000C5F9A" w:rsidRDefault="00AF0331" w:rsidP="00AF0331">
      <w:r w:rsidRPr="000C5F9A">
        <w:lastRenderedPageBreak/>
        <w:t>Où étant et parlant à :</w:t>
      </w:r>
    </w:p>
    <w:p w14:paraId="2D1EC77A" w14:textId="77777777" w:rsidR="00AF0331" w:rsidRPr="000C5F9A" w:rsidRDefault="00AF0331" w:rsidP="00AF0331">
      <w:pPr>
        <w:pStyle w:val="ConsigneRedaction"/>
        <w:jc w:val="center"/>
        <w:rPr>
          <w:b/>
        </w:rPr>
      </w:pPr>
      <w:r w:rsidRPr="000C5F9A">
        <w:rPr/>
        <w:t>[</w:t>
      </w:r>
      <w:r w:rsidRPr="000C5F9A">
        <w:rPr>
          <w:i/>
        </w:rPr>
        <w:t>Si personne morale</w:t>
      </w:r>
      <w:r w:rsidRPr="000C5F9A">
        <w:rPr/>
        <w:t>]</w:t>
      </w:r>
    </w:p>
    <w:p w14:paraId="239C51E8" w14:textId="0F34CA14" w:rsidR="00846DDB" w:rsidRPr="000C5F9A" w:rsidRDefault="00846DDB" w:rsidP="00846DDB">
      <w:r w:rsidRPr="000C5F9A">
        <w:rPr>
          <w:b/>
        </w:rPr>
        <w:t>La société</w:t>
      </w:r>
      <w:r w:rsidRPr="000C5F9A">
        <w:t xml:space="preserve"> </w:t>
      </w:r>
      <w:sdt>
        <w:sdtPr>
          <w:alias w:val="raison sociale"/>
          <w:tag w:val="gd_cm_raison_sociale"/>
          <w:id w:val="90029"/>
          <w:lock w:val="sdtLocked"/>
          <w:text/>
        </w:sdtPr>
        <w:sdtContent>
          <w:r>
            <w:rPr>
              <w:i/>
            </w:rPr>
            <w:t xml:space="preserve">[raison sociale]</w:t>
          </w:r>
        </w:sdtContent>
      </w:sdt>
      <w:r w:rsidRPr="000C5F9A">
        <w:t xml:space="preserve">, </w:t>
      </w:r>
      <w:sdt>
        <w:sdtPr>
          <w:alias w:val="forme sociale"/>
          <w:tag w:val="gd_cm_forme_sociale"/>
          <w:id w:val="90028"/>
          <w:lock w:val="sdtLocked"/>
          <w:text/>
        </w:sdtPr>
        <w:sdtContent>
          <w:r>
            <w:rPr>
              <w:i/>
            </w:rPr>
            <w:t xml:space="preserve">[forme sociale]</w:t>
          </w:r>
        </w:sdtContent>
      </w:sdt>
      <w:r w:rsidRPr="000C5F9A">
        <w:t xml:space="preserve">, au capital social de </w:t>
      </w:r>
      <w:sdt>
        <w:sdtPr>
          <w:alias w:val="montant"/>
          <w:tag w:val="gd_cm_montant"/>
          <w:id w:val="90027"/>
          <w:lock w:val="sdtLocked"/>
          <w:text/>
        </w:sdtPr>
        <w:sdtContent>
          <w:r>
            <w:rPr>
              <w:i/>
            </w:rPr>
            <w:t xml:space="preserve">[montant]</w:t>
          </w:r>
        </w:sdtContent>
      </w:sdt>
      <w:r w:rsidRPr="000C5F9A">
        <w:t xml:space="preserve">, immatriculée au Registre du Commerce et des Sociétés de </w:t>
      </w:r>
      <w:sdt>
        <w:sdtPr>
          <w:alias w:val="ville"/>
          <w:tag w:val="gd_cm_ville"/>
          <w:id w:val="90026"/>
          <w:lock w:val="sdtLocked"/>
          <w:text/>
        </w:sdtPr>
        <w:sdtContent>
          <w:r>
            <w:rPr>
              <w:i/>
            </w:rPr>
            <w:t xml:space="preserve">[ville]</w:t>
          </w:r>
        </w:sdtContent>
      </w:sdt>
      <w:r w:rsidRPr="000C5F9A">
        <w:t xml:space="preserve"> sous le numéro </w:t>
      </w:r>
      <w:sdt>
        <w:sdtPr>
          <w:alias w:val="…"/>
          <w:tag w:val="gd_cm_"/>
          <w:id w:val="90025"/>
          <w:lock w:val="sdtLocked"/>
          <w:text/>
        </w:sdtPr>
        <w:sdtContent>
          <w:r>
            <w:rPr>
              <w:i/>
            </w:rPr>
            <w:t xml:space="preserve">[…]</w:t>
          </w:r>
        </w:sdtContent>
      </w:sdt>
      <w:r w:rsidRPr="000C5F9A">
        <w:t xml:space="preserve">, dont le siège social est sis </w:t>
      </w:r>
      <w:sdt>
        <w:sdtPr>
          <w:alias w:val="adresse"/>
          <w:tag w:val="gd_cm_adresse"/>
          <w:id w:val="90024"/>
          <w:lock w:val="sdtLocked"/>
          <w:text/>
        </w:sdtPr>
        <w:sdtContent>
          <w:r>
            <w:rPr>
              <w:i/>
            </w:rPr>
            <w:t xml:space="preserve">[adresse]</w:t>
          </w:r>
        </w:sdtContent>
      </w:sdt>
      <w:r w:rsidRPr="000C5F9A">
        <w:t xml:space="preserve">, </w:t>
      </w:r>
      <w:r w:rsidR="00FC0582" w:rsidRPr="000C5F9A">
        <w:t>prise en la personne de son représentant légal domicilié</w:t>
      </w:r>
      <w:r w:rsidRPr="000C5F9A">
        <w:t>, en cette qualité, audit siège</w:t>
      </w:r>
    </w:p>
    <w:p w14:paraId="1F0BE15E" w14:textId="77777777" w:rsidR="00AF0331" w:rsidRPr="000C5F9A" w:rsidRDefault="00AF0331" w:rsidP="00AF0331">
      <w:r w:rsidRPr="000C5F9A">
        <w:t>Où étant et parlant à :</w:t>
      </w:r>
    </w:p>
    <w:p w14:paraId="19A34A5D" w14:textId="77777777" w:rsidR="00AF0331" w:rsidRPr="000C5F9A" w:rsidRDefault="00AF0331" w:rsidP="007B458A">
      <w:pPr>
        <w:pStyle w:val="Titre2"/>
        <w:rPr>
          <w:b/>
          <w:u w:val="single"/>
        </w:rPr>
      </w:pPr>
      <w:r w:rsidRPr="000C5F9A">
        <w:rPr/>
        <w:t>D’AVOIR À COMPARAÎTRE :</w:t>
      </w:r>
    </w:p>
    <w:p w14:paraId="749CA8EA" w14:textId="77777777" w:rsidR="00846DDB" w:rsidRPr="000C5F9A" w:rsidRDefault="00846DDB" w:rsidP="00846DDB">
      <w:pPr>
        <w:jc w:val="center"/>
        <w:rPr>
          <w:b/>
        </w:rPr>
      </w:pPr>
      <w:r w:rsidRPr="000C5F9A">
        <w:rPr>
          <w:b/>
        </w:rPr>
        <w:t xml:space="preserve">Le </w:t>
      </w:r>
      <w:sdt>
        <w:sdtPr>
          <w:alias w:val="date"/>
          <w:tag w:val="gd_cm_date"/>
          <w:id w:val="90031"/>
          <w:lock w:val="sdtLocked"/>
          <w:text/>
        </w:sdtPr>
        <w:sdtContent>
          <w:r>
            <w:rPr>
              <w:b/>
              <w:i/>
            </w:rPr>
            <w:t xml:space="preserve">[date]</w:t>
          </w:r>
        </w:sdtContent>
      </w:sdt>
      <w:r w:rsidRPr="000C5F9A">
        <w:rPr>
          <w:b/>
        </w:rPr>
        <w:t xml:space="preserve"> à </w:t>
      </w:r>
      <w:sdt>
        <w:sdtPr>
          <w:alias w:val="heures"/>
          <w:tag w:val="gd_cm_heures"/>
          <w:id w:val="90030"/>
          <w:lock w:val="sdtLocked"/>
          <w:text/>
        </w:sdtPr>
        <w:sdtContent>
          <w:r>
            <w:rPr>
              <w:b/>
              <w:i/>
            </w:rPr>
            <w:t xml:space="preserve">[heures]</w:t>
          </w:r>
        </w:sdtContent>
      </w:sdt>
    </w:p>
    <w:p w14:paraId="444A19BF" w14:textId="538194F4" w:rsidR="007B458A" w:rsidRPr="000C5F9A" w:rsidRDefault="00AF0331" w:rsidP="008E7D22">
      <w:pPr>
        <w:jc w:val="center"/>
        <w:rPr>
          <w:b/>
        </w:rPr>
      </w:pPr>
      <w:r w:rsidRPr="000C5F9A">
        <w:rPr>
          <w:b/>
        </w:rPr>
        <w:t xml:space="preserve">Par-devant le </w:t>
      </w:r>
      <w:r w:rsidR="002B5278">
        <w:rPr>
          <w:b/>
        </w:rPr>
        <w:t xml:space="preserve">Président près le </w:t>
      </w:r>
      <w:r w:rsidRPr="000C5F9A">
        <w:rPr>
          <w:b/>
        </w:rPr>
        <w:t xml:space="preserve">Tribunal </w:t>
      </w:r>
      <w:r w:rsidR="00F00216" w:rsidRPr="000C5F9A">
        <w:rPr>
          <w:b/>
        </w:rPr>
        <w:t>judiciaire</w:t>
      </w:r>
      <w:r w:rsidRPr="000C5F9A">
        <w:rPr>
          <w:b/>
        </w:rPr>
        <w:t xml:space="preserve"> de </w:t>
      </w:r>
      <w:sdt>
        <w:sdtPr>
          <w:alias w:val="ville"/>
          <w:tag w:val="gd_cm_ville"/>
          <w:id w:val="90035"/>
          <w:lock w:val="sdtLocked"/>
          <w:text/>
        </w:sdtPr>
        <w:sdtContent>
          <w:r>
            <w:rPr>
              <w:b/>
              <w:i/>
            </w:rPr>
            <w:t xml:space="preserve">[ville]</w:t>
          </w:r>
        </w:sdtContent>
      </w:sdt>
      <w:r w:rsidRPr="000C5F9A">
        <w:rPr>
          <w:b/>
        </w:rPr>
        <w:t xml:space="preserve">, </w:t>
      </w:r>
      <w:sdt>
        <w:sdtPr>
          <w:alias w:val="chambre"/>
          <w:tag w:val="gd_cm_chambre"/>
          <w:id w:val="90034"/>
          <w:lock w:val="sdtLocked"/>
          <w:text/>
        </w:sdtPr>
        <w:sdtContent>
          <w:r>
            <w:rPr>
              <w:b/>
              <w:i/>
            </w:rPr>
            <w:t xml:space="preserve">[chambre]</w:t>
          </w:r>
        </w:sdtContent>
      </w:sdt>
      <w:r w:rsidR="00F00216" w:rsidRPr="000C5F9A">
        <w:rPr>
          <w:b/>
        </w:rPr>
        <w:t xml:space="preserve">, </w:t>
      </w:r>
      <w:r w:rsidR="002B5278">
        <w:rPr>
          <w:b/>
        </w:rPr>
        <w:t>tenant l’audience des référés</w:t>
      </w:r>
      <w:r w:rsidR="00EF7135" w:rsidRPr="000C5F9A">
        <w:rPr>
          <w:b/>
        </w:rPr>
        <w:t xml:space="preserve"> </w:t>
      </w:r>
      <w:r w:rsidR="00EF4C85">
        <w:rPr>
          <w:b/>
        </w:rPr>
        <w:t>en la salle ordinaire du</w:t>
      </w:r>
      <w:r w:rsidR="00EF7135" w:rsidRPr="000C5F9A">
        <w:rPr>
          <w:b/>
        </w:rPr>
        <w:t xml:space="preserve"> P</w:t>
      </w:r>
      <w:r w:rsidR="00F00216" w:rsidRPr="000C5F9A">
        <w:rPr>
          <w:b/>
        </w:rPr>
        <w:t xml:space="preserve">alais de justice de </w:t>
      </w:r>
      <w:sdt>
        <w:sdtPr>
          <w:alias w:val="ville"/>
          <w:tag w:val="gd_cm_ville"/>
          <w:id w:val="90033"/>
          <w:lock w:val="sdtLocked"/>
          <w:text/>
        </w:sdtPr>
        <w:sdtContent>
          <w:r>
            <w:rPr>
              <w:b/>
              <w:i/>
            </w:rPr>
            <w:t xml:space="preserve">[ville]</w:t>
          </w:r>
        </w:sdtContent>
      </w:sdt>
      <w:r w:rsidR="00F00216" w:rsidRPr="000C5F9A">
        <w:rPr>
          <w:b/>
        </w:rPr>
        <w:t xml:space="preserve">, sis </w:t>
      </w:r>
      <w:sdt>
        <w:sdtPr>
          <w:alias w:val="adresse"/>
          <w:tag w:val="gd_cm_adresse"/>
          <w:id w:val="90032"/>
          <w:lock w:val="sdtLocked"/>
          <w:text/>
        </w:sdtPr>
        <w:sdtContent>
          <w:r>
            <w:rPr>
              <w:b/>
              <w:i/>
            </w:rPr>
            <w:t xml:space="preserve">[adresse]</w:t>
          </w:r>
        </w:sdtContent>
      </w:sdt>
    </w:p>
    <w:p w14:paraId="3E4F129C" w14:textId="77777777" w:rsidR="00C26FFC" w:rsidRPr="000C5F9A" w:rsidRDefault="00C26FFC" w:rsidP="007B458A">
      <w:pPr>
        <w:pStyle w:val="Titre2"/>
        <w:rPr>
          <w:b/>
          <w:u w:val="single"/>
        </w:rPr>
      </w:pPr>
      <w:r w:rsidRPr="000C5F9A">
        <w:rPr/>
        <w:t>ET L’INFORME :</w:t>
      </w:r>
    </w:p>
    <w:p w14:paraId="10A0FA25" w14:textId="77777777" w:rsidR="00C26FFC" w:rsidRPr="000C5F9A" w:rsidRDefault="00C26FFC" w:rsidP="007B458A">
      <w:r w:rsidRPr="000C5F9A">
        <w:t>Qu’un procès lui est intenté pour les raisons exposées ci-après.</w:t>
      </w:r>
    </w:p>
    <w:p w14:paraId="043941A3" w14:textId="23A79180" w:rsidR="00CD4CD1" w:rsidRDefault="00CD4CD1" w:rsidP="00CD4CD1">
      <w:pPr>
        <w:shd w:val="clear" w:color="auto" w:fill="FFFFFF" w:themeFill="background1"/>
      </w:pPr>
      <w:r w:rsidRPr="00CD4CD1">
        <w:t xml:space="preserve">Que, en application </w:t>
      </w:r>
      <w:r w:rsidR="00474E2E">
        <w:t>des articles 753 et</w:t>
      </w:r>
      <w:r w:rsidR="00C102F9">
        <w:t xml:space="preserve"> 762</w:t>
      </w:r>
      <w:r w:rsidRPr="00CD4CD1">
        <w:t xml:space="preserve"> du Code de procédure civile il est tenu :</w:t>
      </w:r>
    </w:p>
    <w:p w14:paraId="2397AFD5" w14:textId="4D62B036" w:rsidR="00CD4CD1" w:rsidRDefault="00CD4CD1" w:rsidP="00CD4CD1">
      <w:pPr>
        <w:shd w:val="clear" w:color="auto" w:fill="FFFFFF" w:themeFill="background1"/>
      </w:pPr>
      <w:r>
        <w:sym w:font="Wingdings" w:char="F0E8"/>
      </w:r>
      <w:r w:rsidRPr="00CD4CD1">
        <w:t>Soit de se présenter à cette audience, seul ou assisté de l’une des personnes suivantes :</w:t>
      </w:r>
    </w:p>
    <w:p w14:paraId="77A4A344" w14:textId="02184DE9" w:rsidR="00CD4CD1" w:rsidRDefault="00CD4CD1" w:rsidP="00CD4CD1">
      <w:pPr>
        <w:pStyle w:val="Paragraphedeliste"/>
        <w:numPr>
          <w:ilvl w:val="0"/>
          <w:numId w:val="16"/>
        </w:numPr>
        <w:shd w:val="clear" w:color="auto" w:fill="FFFFFF" w:themeFill="background1"/>
      </w:pPr>
      <w:r>
        <w:t>Un avocat</w:t>
      </w:r>
    </w:p>
    <w:p w14:paraId="67C23F84" w14:textId="77777777" w:rsidR="00CD4CD1" w:rsidRDefault="00CD4CD1" w:rsidP="00CD4CD1">
      <w:pPr>
        <w:pStyle w:val="Paragraphedeliste"/>
        <w:numPr>
          <w:ilvl w:val="0"/>
          <w:numId w:val="16"/>
        </w:numPr>
        <w:shd w:val="clear" w:color="auto" w:fill="FFFFFF" w:themeFill="background1"/>
      </w:pPr>
      <w:r w:rsidRPr="00CD4CD1">
        <w:t>Le conjoint ;</w:t>
      </w:r>
    </w:p>
    <w:p w14:paraId="76DFE710" w14:textId="77777777" w:rsidR="00CD4CD1" w:rsidRDefault="00CD4CD1" w:rsidP="00CD4CD1">
      <w:pPr>
        <w:pStyle w:val="Paragraphedeliste"/>
        <w:numPr>
          <w:ilvl w:val="0"/>
          <w:numId w:val="16"/>
        </w:numPr>
        <w:shd w:val="clear" w:color="auto" w:fill="FFFFFF" w:themeFill="background1"/>
      </w:pPr>
      <w:r w:rsidRPr="00CD4CD1">
        <w:t>Le concubin ;</w:t>
      </w:r>
    </w:p>
    <w:p w14:paraId="5D23965A" w14:textId="77777777" w:rsidR="00CD4CD1" w:rsidRDefault="00CD4CD1" w:rsidP="00CD4CD1">
      <w:pPr>
        <w:pStyle w:val="Paragraphedeliste"/>
        <w:numPr>
          <w:ilvl w:val="0"/>
          <w:numId w:val="16"/>
        </w:numPr>
        <w:shd w:val="clear" w:color="auto" w:fill="FFFFFF" w:themeFill="background1"/>
      </w:pPr>
      <w:r w:rsidRPr="00CD4CD1">
        <w:t>La personne avec laquelle il a conclu un pacte civil de solidarité ;</w:t>
      </w:r>
    </w:p>
    <w:p w14:paraId="0BFB17F5" w14:textId="77777777" w:rsidR="00CD4CD1" w:rsidRDefault="00CD4CD1" w:rsidP="00CD4CD1">
      <w:pPr>
        <w:pStyle w:val="Paragraphedeliste"/>
        <w:numPr>
          <w:ilvl w:val="0"/>
          <w:numId w:val="16"/>
        </w:numPr>
        <w:shd w:val="clear" w:color="auto" w:fill="FFFFFF" w:themeFill="background1"/>
      </w:pPr>
      <w:r w:rsidRPr="00CD4CD1">
        <w:t>Un parent ou allié en ligne directe ;</w:t>
      </w:r>
    </w:p>
    <w:p w14:paraId="01EF53A8" w14:textId="77777777" w:rsidR="00CD4CD1" w:rsidRDefault="00CD4CD1" w:rsidP="00CD4CD1">
      <w:pPr>
        <w:pStyle w:val="Paragraphedeliste"/>
        <w:numPr>
          <w:ilvl w:val="0"/>
          <w:numId w:val="16"/>
        </w:numPr>
        <w:shd w:val="clear" w:color="auto" w:fill="FFFFFF" w:themeFill="background1"/>
      </w:pPr>
      <w:r w:rsidRPr="00CD4CD1">
        <w:t>Un parent ou allié en ligne collatérale jusqu’au troisième degré inclus ;</w:t>
      </w:r>
    </w:p>
    <w:p w14:paraId="0C186528" w14:textId="5568F54C" w:rsidR="00CD4CD1" w:rsidRPr="00CD4CD1" w:rsidRDefault="00CD4CD1" w:rsidP="00CD4CD1">
      <w:pPr>
        <w:pStyle w:val="Paragraphedeliste"/>
        <w:numPr>
          <w:ilvl w:val="0"/>
          <w:numId w:val="16"/>
        </w:numPr>
        <w:shd w:val="clear" w:color="auto" w:fill="FFFFFF" w:themeFill="background1"/>
      </w:pPr>
      <w:r w:rsidRPr="00CD4CD1">
        <w:t>Une personne exclusivement attachée à son service personnel ou à son entreprise.</w:t>
      </w:r>
    </w:p>
    <w:p w14:paraId="1EED5825" w14:textId="7168B4FE" w:rsidR="00CD4CD1" w:rsidRDefault="00CD4CD1" w:rsidP="00CD4CD1">
      <w:pPr>
        <w:shd w:val="clear" w:color="auto" w:fill="FFFFFF" w:themeFill="background1"/>
      </w:pPr>
      <w:r>
        <w:sym w:font="Wingdings" w:char="F0E8"/>
      </w:r>
      <w:r w:rsidRPr="00CD4CD1">
        <w:t>Soit de se faire représenter par un avocat, ou par l’une des autres personnes ci-dessus énumérées, à condition qu’elle soit munie d’un pouvoir écrit et établi spécialement pour ce procès.</w:t>
      </w:r>
    </w:p>
    <w:p w14:paraId="125B4827" w14:textId="77777777" w:rsidR="00CD4CD1" w:rsidRDefault="00CD4CD1" w:rsidP="00CD4CD1">
      <w:pPr>
        <w:shd w:val="clear" w:color="auto" w:fill="FFFFFF" w:themeFill="background1"/>
      </w:pPr>
      <w:r w:rsidRPr="00CD4CD1">
        <w:t>Que l’État, les départements, les régions, les communes et les établissements publics peuvent se faire représenter ou assister par un fonctionnaire ou un agent de leur administration.</w:t>
      </w:r>
    </w:p>
    <w:p w14:paraId="52EBC94C" w14:textId="77777777" w:rsidR="00CD4CD1" w:rsidRPr="00CD4CD1" w:rsidRDefault="00CD4CD1" w:rsidP="00CD4CD1">
      <w:pPr>
        <w:shd w:val="clear" w:color="auto" w:fill="FFFFFF" w:themeFill="background1"/>
      </w:pPr>
      <w:r w:rsidRPr="00CD4CD1">
        <w:t>Qu’à défaut de comparaître à cette audience ou à toute autre à laquelle l’examen de cette affaire serait renvoyé, il s’expose à ce qu’un jugement soit rendu contre lui sur les seuls éléments fournis par son adversaire.</w:t>
      </w:r>
    </w:p>
    <w:p w14:paraId="6A06078E" w14:textId="6090AB07" w:rsidR="003216F8" w:rsidRPr="003216F8" w:rsidRDefault="003216F8"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bCs/>
          <w:sz w:val="22"/>
          <w:szCs w:val="22"/>
          <w:u w:val="single"/>
        </w:rPr>
      </w:pPr>
      <w:r w:rsidRPr="003216F8">
        <w:rPr>
          <w:b/>
          <w:bCs/>
          <w:sz w:val="22"/>
          <w:szCs w:val="22"/>
          <w:u w:val="single"/>
        </w:rPr>
        <w:t>TRÈS IMPORTANT</w:t>
      </w:r>
    </w:p>
    <w:p w14:paraId="51A4F9D9" w14:textId="0E9EFA64" w:rsidR="00AA4FAD" w:rsidRPr="000C5F9A" w:rsidRDefault="0071532A" w:rsidP="003216F8">
      <w:pPr>
        <w:pBdr>
          <w:top w:val="single" w:sz="4" w:space="1" w:color="auto"/>
          <w:left w:val="single" w:sz="4" w:space="4" w:color="auto"/>
          <w:bottom w:val="single" w:sz="4" w:space="1" w:color="auto"/>
          <w:right w:val="single" w:sz="4" w:space="4" w:color="auto"/>
        </w:pBdr>
        <w:shd w:val="clear" w:color="auto" w:fill="E7E6E6" w:themeFill="background2"/>
        <w:rPr>
          <w:b/>
          <w:sz w:val="22"/>
          <w:szCs w:val="22"/>
          <w:u w:val="single"/>
        </w:rPr>
      </w:pPr>
      <w:r w:rsidRPr="000C5F9A">
        <w:rPr>
          <w:b/>
          <w:szCs w:val="24"/>
          <w:u w:val="single"/>
        </w:rPr>
        <w:t xml:space="preserve">Il est, par ailleurs, </w:t>
      </w:r>
      <w:r w:rsidR="00C102F9">
        <w:rPr>
          <w:b/>
          <w:sz w:val="22"/>
          <w:szCs w:val="22"/>
          <w:u w:val="single"/>
        </w:rPr>
        <w:t>indiqué au défendeur</w:t>
      </w:r>
      <w:r w:rsidR="002A4DCA">
        <w:rPr>
          <w:b/>
          <w:sz w:val="22"/>
          <w:szCs w:val="22"/>
          <w:u w:val="single"/>
        </w:rPr>
        <w:t xml:space="preserve"> la disposition</w:t>
      </w:r>
      <w:r w:rsidR="00AA4FAD" w:rsidRPr="000C5F9A">
        <w:rPr>
          <w:b/>
          <w:sz w:val="22"/>
          <w:szCs w:val="22"/>
          <w:u w:val="single"/>
        </w:rPr>
        <w:t xml:space="preserve"> du Code de procédure civile suivantes :</w:t>
      </w:r>
    </w:p>
    <w:p w14:paraId="04912F9B" w14:textId="52CB8E86"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484</w:t>
      </w:r>
    </w:p>
    <w:p w14:paraId="50DC05F4"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L'ordonnance de référé est une décision provisoire rendue à la demande d'une partie, l'autre présente ou appelée, dans les cas où la loi confère à un juge qui n'est pas saisi du principal le pouvoir d'ordonner immédiatement les mesures nécessaires.</w:t>
      </w:r>
    </w:p>
    <w:p w14:paraId="1D9CA242" w14:textId="20A15F66"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486</w:t>
      </w:r>
    </w:p>
    <w:p w14:paraId="1D097A09"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Le juge s'assure qu'il s'est écoulé un temps suffisant entre l'assignation et l'audience pour que la partie assignée ait pu préparer sa défense.</w:t>
      </w:r>
    </w:p>
    <w:p w14:paraId="1775EA68" w14:textId="4AEE96B8"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488</w:t>
      </w:r>
    </w:p>
    <w:p w14:paraId="21AE6629"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L'ordonnance de référé n'a pas, au principal, l'autorité de la chose jugée.</w:t>
      </w:r>
    </w:p>
    <w:p w14:paraId="4E63E43D" w14:textId="3A91E639"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Elle ne peut être modifiée ou rapportée en référé qu'en cas de circonstances nouvelles.</w:t>
      </w:r>
    </w:p>
    <w:p w14:paraId="7E7BCFD2" w14:textId="49F0DA82" w:rsidR="00F92DB5" w:rsidRPr="000C5F9A"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832</w:t>
      </w:r>
    </w:p>
    <w:p w14:paraId="297A314A"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Sans préjudice des dispositions de l'article 68, la demande incidente tendant à l'octroi d'un délai de paiement en application de l'article 1343-5 du code civil peut être formée par courrier remis ou adressé au greffe. Les pièces que la partie souhaite invoquer à l'appui de sa demande sont jointes à son courrier. La demande est communiquée aux autres parties, à l'audience, par le juge, sauf la faculté pour ce dernier de la leur faire notifier par le greffier, accompagnée des pièces jointes, par lettre recommandée avec demande d'avis de réception.</w:t>
      </w:r>
    </w:p>
    <w:p w14:paraId="4C8D727B" w14:textId="51E0EA32" w:rsidR="00AA4FAD" w:rsidRPr="000C5F9A"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L'auteur de cette demande incidente peut ne pas se présenter à l'audience, conformément au second alinéa de l'article 446-1. Dans ce cas, le juge ne fait droit aux demandes présentées contre cette partie que s'il les estime régulières, recevables et bien fondées.</w:t>
      </w:r>
    </w:p>
    <w:p w14:paraId="7D141E02"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b/>
          <w:szCs w:val="24"/>
          <w:u w:val="single"/>
        </w:rPr>
      </w:pPr>
      <w:r w:rsidRPr="00C102F9">
        <w:rPr>
          <w:b/>
          <w:szCs w:val="24"/>
          <w:u w:val="single"/>
        </w:rPr>
        <w:t>Il est encore rappelé la disposition du Code civil suivante :</w:t>
      </w:r>
    </w:p>
    <w:p w14:paraId="58BD4BF4"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C102F9">
        <w:rPr>
          <w:b/>
          <w:sz w:val="22"/>
          <w:szCs w:val="22"/>
          <w:u w:val="single"/>
        </w:rPr>
        <w:t>Article 1343-5</w:t>
      </w:r>
    </w:p>
    <w:p w14:paraId="32C81120"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Le juge peut, compte tenu de la situation du débiteur et en considération des besoins du créancier, reporter ou échelonner, dans la limite de deux années, le paiement des sommes dues.</w:t>
      </w:r>
    </w:p>
    <w:p w14:paraId="504F006C"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Par décision spéciale et motivée, il peut ordonner que </w:t>
      </w:r>
      <w:proofErr w:type="gramStart"/>
      <w:r w:rsidRPr="00C102F9">
        <w:rPr>
          <w:i/>
          <w:sz w:val="22"/>
          <w:szCs w:val="22"/>
        </w:rPr>
        <w:t>les sommes correspondant</w:t>
      </w:r>
      <w:proofErr w:type="gramEnd"/>
      <w:r w:rsidRPr="00C102F9">
        <w:rPr>
          <w:i/>
          <w:sz w:val="22"/>
          <w:szCs w:val="22"/>
        </w:rPr>
        <w:t xml:space="preserve"> aux échéances reportées porteront intérêt à un taux réduit au moins égal au taux légal, ou que les paiements s’imputeront d’abord sur le capital.</w:t>
      </w:r>
    </w:p>
    <w:p w14:paraId="2446B798"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Il peut subordonner ces mesures à l’accomplissement par le débiteur d’actes propres à faciliter ou à garantir le paiement de la dette.</w:t>
      </w:r>
    </w:p>
    <w:p w14:paraId="7881EB66"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La décision du juge suspend les procédures d’exécution qui auraient été engagées par le créancier. Les majorations d’intérêts ou les pénalités prévues en cas de retard ne sont pas encourues pendant le délai fixé par le juge.</w:t>
      </w:r>
    </w:p>
    <w:p w14:paraId="053517D5"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lastRenderedPageBreak/>
        <w:t xml:space="preserve"> Toute stipulation contraire est réputée non écrite.</w:t>
      </w:r>
    </w:p>
    <w:p w14:paraId="19A0868F" w14:textId="0C642E04" w:rsid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Les dispositions du présent article ne sont pas applicables aux dettes d’aliment.</w:t>
      </w:r>
    </w:p>
    <w:p w14:paraId="6986BB6B" w14:textId="77777777" w:rsidR="00067FDE" w:rsidRDefault="00067FDE" w:rsidP="00067FDE">
      <w:pPr>
        <w:shd w:val="clear" w:color="auto" w:fill="FFFFFF" w:themeFill="background1"/>
        <w:jc w:val="center"/>
        <w:rPr>
          <w:b/>
          <w:bCs/>
          <w:i/>
          <w:sz w:val="22"/>
          <w:szCs w:val="22"/>
        </w:rPr>
      </w:pPr>
      <w:r>
        <w:rPr>
          <w:b/>
          <w:bCs/>
          <w:i/>
          <w:sz w:val="22"/>
          <w:szCs w:val="22"/>
        </w:rPr>
        <w:t>[Si demande en justice visant, en matière immobilière, à remettre en cause des droits soumis à publicité foncière]</w:t>
      </w:r>
    </w:p>
    <w:p w14:paraId="17DBAFD7" w14:textId="77777777" w:rsidR="00067FDE" w:rsidRDefault="00067FDE" w:rsidP="00067FDE">
      <w:pPr>
        <w:shd w:val="clear" w:color="auto" w:fill="FFFFFF" w:themeFill="background1"/>
        <w:rPr>
          <w:iCs/>
          <w:sz w:val="22"/>
          <w:szCs w:val="22"/>
        </w:rPr>
      </w:pPr>
      <w:r>
        <w:rPr>
          <w:iCs/>
          <w:sz w:val="22"/>
          <w:szCs w:val="22"/>
        </w:rPr>
        <w:t xml:space="preserve">Lorsque la demande en justice doit faire l’objet d’une publication, </w:t>
      </w:r>
      <w:r>
        <w:rPr>
          <w:iCs/>
          <w:sz w:val="22"/>
          <w:szCs w:val="22"/>
          <w:u w:val="single"/>
        </w:rPr>
        <w:t>l’article 54, 4°</w:t>
      </w:r>
      <w:r>
        <w:rPr>
          <w:iCs/>
          <w:sz w:val="22"/>
          <w:szCs w:val="22"/>
        </w:rPr>
        <w:t xml:space="preserve"> du Code de procédure civile, exige que soient reproduites les mentions relatives à la désignation des immeubles exigées pour la publication au fichier immobilier qui figurent à </w:t>
      </w:r>
      <w:hyperlink r:id="rId7" w:history="1">
        <w:r>
          <w:rPr>
            <w:rStyle w:val="Lienhypertexte"/>
            <w:iCs/>
            <w:sz w:val="22"/>
            <w:szCs w:val="22"/>
          </w:rPr>
          <w:t>l’article 76</w:t>
        </w:r>
      </w:hyperlink>
      <w:r>
        <w:rPr>
          <w:iCs/>
          <w:sz w:val="22"/>
          <w:szCs w:val="22"/>
        </w:rPr>
        <w:t xml:space="preserve"> du </w:t>
      </w:r>
      <w:hyperlink r:id="rId8" w:history="1">
        <w:r>
          <w:rPr>
            <w:rStyle w:val="Lienhypertexte"/>
            <w:iCs/>
            <w:sz w:val="22"/>
            <w:szCs w:val="22"/>
          </w:rPr>
          <w:t>décret n°55-1350 du 14 octobre 1955</w:t>
        </w:r>
      </w:hyperlink>
      <w:r>
        <w:rPr>
          <w:iCs/>
          <w:sz w:val="22"/>
          <w:szCs w:val="22"/>
        </w:rPr>
        <w:t>.</w:t>
      </w:r>
    </w:p>
    <w:p w14:paraId="25644501" w14:textId="77777777" w:rsidR="00067FDE" w:rsidRDefault="00067FDE" w:rsidP="00067FDE">
      <w:pPr>
        <w:shd w:val="clear" w:color="auto" w:fill="FFFFFF" w:themeFill="background1"/>
        <w:rPr>
          <w:iCs/>
          <w:sz w:val="22"/>
          <w:szCs w:val="22"/>
        </w:rPr>
      </w:pPr>
      <w:r>
        <w:rPr>
          <w:iCs/>
          <w:sz w:val="22"/>
          <w:szCs w:val="22"/>
        </w:rPr>
        <w:t>Dans un arrêt du 7 novembre 2012, la Cour de cassation est venue préciser que « </w:t>
      </w:r>
      <w:r>
        <w:rPr>
          <w:i/>
          <w:sz w:val="22"/>
          <w:szCs w:val="22"/>
        </w:rPr>
        <w:t>le défaut de publication d'une demande tendant à l'annulation de droits résultant d'actes soumis à publicité constitue une fin de non-recevoir et non un vice de forme en affectant la validité</w:t>
      </w:r>
      <w:r>
        <w:rPr>
          <w:iCs/>
          <w:sz w:val="22"/>
          <w:szCs w:val="22"/>
        </w:rPr>
        <w:t> » (</w:t>
      </w:r>
      <w:hyperlink r:id="rId9" w:history="1">
        <w:r>
          <w:rPr>
            <w:rStyle w:val="Lienhypertexte"/>
            <w:i/>
            <w:sz w:val="22"/>
            <w:szCs w:val="22"/>
          </w:rPr>
          <w:t>Cass. 1</w:t>
        </w:r>
        <w:r>
          <w:rPr>
            <w:rStyle w:val="Lienhypertexte"/>
            <w:i/>
            <w:sz w:val="22"/>
            <w:szCs w:val="22"/>
            <w:vertAlign w:val="superscript"/>
          </w:rPr>
          <w:t>ère</w:t>
        </w:r>
        <w:r>
          <w:rPr>
            <w:rStyle w:val="Lienhypertexte"/>
            <w:i/>
            <w:sz w:val="22"/>
            <w:szCs w:val="22"/>
          </w:rPr>
          <w:t xml:space="preserve"> civ. 7 nov. 2012, n°11-22.275</w:t>
        </w:r>
      </w:hyperlink>
      <w:r>
        <w:rPr>
          <w:iCs/>
          <w:sz w:val="22"/>
          <w:szCs w:val="22"/>
        </w:rPr>
        <w:t>).</w:t>
      </w:r>
    </w:p>
    <w:p w14:paraId="1EDB8BC2" w14:textId="04C6FC57" w:rsidR="00B82DA4" w:rsidRPr="000C5F9A" w:rsidRDefault="00C102F9" w:rsidP="00BA5C35">
      <w:pPr>
        <w:rPr>
          <w:b/>
        </w:rPr>
      </w:pPr>
      <w:r>
        <w:rPr>
          <w:b/>
          <w:u w:val="single"/>
        </w:rPr>
        <w:t>Il est enfin indiqué</w:t>
      </w:r>
      <w:r w:rsidR="00FB6370" w:rsidRPr="000C5F9A">
        <w:rPr>
          <w:b/>
          <w:u w:val="single"/>
        </w:rPr>
        <w:t>, en ap</w:t>
      </w:r>
      <w:r>
        <w:rPr>
          <w:b/>
          <w:u w:val="single"/>
        </w:rPr>
        <w:t xml:space="preserve">plication des articles 56 et </w:t>
      </w:r>
      <w:r w:rsidR="005D0DC7">
        <w:rPr>
          <w:b/>
          <w:u w:val="single"/>
        </w:rPr>
        <w:t>753</w:t>
      </w:r>
      <w:r w:rsidR="00FB6370" w:rsidRPr="000C5F9A">
        <w:rPr>
          <w:b/>
          <w:u w:val="single"/>
        </w:rPr>
        <w:t xml:space="preserve"> du Code de procédure civile</w:t>
      </w:r>
      <w:r w:rsidR="00FB6370" w:rsidRPr="000C5F9A">
        <w:rPr>
          <w:b/>
        </w:rPr>
        <w:t> :</w:t>
      </w:r>
    </w:p>
    <w:p w14:paraId="2D3FC421" w14:textId="1A2A581F" w:rsidR="00BA7BEF" w:rsidRPr="000C5F9A" w:rsidRDefault="00BA7BEF" w:rsidP="00BA7BEF">
      <w:r w:rsidRPr="000C5F9A">
        <w:t xml:space="preserve">Que, </w:t>
      </w:r>
      <w:r w:rsidR="00FB6370" w:rsidRPr="000C5F9A">
        <w:t xml:space="preserve">le </w:t>
      </w:r>
      <w:r w:rsidRPr="000C5F9A">
        <w:t xml:space="preserve">demandeur </w:t>
      </w:r>
      <w:sdt>
        <w:sdtPr>
          <w:alias w:val="consent/ ne consent pas"/>
          <w:tag w:val="gd_cm_consent_ne_consent_pas"/>
          <w:id w:val="90036"/>
          <w:lock w:val="sdtLocked"/>
          <w:text/>
        </w:sdtPr>
        <w:sdtContent>
          <w:r>
            <w:rPr>
              <w:i/>
            </w:rPr>
            <w:t xml:space="preserve">[consent/ ne consent pas]</w:t>
          </w:r>
        </w:sdtContent>
      </w:sdt>
      <w:r w:rsidRPr="000C5F9A">
        <w:t xml:space="preserve"> à ce que la procédure se déroule sans audience en application de l’article L. 212-5-1 du Code de l’organisation judiciaire. </w:t>
      </w:r>
    </w:p>
    <w:p w14:paraId="69FAABA9" w14:textId="7FB7812E" w:rsidR="00BA7BEF" w:rsidRPr="000C5F9A" w:rsidRDefault="00BA7BEF" w:rsidP="00BA7BEF">
      <w:r w:rsidRPr="000C5F9A">
        <w:t>Que</w:t>
      </w:r>
      <w:r w:rsidR="00FB6370" w:rsidRPr="000C5F9A">
        <w:t xml:space="preserve"> </w:t>
      </w:r>
      <w:r w:rsidRPr="000C5F9A">
        <w:t>les pièces sur lesquelles la demande est fondée sont visées et jointes en fin d’acte selon bordereau.</w:t>
      </w:r>
    </w:p>
    <w:p w14:paraId="0A019AFA" w14:textId="6727C325" w:rsidR="00EF7135" w:rsidRPr="000C5F9A" w:rsidRDefault="00EF7135">
      <w:pPr>
        <w:jc w:val="left"/>
      </w:pPr>
      <w:r w:rsidRPr="000C5F9A">
        <w:br w:type="page"/>
      </w:r>
    </w:p>
    <w:p w14:paraId="0FCDAC55" w14:textId="33AD9C7E" w:rsidR="007B458A" w:rsidRPr="000C5F9A" w:rsidRDefault="00AB060E"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rPr>
          <w:u w:val="none"/>
        </w:rPr>
      </w:pPr>
      <w:r>
        <w:rPr/>
        <w:t>PLAISE AU PRÉSIDENT</w:t>
      </w:r>
    </w:p>
    <w:p w14:paraId="1D654D7E" w14:textId="3EC4522D" w:rsidR="007B458A" w:rsidRPr="000C5F9A" w:rsidRDefault="00E32D33" w:rsidP="007B458A">
      <w:pPr>
        <w:pStyle w:val="Titre2"/>
        <w:keepNext w:val="0"/>
        <w:rPr>
          <w:u w:val="none"/>
        </w:rPr>
      </w:pPr>
      <w:r>
        <w:rPr>
          <w:b w:val="0"/>
          <w:i w:val="0"/>
        </w:rPr>
        <w:t>RAPPEL DES FAITS</w:t>
      </w:r>
    </w:p>
    <w:p w14:paraId="5EBCF6A8" w14:textId="77777777" w:rsidR="00DB05D9" w:rsidRPr="000C5F9A" w:rsidRDefault="003A2CF8" w:rsidP="007B458A">
      <w:r>
        <w:rPr>
          <w:b w:val="0"/>
          <w:i w:val="0"/>
        </w:rPr>
        <w:t xml:space="preserve">Suivant bon de commande du </w:t>
      </w:r>
      <w:r>
        <w:rPr>
          <w:b w:val="0"/>
          <w:i w:val="0"/>
          <w:color w:val="1A365D"/>
          <w:shd w:val="clear" w:color="auto" w:fill="FBF8EE"/>
        </w:rPr>
        <w:t>[date du bon de commande]</w:t>
      </w:r>
      <w:r>
        <w:rPr>
          <w:b w:val="0"/>
          <w:i w:val="0"/>
        </w:rPr>
        <w:t xml:space="preserve"> et facture n° </w:t>
      </w:r>
      <w:r>
        <w:rPr>
          <w:b w:val="0"/>
          <w:i w:val="0"/>
          <w:color w:val="1A365D"/>
          <w:shd w:val="clear" w:color="auto" w:fill="FBF8EE"/>
        </w:rPr>
        <w:t>[numéro de facture]</w:t>
      </w:r>
      <w:r>
        <w:rPr>
          <w:b w:val="0"/>
          <w:i w:val="0"/>
        </w:rPr>
        <w:t xml:space="preserve"> du </w:t>
      </w:r>
      <w:r>
        <w:rPr>
          <w:b w:val="0"/>
          <w:i w:val="0"/>
          <w:color w:val="1A365D"/>
          <w:shd w:val="clear" w:color="auto" w:fill="FBF8EE"/>
        </w:rPr>
        <w:t>[date d'achat]</w:t>
      </w:r>
      <w:r>
        <w:rPr>
          <w:b w:val="0"/>
          <w:i w:val="0"/>
        </w:rPr>
        <w:t xml:space="preserve">, la société </w:t>
      </w:r>
      <w:r>
        <w:rPr>
          <w:b w:val="0"/>
          <w:i w:val="0"/>
          <w:color w:val="1A365D"/>
          <w:shd w:val="clear" w:color="auto" w:fill="FBF8EE"/>
        </w:rPr>
        <w:t>[raison sociale]</w:t>
      </w:r>
      <w:r>
        <w:rPr>
          <w:b w:val="0"/>
          <w:i w:val="0"/>
        </w:rPr>
        <w:t xml:space="preserve">, qui exerce à titre habituel l'activité de vente de véhicules d'occasion, a vendu à Monsieur ou Madame </w:t>
      </w:r>
      <w:r>
        <w:rPr>
          <w:b w:val="0"/>
          <w:i w:val="0"/>
          <w:color w:val="1A365D"/>
          <w:shd w:val="clear" w:color="auto" w:fill="FBF8EE"/>
        </w:rPr>
        <w:t>[nom du demandeur]</w:t>
      </w:r>
      <w:r>
        <w:rPr>
          <w:b w:val="0"/>
          <w:i w:val="0"/>
        </w:rPr>
        <w:t xml:space="preserve"> le véhicule de marque </w:t>
      </w:r>
      <w:r>
        <w:rPr>
          <w:b w:val="0"/>
          <w:i w:val="0"/>
          <w:color w:val="1A365D"/>
          <w:shd w:val="clear" w:color="auto" w:fill="FBF8EE"/>
        </w:rPr>
        <w:t>[marque]</w:t>
      </w:r>
      <w:r>
        <w:rPr>
          <w:b w:val="0"/>
          <w:i w:val="0"/>
        </w:rPr>
        <w:t xml:space="preserve">, type </w:t>
      </w:r>
      <w:r>
        <w:rPr>
          <w:b w:val="0"/>
          <w:i w:val="0"/>
          <w:color w:val="1A365D"/>
          <w:shd w:val="clear" w:color="auto" w:fill="FBF8EE"/>
        </w:rPr>
        <w:t>[modèle]</w:t>
      </w:r>
      <w:r>
        <w:rPr>
          <w:b w:val="0"/>
          <w:i w:val="0"/>
        </w:rPr>
        <w:t xml:space="preserve">, immatriculé </w:t>
      </w:r>
      <w:r>
        <w:rPr>
          <w:b w:val="0"/>
          <w:i w:val="0"/>
          <w:color w:val="1A365D"/>
          <w:shd w:val="clear" w:color="auto" w:fill="FBF8EE"/>
        </w:rPr>
        <w:t>[XX-000-XX]</w:t>
      </w:r>
      <w:r>
        <w:rPr>
          <w:b w:val="0"/>
          <w:i w:val="0"/>
        </w:rPr>
        <w:t xml:space="preserve">, numéro de série </w:t>
      </w:r>
      <w:r>
        <w:rPr>
          <w:b w:val="0"/>
          <w:i w:val="0"/>
          <w:color w:val="1A365D"/>
          <w:shd w:val="clear" w:color="auto" w:fill="FBF8EE"/>
        </w:rPr>
        <w:t>[VIN]</w:t>
      </w:r>
      <w:r>
        <w:rPr>
          <w:b w:val="0"/>
          <w:i w:val="0"/>
        </w:rPr>
        <w:t xml:space="preserve">, au prix de </w:t>
      </w:r>
      <w:r>
        <w:rPr>
          <w:b w:val="0"/>
          <w:i w:val="0"/>
          <w:color w:val="1A365D"/>
          <w:shd w:val="clear" w:color="auto" w:fill="FBF8EE"/>
        </w:rPr>
        <w:t>[prix convenu]</w:t>
      </w:r>
      <w:r>
        <w:rPr>
          <w:b w:val="0"/>
          <w:i w:val="0"/>
        </w:rPr>
        <w:t xml:space="preserve"> euros. (Pièces n° 1 et 2)</w:t>
      </w:r>
    </w:p>
    <w:p w14:paraId="5EBCF6A8" w14:textId="77777777" w:rsidR="00DB05D9" w:rsidRPr="000C5F9A" w:rsidRDefault="003A2CF8" w:rsidP="007B458A">
      <w:r>
        <w:rPr>
          <w:b w:val="0"/>
          <w:i w:val="0"/>
        </w:rPr>
        <w:t xml:space="preserve">Le véhicule affichait alors </w:t>
      </w:r>
      <w:r>
        <w:rPr>
          <w:b w:val="0"/>
          <w:i w:val="0"/>
          <w:color w:val="1A365D"/>
          <w:shd w:val="clear" w:color="auto" w:fill="FBF8EE"/>
        </w:rPr>
        <w:t>[kilométrage]</w:t>
      </w:r>
      <w:r>
        <w:rPr>
          <w:b w:val="0"/>
          <w:i w:val="0"/>
        </w:rPr>
        <w:t xml:space="preserve"> kilomètres au compteur et était accompagné d'un procès-verbal de contrôle technique du </w:t>
      </w:r>
      <w:r>
        <w:rPr>
          <w:b w:val="0"/>
          <w:i w:val="0"/>
          <w:color w:val="1A365D"/>
          <w:shd w:val="clear" w:color="auto" w:fill="FBF8EE"/>
        </w:rPr>
        <w:t>[date du contrôle technique]</w:t>
      </w:r>
      <w:r>
        <w:rPr>
          <w:b w:val="0"/>
          <w:i w:val="0"/>
        </w:rPr>
        <w:t xml:space="preserve"> ne mentionnant aucune défaillance de nature à révéler le désordre litigieux. (Pièce n° 3)</w:t>
      </w:r>
    </w:p>
    <w:p w14:paraId="5EBCF6A8" w14:textId="77777777" w:rsidR="00DB05D9" w:rsidRPr="000C5F9A" w:rsidRDefault="003A2CF8" w:rsidP="007B458A">
      <w:r>
        <w:rPr>
          <w:b w:val="0"/>
          <w:i w:val="0"/>
        </w:rPr>
        <w:t xml:space="preserve">Le </w:t>
      </w:r>
      <w:r>
        <w:rPr>
          <w:b w:val="0"/>
          <w:i w:val="0"/>
          <w:color w:val="1A365D"/>
          <w:shd w:val="clear" w:color="auto" w:fill="FBF8EE"/>
        </w:rPr>
        <w:t>[date de découverte]</w:t>
      </w:r>
      <w:r>
        <w:rPr>
          <w:b w:val="0"/>
          <w:i w:val="0"/>
        </w:rPr>
        <w:t xml:space="preserve">, soit </w:t>
      </w:r>
      <w:r>
        <w:rPr>
          <w:b w:val="0"/>
          <w:i w:val="0"/>
          <w:color w:val="1A365D"/>
          <w:shd w:val="clear" w:color="auto" w:fill="FBF8EE"/>
        </w:rPr>
        <w:t>[durée]</w:t>
      </w:r>
      <w:r>
        <w:rPr>
          <w:b w:val="0"/>
          <w:i w:val="0"/>
        </w:rPr>
        <w:t xml:space="preserve"> après la livraison, </w:t>
      </w:r>
      <w:r>
        <w:rPr>
          <w:b w:val="0"/>
          <w:i w:val="0"/>
          <w:color w:val="1A365D"/>
          <w:shd w:val="clear" w:color="auto" w:fill="FBF8EE"/>
        </w:rPr>
        <w:t>[décrire l'événement révélateur : panne, immobilisation, voyant, bruit, fumée, refus de démarrage, accident évité]</w:t>
      </w:r>
      <w:r>
        <w:rPr>
          <w:b w:val="0"/>
          <w:i w:val="0"/>
        </w:rPr>
        <w:t>. (Pièce n° 4)</w:t>
      </w:r>
    </w:p>
    <w:p w14:paraId="5EBCF6A8" w14:textId="77777777" w:rsidR="00DB05D9" w:rsidRPr="000C5F9A" w:rsidRDefault="003A2CF8" w:rsidP="007B458A">
      <w:r>
        <w:rPr>
          <w:b w:val="0"/>
          <w:i w:val="0"/>
        </w:rPr>
        <w:t xml:space="preserve">Le véhicule a été présenté le </w:t>
      </w:r>
      <w:r>
        <w:rPr>
          <w:b w:val="0"/>
          <w:i w:val="0"/>
          <w:color w:val="1A365D"/>
          <w:shd w:val="clear" w:color="auto" w:fill="FBF8EE"/>
        </w:rPr>
        <w:t>[date de présentation du véhicule]</w:t>
      </w:r>
      <w:r>
        <w:rPr>
          <w:b w:val="0"/>
          <w:i w:val="0"/>
        </w:rPr>
        <w:t xml:space="preserve"> à </w:t>
      </w:r>
      <w:r>
        <w:rPr>
          <w:b w:val="0"/>
          <w:i w:val="0"/>
          <w:color w:val="1A365D"/>
          <w:shd w:val="clear" w:color="auto" w:fill="FBF8EE"/>
        </w:rPr>
        <w:t>[nom du professionnel]</w:t>
      </w:r>
      <w:r>
        <w:rPr>
          <w:b w:val="0"/>
          <w:i w:val="0"/>
        </w:rPr>
        <w:t xml:space="preserve">, lequel a établi </w:t>
      </w:r>
      <w:r>
        <w:rPr>
          <w:b w:val="0"/>
          <w:i w:val="0"/>
          <w:color w:val="1A365D"/>
          <w:shd w:val="clear" w:color="auto" w:fill="FBF8EE"/>
        </w:rPr>
        <w:t>[devis / diagnostic / compte rendu]</w:t>
      </w:r>
      <w:r>
        <w:rPr>
          <w:b w:val="0"/>
          <w:i w:val="0"/>
        </w:rPr>
        <w:t xml:space="preserve"> concluant à </w:t>
      </w:r>
      <w:r>
        <w:rPr>
          <w:b w:val="0"/>
          <w:i w:val="0"/>
          <w:color w:val="1A365D"/>
          <w:shd w:val="clear" w:color="auto" w:fill="FBF8EE"/>
        </w:rPr>
        <w:t>[reprendre la conclusion technique]</w:t>
      </w:r>
      <w:r>
        <w:rPr>
          <w:b w:val="0"/>
          <w:i w:val="0"/>
        </w:rPr>
        <w:t xml:space="preserve">, pour un coût de remise en état évalué à </w:t>
      </w:r>
      <w:r>
        <w:rPr>
          <w:b w:val="0"/>
          <w:i w:val="0"/>
          <w:color w:val="1A365D"/>
          <w:shd w:val="clear" w:color="auto" w:fill="FBF8EE"/>
        </w:rPr>
        <w:t>[coût de la remise en état]</w:t>
      </w:r>
      <w:r>
        <w:rPr>
          <w:b w:val="0"/>
          <w:i w:val="0"/>
        </w:rPr>
        <w:t xml:space="preserve"> euros. (Pièce n° 5)</w:t>
      </w:r>
    </w:p>
    <w:p w14:paraId="5EBCF6A8" w14:textId="77777777" w:rsidR="00DB05D9" w:rsidRPr="000C5F9A" w:rsidRDefault="003A2CF8" w:rsidP="007B458A">
      <w:r>
        <w:rPr>
          <w:b w:val="0"/>
          <w:i w:val="0"/>
        </w:rPr>
        <w:t xml:space="preserve">Par lettre recommandée avec accusé de réception du </w:t>
      </w:r>
      <w:r>
        <w:rPr>
          <w:b w:val="0"/>
          <w:i w:val="0"/>
          <w:color w:val="1A365D"/>
          <w:shd w:val="clear" w:color="auto" w:fill="FBF8EE"/>
        </w:rPr>
        <w:t>[date de la mise en demeure]</w:t>
      </w:r>
      <w:r>
        <w:rPr>
          <w:b w:val="0"/>
          <w:i w:val="0"/>
        </w:rPr>
        <w:t xml:space="preserve">, réceptionnée le </w:t>
      </w:r>
      <w:r>
        <w:rPr>
          <w:b w:val="0"/>
          <w:i w:val="0"/>
          <w:color w:val="1A365D"/>
          <w:shd w:val="clear" w:color="auto" w:fill="FBF8EE"/>
        </w:rPr>
        <w:t>[date de réception de la mise en demeure]</w:t>
      </w:r>
      <w:r>
        <w:rPr>
          <w:b w:val="0"/>
          <w:i w:val="0"/>
        </w:rPr>
        <w:t xml:space="preserve">, Monsieur ou Madame </w:t>
      </w:r>
      <w:r>
        <w:rPr>
          <w:b w:val="0"/>
          <w:i w:val="0"/>
          <w:color w:val="1A365D"/>
          <w:shd w:val="clear" w:color="auto" w:fill="FBF8EE"/>
        </w:rPr>
        <w:t>[nom du demandeur]</w:t>
      </w:r>
      <w:r>
        <w:rPr>
          <w:b w:val="0"/>
          <w:i w:val="0"/>
        </w:rPr>
        <w:t xml:space="preserve"> a mis la société </w:t>
      </w:r>
      <w:r>
        <w:rPr>
          <w:b w:val="0"/>
          <w:i w:val="0"/>
          <w:color w:val="1A365D"/>
          <w:shd w:val="clear" w:color="auto" w:fill="FBF8EE"/>
        </w:rPr>
        <w:t>[raison sociale]</w:t>
      </w:r>
      <w:r>
        <w:rPr>
          <w:b w:val="0"/>
          <w:i w:val="0"/>
        </w:rPr>
        <w:t xml:space="preserve"> en demeure de </w:t>
      </w:r>
      <w:r>
        <w:rPr>
          <w:b w:val="0"/>
          <w:i w:val="0"/>
          <w:color w:val="1A365D"/>
          <w:shd w:val="clear" w:color="auto" w:fill="FBF8EE"/>
        </w:rPr>
        <w:t>[rappeler la demande]</w:t>
      </w:r>
      <w:r>
        <w:rPr>
          <w:b w:val="0"/>
          <w:i w:val="0"/>
        </w:rPr>
        <w:t>. (Pièce n° 6)</w:t>
      </w:r>
    </w:p>
    <w:p w14:paraId="5EBCF6A8" w14:textId="77777777" w:rsidR="00DB05D9" w:rsidRPr="000C5F9A" w:rsidRDefault="003A2CF8" w:rsidP="007B458A">
      <w:r>
        <w:rPr>
          <w:b w:val="0"/>
          <w:i w:val="0"/>
        </w:rPr>
        <w:t xml:space="preserve">Cette mise en demeure est demeurée [sans réponse / suivie d'un refus par courrier du </w:t>
      </w:r>
      <w:r>
        <w:rPr>
          <w:b w:val="0"/>
          <w:i w:val="0"/>
          <w:color w:val="1A365D"/>
          <w:shd w:val="clear" w:color="auto" w:fill="FBF8EE"/>
        </w:rPr>
        <w:t>[date du refus]</w:t>
      </w:r>
      <w:r>
        <w:rPr>
          <w:b w:val="0"/>
          <w:i w:val="0"/>
        </w:rPr>
        <w:t>, pièce n° 7].</w:t>
      </w:r>
    </w:p>
    <w:p w14:paraId="5EBCF6A8" w14:textId="77777777" w:rsidR="00DB05D9" w:rsidRPr="000C5F9A" w:rsidRDefault="003A2CF8" w:rsidP="007B458A">
      <w:r>
        <w:rPr>
          <w:b w:val="0"/>
          <w:i w:val="0"/>
        </w:rPr>
        <w:t xml:space="preserve">C'est dans ces conditions que Monsieur ou Madame </w:t>
      </w:r>
      <w:r>
        <w:rPr>
          <w:b w:val="0"/>
          <w:i w:val="0"/>
          <w:color w:val="1A365D"/>
          <w:shd w:val="clear" w:color="auto" w:fill="FBF8EE"/>
        </w:rPr>
        <w:t>[nom du demandeur]</w:t>
      </w:r>
      <w:r>
        <w:rPr>
          <w:b w:val="0"/>
          <w:i w:val="0"/>
        </w:rPr>
        <w:t xml:space="preserve"> sollicite la désignation d'un expert judiciaire.</w:t>
      </w:r>
    </w:p>
    <w:p w14:paraId="1D654D7E" w14:textId="3EC4522D" w:rsidR="007B458A" w:rsidRPr="000C5F9A" w:rsidRDefault="00E32D33" w:rsidP="007B458A">
      <w:pPr>
        <w:pStyle w:val="Titre2"/>
        <w:keepNext w:val="0"/>
        <w:rPr>
          <w:u w:val="none"/>
        </w:rPr>
      </w:pPr>
      <w:r>
        <w:rPr>
          <w:b w:val="0"/>
          <w:i w:val="0"/>
        </w:rPr>
        <w:t>DISCUSSION</w:t>
      </w:r>
    </w:p>
    <w:p w14:paraId="5EBCF6A8" w14:textId="77777777" w:rsidR="00DB05D9" w:rsidRPr="000C5F9A" w:rsidRDefault="003A2CF8" w:rsidP="007B458A">
      <w:r>
        <w:rPr>
          <w:b/>
          <w:i w:val="0"/>
        </w:rPr>
        <w:t>Sur la nomination d'un expert judiciaire</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Lorsque le juge des référés est saisi sur le fondement de l'article 145 du Code de procédure civile, la mesure sollicitée doit être justifiée par la nécessité de conserver ou d'établir les faits en vue d'un procès potentiel.</w:t>
      </w:r>
    </w:p>
    <w:p w14:paraId="5EBCF6A8" w14:textId="77777777" w:rsidR="00DB05D9" w:rsidRPr="000C5F9A" w:rsidRDefault="003A2CF8" w:rsidP="007B458A">
      <w:r>
        <w:rPr>
          <w:b/>
          <w:i w:val="0"/>
        </w:rPr>
        <w:t>Sur les conditions</w:t>
      </w:r>
    </w:p>
    <w:p w14:paraId="5EBCF6A8" w14:textId="77777777" w:rsidR="00DB05D9" w:rsidRPr="000C5F9A" w:rsidRDefault="003A2CF8" w:rsidP="007B458A">
      <w:r>
        <w:rPr>
          <w:b w:val="0"/>
          <w:i w:val="0"/>
        </w:rPr>
        <w:t>Il ressort du texte que la mise en œuvre de cette procédure est subordonnée à la réunion de conditions cumulatives.</w:t>
      </w:r>
    </w:p>
    <w:p w14:paraId="5EBCF6A8" w14:textId="77777777" w:rsidR="00DB05D9" w:rsidRPr="000C5F9A" w:rsidRDefault="003A2CF8" w:rsidP="007B458A">
      <w:r>
        <w:rPr>
          <w:b w:val="0"/>
          <w:i w:val="0"/>
        </w:rPr>
        <w:t>D'une part, la demande ne peut être accueillie que si le demandeur justifie d'un motif légitime, dont l'existence est appréciée souverainement par les juges du fond (Cass. 2e civ., 8 févr. 2006, n° 05-14.198).</w:t>
      </w:r>
    </w:p>
    <w:p w14:paraId="5EBCF6A8" w14:textId="77777777" w:rsidR="00DB05D9" w:rsidRPr="000C5F9A" w:rsidRDefault="003A2CF8" w:rsidP="007B458A">
      <w:r>
        <w:rPr>
          <w:b w:val="0"/>
          <w:i w:val="0"/>
        </w:rPr>
        <w:t>La légitimité du motif est étroitement liée à la situation des parties et à la nature de la mesure sollicitée, le motif n'étant légitime que si les faits à établir ou à conserver sont eux-mêmes pertinents et utiles.</w:t>
      </w:r>
    </w:p>
    <w:p w14:paraId="5EBCF6A8" w14:textId="77777777" w:rsidR="00DB05D9" w:rsidRPr="000C5F9A" w:rsidRDefault="003A2CF8" w:rsidP="007B458A">
      <w:r>
        <w:rPr>
          <w:b w:val="0"/>
          <w:i w:val="0"/>
        </w:rPr>
        <w:t>Le juge n'a pas à caractériser la légitimité de la mesure au regard des différents fondements juridiques possibles de l'action en vue de laquelle elle était sollicitée (Cass. 2e civ., 8 juin 2000, n° 97-13.962).</w:t>
      </w:r>
    </w:p>
    <w:p w14:paraId="5EBCF6A8" w14:textId="77777777" w:rsidR="00DB05D9" w:rsidRPr="000C5F9A" w:rsidRDefault="003A2CF8" w:rsidP="007B458A">
      <w:r>
        <w:rPr>
          <w:b w:val="0"/>
          <w:i w:val="0"/>
        </w:rPr>
        <w:t>Les mesures d'instruction peuvent tendre à la conservation des preuves, mais aussi à l'établissement de faits, et peuvent concerner des tiers, si aucun empêchement légitime ne s'y oppose (Cass. 2e civ., 26 mai 2011, n° 10-20.048).</w:t>
      </w:r>
    </w:p>
    <w:p w14:paraId="5EBCF6A8" w14:textId="77777777" w:rsidR="00DB05D9" w:rsidRPr="000C5F9A" w:rsidRDefault="003A2CF8" w:rsidP="007B458A">
      <w:r>
        <w:rPr>
          <w:b w:val="0"/>
          <w:i w:val="0"/>
        </w:rPr>
        <w:t>En tout état de cause, les mesures d'investigation ordonnées doivent être légalement admissibles.</w:t>
      </w:r>
    </w:p>
    <w:p w14:paraId="5EBCF6A8" w14:textId="77777777" w:rsidR="00DB05D9" w:rsidRPr="000C5F9A" w:rsidRDefault="003A2CF8" w:rsidP="007B458A">
      <w:r>
        <w:rPr>
          <w:b w:val="0"/>
          <w:i w:val="0"/>
        </w:rPr>
        <w:t>D'autre part, mesure par nature préventive, le référé de l'article 145 du Code de procédure civile a pour objet de permettre à un sujet de droit de se procurer une preuve dont il pourrait avoir besoin à l'appui d'un procès potentiel. Encore faut-il que ce dernier soit envisageable.</w:t>
      </w:r>
    </w:p>
    <w:p w14:paraId="5EBCF6A8" w14:textId="77777777" w:rsidR="00DB05D9" w:rsidRPr="000C5F9A" w:rsidRDefault="003A2CF8" w:rsidP="007B458A">
      <w:r>
        <w:rPr>
          <w:b w:val="0"/>
          <w:i w:val="0"/>
        </w:rPr>
        <w:t>Le litige doit être potentiel, ce qui signifie qu'il ne doit pas être en cours : la condition tenant à l'absence d'instance au fond, prescrite par le texte (« avant tout procès »), est une condition de recevabilité appréciée au jour de la saisine du juge des référés.</w:t>
      </w:r>
    </w:p>
    <w:p w14:paraId="5EBCF6A8" w14:textId="77777777" w:rsidR="00DB05D9" w:rsidRPr="000C5F9A" w:rsidRDefault="003A2CF8" w:rsidP="007B458A">
      <w:r>
        <w:rPr>
          <w:b/>
          <w:i w:val="0"/>
        </w:rPr>
        <w:t>Sur les mesures prises</w:t>
      </w:r>
    </w:p>
    <w:p w14:paraId="5EBCF6A8" w14:textId="77777777" w:rsidR="00DB05D9" w:rsidRPr="000C5F9A" w:rsidRDefault="003A2CF8" w:rsidP="007B458A">
      <w:r>
        <w:rPr>
          <w:b w:val="0"/>
          <w:i w:val="0"/>
        </w:rPr>
        <w:t>Le juge saisi sur le fondement de l'article 145 peut prendre toutes les mesures d'instruction utiles légalement admissibles, pourvu qu'elles tendent à conserver ou à établir la preuve d'un fait.</w:t>
      </w:r>
    </w:p>
    <w:p w14:paraId="5EBCF6A8" w14:textId="77777777" w:rsidR="00DB05D9" w:rsidRPr="000C5F9A" w:rsidRDefault="003A2CF8" w:rsidP="007B458A">
      <w:r>
        <w:rPr>
          <w:b w:val="0"/>
          <w:i w:val="0"/>
        </w:rPr>
        <w:t>La mesure sollicitée ne peut être d'ordre général (Cass. 2e civ., 7 janv. 1999, n° 97-10.831) : elle doit être précise.</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Le motif légitime est doublement caractérisé.</w:t>
      </w:r>
    </w:p>
    <w:p w14:paraId="5EBCF6A8" w14:textId="77777777" w:rsidR="00DB05D9" w:rsidRPr="000C5F9A" w:rsidRDefault="003A2CF8" w:rsidP="007B458A">
      <w:r>
        <w:rPr>
          <w:b w:val="0"/>
          <w:i w:val="0"/>
        </w:rPr>
        <w:t xml:space="preserve">En premier lieu, la démonstration du vice caché suppose l'établissement de trois éléments qu'aucune pièce en possession du demandeur ne permet d'établir : la nature exacte du désordre affectant le véhicule, sa cause technique, et son antériorité à la vente du </w:t>
      </w:r>
      <w:r>
        <w:rPr>
          <w:b w:val="0"/>
          <w:i w:val="0"/>
          <w:color w:val="1A365D"/>
          <w:shd w:val="clear" w:color="auto" w:fill="FBF8EE"/>
        </w:rPr>
        <w:t>[date d'achat]</w:t>
      </w:r>
      <w:r>
        <w:rPr>
          <w:b w:val="0"/>
          <w:i w:val="0"/>
        </w:rPr>
        <w:t xml:space="preserve">. Ces trois questions relèvent d'une compétence technique, et le rapport contradictoire d'un expert judiciaire est le seul mode de preuve opposable à la société </w:t>
      </w:r>
      <w:r>
        <w:rPr>
          <w:b w:val="0"/>
          <w:i w:val="0"/>
          <w:color w:val="1A365D"/>
          <w:shd w:val="clear" w:color="auto" w:fill="FBF8EE"/>
        </w:rPr>
        <w:t>[raison sociale]</w:t>
      </w:r>
      <w:r>
        <w:rPr>
          <w:b w:val="0"/>
          <w:i w:val="0"/>
        </w:rPr>
        <w:t>.</w:t>
      </w:r>
    </w:p>
    <w:p w14:paraId="5EBCF6A8" w14:textId="77777777" w:rsidR="00DB05D9" w:rsidRPr="000C5F9A" w:rsidRDefault="003A2CF8" w:rsidP="007B458A">
      <w:r>
        <w:rPr>
          <w:b w:val="0"/>
          <w:i w:val="0"/>
        </w:rPr>
        <w:t xml:space="preserve">En second lieu, la preuve est menacée de disparition : le véhicule est [immobilisé depuis le </w:t>
      </w:r>
      <w:r>
        <w:rPr>
          <w:b w:val="0"/>
          <w:i w:val="0"/>
          <w:color w:val="1A365D"/>
          <w:shd w:val="clear" w:color="auto" w:fill="FBF8EE"/>
        </w:rPr>
        <w:t>[début de l'immobilisation]</w:t>
      </w:r>
      <w:r>
        <w:rPr>
          <w:b w:val="0"/>
          <w:i w:val="0"/>
        </w:rPr>
        <w:t xml:space="preserve"> / en cours de dégradation / soumis à un risque d'aggravation du désordre], et toute intervention de remise en état effacerait matériellement les traces du vice invoqué.</w:t>
      </w:r>
    </w:p>
    <w:p w14:paraId="5EBCF6A8" w14:textId="77777777" w:rsidR="00DB05D9" w:rsidRPr="000C5F9A" w:rsidRDefault="003A2CF8" w:rsidP="007B458A">
      <w:r>
        <w:rPr>
          <w:b w:val="0"/>
          <w:i w:val="0"/>
        </w:rPr>
        <w:t>Enfin, aucune instance au fond n'est engagée entre les parties à la date de la présente assignation, de sorte que la condition tenant au caractère potentiel du litige est remplie.</w:t>
      </w:r>
    </w:p>
    <w:p w14:paraId="5EBCF6A8" w14:textId="77777777" w:rsidR="00DB05D9" w:rsidRPr="000C5F9A" w:rsidRDefault="003A2CF8" w:rsidP="007B458A">
      <w:r>
        <w:rPr>
          <w:b w:val="0"/>
          <w:i w:val="0"/>
        </w:rPr>
        <w:t>En conséquence, il est demandé au Président du Tribunal de céans de nommer un expert dont la mission consistera à examiner le véhicule litigieux, à décrire les désordres, à en rechercher les causes, à se prononcer sur leur antériorité à la vente et sur leur caractère apparent ou caché, et à chiffrer le coût de la remise en état ainsi que la dépréciation du véhicule.</w:t>
      </w:r>
    </w:p>
    <w:p w14:paraId="5EBCF6A8" w14:textId="77777777" w:rsidR="00DB05D9" w:rsidRPr="000C5F9A" w:rsidRDefault="003A2CF8" w:rsidP="007B458A">
      <w:r>
        <w:rPr>
          <w:b/>
          <w:i w:val="0"/>
        </w:rPr>
        <w:t>Sur les frais irrépétibles et les dépens</w:t>
      </w:r>
    </w:p>
    <w:p w14:paraId="5EBCF6A8" w14:textId="77777777" w:rsidR="00DB05D9" w:rsidRPr="000C5F9A" w:rsidRDefault="003A2CF8" w:rsidP="007B458A">
      <w:r>
        <w:rPr>
          <w:b w:val="0"/>
          <w:i w:val="0"/>
        </w:rPr>
        <w:t xml:space="preserve">Compte tenu de ce qu'il serait inéquitable de laisser à la charge de Monsieur ou Madame </w:t>
      </w:r>
      <w:r>
        <w:rPr>
          <w:b w:val="0"/>
          <w:i w:val="0"/>
          <w:color w:val="1A365D"/>
          <w:shd w:val="clear" w:color="auto" w:fill="FBF8EE"/>
        </w:rPr>
        <w:t>[nom du demandeur]</w:t>
      </w:r>
      <w:r>
        <w:rPr>
          <w:b w:val="0"/>
          <w:i w:val="0"/>
        </w:rPr>
        <w:t xml:space="preserve"> les frais irrépétibles qu'il ou elle a été contraint d'exposer en justice aux fins de défendre ses intérêts et faire valoir ses droits, il ou elle est parfaitement fondé à solliciter la condamnation de la société </w:t>
      </w:r>
      <w:r>
        <w:rPr>
          <w:b w:val="0"/>
          <w:i w:val="0"/>
          <w:color w:val="1A365D"/>
          <w:shd w:val="clear" w:color="auto" w:fill="FBF8EE"/>
        </w:rPr>
        <w:t>[raison sociale]</w:t>
      </w:r>
      <w:r>
        <w:rPr>
          <w:b w:val="0"/>
          <w:i w:val="0"/>
        </w:rPr>
        <w:t xml:space="preserve"> au paiement de la somme de </w:t>
      </w:r>
      <w:r>
        <w:rPr>
          <w:b w:val="0"/>
          <w:i w:val="0"/>
          <w:color w:val="1A365D"/>
          <w:shd w:val="clear" w:color="auto" w:fill="FBF8EE"/>
        </w:rPr>
        <w:t>[montant réclamé au titre de l'article 700]</w:t>
      </w:r>
      <w:r>
        <w:rPr>
          <w:b w:val="0"/>
          <w:i w:val="0"/>
        </w:rPr>
        <w:t xml:space="preserve"> euros au titre de l'article 700 du Code de procédure civile, outre les entiers dépens.</w:t>
      </w:r>
    </w:p>
    <w:p w14:paraId="5EBCF6A8" w14:textId="77777777" w:rsidR="00DB05D9" w:rsidRPr="000C5F9A" w:rsidRDefault="003A2CF8" w:rsidP="007B458A">
      <w:r>
        <w:rPr>
          <w:b w:val="0"/>
          <w:i w:val="0"/>
        </w:rPr>
        <w:t>Les pièces justificatives visées par le requérant sont énumérées dans le bordereau annexé aux présentes écritures.</w:t>
      </w:r>
    </w:p>
    <w:p w14:paraId="0FCDAC55" w14:textId="33AD9C7E" w:rsidR="007B458A" w:rsidRPr="000C5F9A" w:rsidRDefault="00AB060E" w:rsidP="00363F22">
      <w:pPr>
        <w:pStyle w:val="Titre3Acte"/>
        <w:rPr>
          <w:u w:val="none"/>
        </w:rPr>
      </w:pPr>
      <w:r>
        <w:rPr>
          <w:b w:val="0"/>
          <w:i w:val="0"/>
        </w:rPr>
        <w:t>PAR CES MOTIFS</w:t>
      </w:r>
    </w:p>
    <w:p w14:paraId="5EBCF6A8" w14:textId="77777777" w:rsidR="00DB05D9" w:rsidRPr="000C5F9A" w:rsidRDefault="003A2CF8" w:rsidP="007B458A">
      <w:r>
        <w:rPr>
          <w:b w:val="0"/>
          <w:i/>
        </w:rPr>
        <w:t>Vu l'article 145 du Code de procédure civile</w:t>
      </w:r>
    </w:p>
    <w:p w14:paraId="5EBCF6A8" w14:textId="77777777" w:rsidR="00DB05D9" w:rsidRPr="000C5F9A" w:rsidRDefault="003A2CF8" w:rsidP="007B458A">
      <w:r>
        <w:rPr>
          <w:b w:val="0"/>
          <w:i/>
        </w:rPr>
        <w:t>Vu les articles 1641, 1645 et 1648 du Code civil</w:t>
      </w:r>
    </w:p>
    <w:p w14:paraId="5EBCF6A8" w14:textId="77777777" w:rsidR="00DB05D9" w:rsidRPr="000C5F9A" w:rsidRDefault="003A2CF8" w:rsidP="007B458A">
      <w:r>
        <w:rPr>
          <w:b w:val="0"/>
          <w:i/>
        </w:rPr>
        <w:t>Vu la jurisprudence</w:t>
      </w:r>
    </w:p>
    <w:p w14:paraId="5EBCF6A8" w14:textId="77777777" w:rsidR="00DB05D9" w:rsidRPr="000C5F9A" w:rsidRDefault="003A2CF8" w:rsidP="007B458A">
      <w:r>
        <w:rPr>
          <w:b w:val="0"/>
          <w:i/>
        </w:rPr>
        <w:t>Vu les pièces versées au débat</w:t>
      </w:r>
    </w:p>
    <w:p w14:paraId="5EBCF6A8" w14:textId="77777777" w:rsidR="00DB05D9" w:rsidRPr="000C5F9A" w:rsidRDefault="003A2CF8" w:rsidP="007B458A">
      <w:r>
        <w:rPr>
          <w:b w:val="0"/>
          <w:i w:val="0"/>
        </w:rPr>
        <w:t xml:space="preserve">Il est demandé au Président près le Tribunal judiciaire de </w:t>
      </w:r>
      <w:r>
        <w:rPr>
          <w:b w:val="0"/>
          <w:i w:val="0"/>
          <w:color w:val="1A365D"/>
          <w:shd w:val="clear" w:color="auto" w:fill="FBF8EE"/>
        </w:rPr>
        <w:t>[ville du tribunal]</w:t>
      </w:r>
      <w:r>
        <w:rPr>
          <w:b w:val="0"/>
          <w:i w:val="0"/>
        </w:rPr>
        <w:t xml:space="preserve"> de :</w:t>
      </w:r>
    </w:p>
    <w:p w14:paraId="5EBCF6A8" w14:textId="77777777" w:rsidR="00DB05D9" w:rsidRPr="000C5F9A" w:rsidRDefault="003A2CF8" w:rsidP="007B458A">
      <w:r>
        <w:rPr>
          <w:b w:val="0"/>
          <w:i w:val="0"/>
        </w:rPr>
        <w:t xml:space="preserve">Déclarant la demande de Monsieur ou Madame </w:t>
      </w:r>
      <w:r>
        <w:rPr>
          <w:b w:val="0"/>
          <w:i w:val="0"/>
          <w:color w:val="1A365D"/>
          <w:shd w:val="clear" w:color="auto" w:fill="FBF8EE"/>
        </w:rPr>
        <w:t>[nom du demandeur]</w:t>
      </w:r>
      <w:r>
        <w:rPr>
          <w:b w:val="0"/>
          <w:i w:val="0"/>
        </w:rPr>
        <w:t xml:space="preserve"> recevable et bien fondée,</w:t>
      </w:r>
    </w:p>
    <w:p w14:paraId="77A4A344" w14:textId="02184DE9" w:rsidR="00CD4CD1" w:rsidRDefault="00CD4CD1" w:rsidP="00CD4CD1">
      <w:pPr>
        <w:pStyle w:val="Paragraphedeliste"/>
        <w:numPr>
          <w:ilvl w:val="0"/>
          <w:numId w:val="16"/>
        </w:numPr>
      </w:pPr>
      <w:r>
        <w:rPr>
          <w:b/>
          <w:i w:val="0"/>
        </w:rPr>
        <w:t>ORDONNER une mesure d'expertise judiciaire</w:t>
      </w:r>
    </w:p>
    <w:p w14:paraId="77A4A344" w14:textId="02184DE9" w:rsidR="00CD4CD1" w:rsidRDefault="00CD4CD1" w:rsidP="00CD4CD1">
      <w:pPr>
        <w:pStyle w:val="Paragraphedeliste"/>
        <w:numPr>
          <w:ilvl w:val="0"/>
          <w:numId w:val="16"/>
        </w:numPr>
      </w:pPr>
      <w:r>
        <w:rPr>
          <w:b/>
          <w:i w:val="0"/>
        </w:rPr>
        <w:t>NOMMER tel expert qu'il lui plaira, avec pour mission de :</w:t>
      </w:r>
    </w:p>
    <w:p w14:paraId="77A4A344" w14:textId="02184DE9" w:rsidR="00CD4CD1" w:rsidRDefault="00CD4CD1" w:rsidP="00CD4CD1">
      <w:pPr>
        <w:pStyle w:val="Paragraphedeliste"/>
        <w:numPr>
          <w:ilvl w:val="0"/>
          <w:numId w:val="16"/>
        </w:numPr>
      </w:pPr>
      <w:r>
        <w:rPr>
          <w:b w:val="0"/>
          <w:i w:val="0"/>
        </w:rPr>
        <w:t>– se faire remettre tous documents utiles, notamment le bon de commande, la facture, le carnet d'entretien, les factures d'entretien et de réparation, le procès-verbal du contrôle technique et l'historique du véhicule ;</w:t>
      </w:r>
    </w:p>
    <w:p w14:paraId="77A4A344" w14:textId="02184DE9" w:rsidR="00CD4CD1" w:rsidRDefault="00CD4CD1" w:rsidP="00CD4CD1">
      <w:pPr>
        <w:pStyle w:val="Paragraphedeliste"/>
        <w:numPr>
          <w:ilvl w:val="0"/>
          <w:numId w:val="16"/>
        </w:numPr>
      </w:pPr>
      <w:r>
        <w:rPr>
          <w:b w:val="0"/>
          <w:i w:val="0"/>
        </w:rPr>
        <w:t xml:space="preserve">– examiner le véhicule de marque </w:t>
      </w:r>
      <w:r>
        <w:rPr>
          <w:b w:val="0"/>
          <w:i w:val="0"/>
          <w:color w:val="1A365D"/>
          <w:shd w:val="clear" w:color="auto" w:fill="FBF8EE"/>
        </w:rPr>
        <w:t>[marque]</w:t>
      </w:r>
      <w:r>
        <w:rPr>
          <w:b w:val="0"/>
          <w:i w:val="0"/>
        </w:rPr>
        <w:t xml:space="preserve">, type </w:t>
      </w:r>
      <w:r>
        <w:rPr>
          <w:b w:val="0"/>
          <w:i w:val="0"/>
          <w:color w:val="1A365D"/>
          <w:shd w:val="clear" w:color="auto" w:fill="FBF8EE"/>
        </w:rPr>
        <w:t>[modèle]</w:t>
      </w:r>
      <w:r>
        <w:rPr>
          <w:b w:val="0"/>
          <w:i w:val="0"/>
        </w:rPr>
        <w:t xml:space="preserve">, immatriculé </w:t>
      </w:r>
      <w:r>
        <w:rPr>
          <w:b w:val="0"/>
          <w:i w:val="0"/>
          <w:color w:val="1A365D"/>
          <w:shd w:val="clear" w:color="auto" w:fill="FBF8EE"/>
        </w:rPr>
        <w:t>[XX-000-XX]</w:t>
      </w:r>
      <w:r>
        <w:rPr>
          <w:b w:val="0"/>
          <w:i w:val="0"/>
        </w:rPr>
        <w:t xml:space="preserve"> ;</w:t>
      </w:r>
    </w:p>
    <w:p w14:paraId="77A4A344" w14:textId="02184DE9" w:rsidR="00CD4CD1" w:rsidRDefault="00CD4CD1" w:rsidP="00CD4CD1">
      <w:pPr>
        <w:pStyle w:val="Paragraphedeliste"/>
        <w:numPr>
          <w:ilvl w:val="0"/>
          <w:numId w:val="16"/>
        </w:numPr>
      </w:pPr>
      <w:r>
        <w:rPr>
          <w:b w:val="0"/>
          <w:i w:val="0"/>
        </w:rPr>
        <w:t>– décrire les désordres constatés et en rechercher les causes techniques ;</w:t>
      </w:r>
    </w:p>
    <w:p w14:paraId="77A4A344" w14:textId="02184DE9" w:rsidR="00CD4CD1" w:rsidRDefault="00CD4CD1" w:rsidP="00CD4CD1">
      <w:pPr>
        <w:pStyle w:val="Paragraphedeliste"/>
        <w:numPr>
          <w:ilvl w:val="0"/>
          <w:numId w:val="16"/>
        </w:numPr>
      </w:pPr>
      <w:r>
        <w:rPr>
          <w:b w:val="0"/>
          <w:i w:val="0"/>
        </w:rPr>
        <w:t xml:space="preserve">– dire si ces désordres existaient, au moins en germe, à la date de la vente du </w:t>
      </w:r>
      <w:r>
        <w:rPr>
          <w:b w:val="0"/>
          <w:i w:val="0"/>
          <w:color w:val="1A365D"/>
          <w:shd w:val="clear" w:color="auto" w:fill="FBF8EE"/>
        </w:rPr>
        <w:t>[date d'achat]</w:t>
      </w:r>
      <w:r>
        <w:rPr>
          <w:b w:val="0"/>
          <w:i w:val="0"/>
        </w:rPr>
        <w:t xml:space="preserve"> ;</w:t>
      </w:r>
    </w:p>
    <w:p w14:paraId="77A4A344" w14:textId="02184DE9" w:rsidR="00CD4CD1" w:rsidRDefault="00CD4CD1" w:rsidP="00CD4CD1">
      <w:pPr>
        <w:pStyle w:val="Paragraphedeliste"/>
        <w:numPr>
          <w:ilvl w:val="0"/>
          <w:numId w:val="16"/>
        </w:numPr>
      </w:pPr>
      <w:r>
        <w:rPr>
          <w:b w:val="0"/>
          <w:i w:val="0"/>
        </w:rPr>
        <w:t>– dire s'ils étaient décelables par un acheteur normalement attentif lors de la vente, compte tenu de l'âge et du kilométrage du véhicule ;</w:t>
      </w:r>
    </w:p>
    <w:p w14:paraId="77A4A344" w14:textId="02184DE9" w:rsidR="00CD4CD1" w:rsidRDefault="00CD4CD1" w:rsidP="00CD4CD1">
      <w:pPr>
        <w:pStyle w:val="Paragraphedeliste"/>
        <w:numPr>
          <w:ilvl w:val="0"/>
          <w:numId w:val="16"/>
        </w:numPr>
      </w:pPr>
      <w:r>
        <w:rPr>
          <w:b w:val="0"/>
          <w:i w:val="0"/>
        </w:rPr>
        <w:t>– dire s'ils rendent le véhicule impropre à l'usage auquel il est destiné ou en diminuent tellement l'usage que l'acheteur ne l'aurait pas acquis ou n'en aurait donné qu'un moindre prix ;</w:t>
      </w:r>
    </w:p>
    <w:p w14:paraId="77A4A344" w14:textId="02184DE9" w:rsidR="00CD4CD1" w:rsidRDefault="00CD4CD1" w:rsidP="00CD4CD1">
      <w:pPr>
        <w:pStyle w:val="Paragraphedeliste"/>
        <w:numPr>
          <w:ilvl w:val="0"/>
          <w:numId w:val="16"/>
        </w:numPr>
      </w:pPr>
      <w:r>
        <w:rPr>
          <w:b w:val="0"/>
          <w:i w:val="0"/>
        </w:rPr>
        <w:t>– dire si les désordres relèvent de l'usure normale d'un véhicule de cet âge et de ce kilométrage ;</w:t>
      </w:r>
    </w:p>
    <w:p w14:paraId="77A4A344" w14:textId="02184DE9" w:rsidR="00CD4CD1" w:rsidRDefault="00CD4CD1" w:rsidP="00CD4CD1">
      <w:pPr>
        <w:pStyle w:val="Paragraphedeliste"/>
        <w:numPr>
          <w:ilvl w:val="0"/>
          <w:numId w:val="16"/>
        </w:numPr>
      </w:pPr>
      <w:r>
        <w:rPr>
          <w:b w:val="0"/>
          <w:i w:val="0"/>
        </w:rPr>
        <w:t>– chiffrer le coût de la remise en état et la dépréciation du véhicule ;</w:t>
      </w:r>
    </w:p>
    <w:p w14:paraId="77A4A344" w14:textId="02184DE9" w:rsidR="00CD4CD1" w:rsidRDefault="00CD4CD1" w:rsidP="00CD4CD1">
      <w:pPr>
        <w:pStyle w:val="Paragraphedeliste"/>
        <w:numPr>
          <w:ilvl w:val="0"/>
          <w:numId w:val="16"/>
        </w:numPr>
      </w:pPr>
      <w:r>
        <w:rPr>
          <w:b w:val="0"/>
          <w:i w:val="0"/>
        </w:rPr>
        <w:t>– fournir tous éléments permettant d'évaluer les préjudices subis par le demandeur</w:t>
      </w:r>
    </w:p>
    <w:p w14:paraId="77A4A344" w14:textId="02184DE9" w:rsidR="00CD4CD1" w:rsidRDefault="00CD4CD1" w:rsidP="00CD4CD1">
      <w:pPr>
        <w:pStyle w:val="Paragraphedeliste"/>
        <w:numPr>
          <w:ilvl w:val="0"/>
          <w:numId w:val="16"/>
        </w:numPr>
      </w:pPr>
      <w:r>
        <w:rPr>
          <w:b/>
          <w:i w:val="0"/>
        </w:rPr>
        <w:t xml:space="preserve">FIXER la durée de la mission à </w:t>
      </w:r>
      <w:r>
        <w:rPr>
          <w:b/>
          <w:i w:val="0"/>
          <w:color w:val="1A365D"/>
          <w:shd w:val="clear" w:color="auto" w:fill="FBF8EE"/>
        </w:rPr>
        <w:t>[préciser la durée]</w:t>
      </w:r>
    </w:p>
    <w:p w14:paraId="77A4A344" w14:textId="02184DE9" w:rsidR="00CD4CD1" w:rsidRDefault="00CD4CD1" w:rsidP="00CD4CD1">
      <w:pPr>
        <w:pStyle w:val="Paragraphedeliste"/>
        <w:numPr>
          <w:ilvl w:val="0"/>
          <w:numId w:val="16"/>
        </w:numPr>
      </w:pPr>
      <w:r>
        <w:rPr>
          <w:b/>
          <w:i w:val="0"/>
        </w:rPr>
        <w:t>DIRE que l'expert accomplira sa mission conformément aux dispositions des articles 273 et suivants du Code de procédure civile ; qu'en particulier il pourra recueillir les déclarations de toute personne informée et s'adjoindre tout spécialiste de son choix pris sur la liste des experts établie près ce Tribunal</w:t>
      </w:r>
    </w:p>
    <w:p w14:paraId="77A4A344" w14:textId="02184DE9" w:rsidR="00CD4CD1" w:rsidRDefault="00CD4CD1" w:rsidP="00CD4CD1">
      <w:pPr>
        <w:pStyle w:val="Paragraphedeliste"/>
        <w:numPr>
          <w:ilvl w:val="0"/>
          <w:numId w:val="16"/>
        </w:numPr>
      </w:pPr>
      <w:r>
        <w:rPr>
          <w:b/>
          <w:i w:val="0"/>
        </w:rPr>
        <w:t>DIRE qu'en cas de difficulté, l'expert s'en référera au Président qui aura ordonné l'expertise ou au juge désigné par lui</w:t>
      </w:r>
    </w:p>
    <w:p w14:paraId="77A4A344" w14:textId="02184DE9" w:rsidR="00CD4CD1" w:rsidRDefault="00CD4CD1" w:rsidP="00CD4CD1">
      <w:pPr>
        <w:pStyle w:val="Paragraphedeliste"/>
        <w:numPr>
          <w:ilvl w:val="0"/>
          <w:numId w:val="16"/>
        </w:numPr>
      </w:pPr>
      <w:r>
        <w:rPr>
          <w:b/>
          <w:i w:val="0"/>
        </w:rPr>
        <w:t xml:space="preserve">DIRE que l'expert devra déposer son pré-rapport dans un délai de </w:t>
      </w:r>
      <w:r>
        <w:rPr>
          <w:b/>
          <w:i w:val="0"/>
          <w:color w:val="1A365D"/>
          <w:shd w:val="clear" w:color="auto" w:fill="FBF8EE"/>
        </w:rPr>
        <w:t>[préciser la durée]</w:t>
      </w:r>
      <w:r>
        <w:rPr>
          <w:b/>
          <w:i w:val="0"/>
        </w:rPr>
        <w:t xml:space="preserve"> à compter de la consignation de la provision à valoir sur ses honoraires, et qu'il devra le notifier aux parties préalablement au dépôt de son rapport définitif</w:t>
      </w:r>
    </w:p>
    <w:p w14:paraId="77A4A344" w14:textId="02184DE9" w:rsidR="00CD4CD1" w:rsidRDefault="00CD4CD1" w:rsidP="00CD4CD1">
      <w:pPr>
        <w:pStyle w:val="Paragraphedeliste"/>
        <w:numPr>
          <w:ilvl w:val="0"/>
          <w:numId w:val="16"/>
        </w:numPr>
      </w:pPr>
      <w:r>
        <w:rPr>
          <w:b/>
          <w:i w:val="0"/>
        </w:rPr>
        <w:t>FIXER la provision à consigner au Greffe, à titre d'avance sur les honoraires de l'expert, dans le délai qui sera imparti par la décision à intervenir</w:t>
      </w:r>
    </w:p>
    <w:p w14:paraId="77A4A344" w14:textId="02184DE9" w:rsidR="00CD4CD1" w:rsidRDefault="00CD4CD1" w:rsidP="00CD4CD1">
      <w:pPr>
        <w:pStyle w:val="Paragraphedeliste"/>
        <w:numPr>
          <w:ilvl w:val="0"/>
          <w:numId w:val="16"/>
        </w:numPr>
      </w:pPr>
      <w:r>
        <w:rPr>
          <w:b/>
          <w:i w:val="0"/>
        </w:rPr>
        <w:t xml:space="preserve">DIRE ET JUGER qu'il serait inéquitable de laisser à la charge de Monsieur ou Madame </w:t>
      </w:r>
      <w:r>
        <w:rPr>
          <w:b/>
          <w:i w:val="0"/>
          <w:color w:val="1A365D"/>
          <w:shd w:val="clear" w:color="auto" w:fill="FBF8EE"/>
        </w:rPr>
        <w:t>[nom du demandeur]</w:t>
      </w:r>
      <w:r>
        <w:rPr>
          <w:b/>
          <w:i w:val="0"/>
        </w:rPr>
        <w:t xml:space="preserve"> les frais irrépétibles qu'il ou elle a été contraint d'exposer en justice aux fins de défendre ses intérêts</w:t>
      </w:r>
    </w:p>
    <w:p w14:paraId="5EBCF6A8" w14:textId="77777777" w:rsidR="00DB05D9" w:rsidRPr="000C5F9A" w:rsidRDefault="003A2CF8" w:rsidP="007B458A">
      <w:r>
        <w:rPr>
          <w:b w:val="0"/>
          <w:i w:val="0"/>
        </w:rPr>
        <w:t>En conséquence,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au paiement de la somme de </w:t>
      </w:r>
      <w:r>
        <w:rPr>
          <w:b/>
          <w:i w:val="0"/>
          <w:color w:val="1A365D"/>
          <w:shd w:val="clear" w:color="auto" w:fill="FBF8EE"/>
        </w:rPr>
        <w:t>[montant réclamé au titre de l'article 700]</w:t>
      </w:r>
      <w:r>
        <w:rPr>
          <w:b/>
          <w:i w:val="0"/>
        </w:rPr>
        <w:t xml:space="preserve"> euros au titre de l'article 700 du Code de procédure civile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aux entiers dépens [, dont distraction au profit de Maître </w:t>
      </w:r>
      <w:r>
        <w:rPr>
          <w:b/>
          <w:i w:val="0"/>
          <w:color w:val="1A365D"/>
          <w:shd w:val="clear" w:color="auto" w:fill="FBF8EE"/>
        </w:rPr>
        <w:t>[identité de l'avocat concerné]</w:t>
      </w:r>
      <w:r>
        <w:rPr>
          <w:b/>
          <w:i w:val="0"/>
        </w:rPr>
        <w:t>, avocat, en application de l'article 699 du Code de procédure civile]</w:t>
      </w:r>
    </w:p>
    <w:p w14:paraId="77A4A344" w14:textId="02184DE9" w:rsidR="00CD4CD1" w:rsidRDefault="00CD4CD1" w:rsidP="00CD4CD1">
      <w:pPr>
        <w:pStyle w:val="Paragraphedeliste"/>
        <w:numPr>
          <w:ilvl w:val="0"/>
          <w:numId w:val="16"/>
        </w:numPr>
      </w:pPr>
      <w:r>
        <w:rPr>
          <w:b/>
          <w:i w:val="0"/>
        </w:rPr>
        <w:t>ORDONNER, vu l'urgence, l'exécution provisoire de l'ordonnance sur minute</w:t>
      </w:r>
    </w:p>
    <w:p w14:paraId="0FCDAC55" w14:textId="33AD9C7E" w:rsidR="007B458A" w:rsidRPr="000C5F9A" w:rsidRDefault="00AB060E" w:rsidP="00363F22">
      <w:pPr>
        <w:pStyle w:val="Titre3Acte"/>
        <w:rPr>
          <w:u w:val="none"/>
        </w:rPr>
      </w:pPr>
      <w:r>
        <w:rPr>
          <w:b w:val="0"/>
          <w:i w:val="0"/>
        </w:rPr>
        <w:t>SOUS TOUTES RÉSERVES ET CE AFIN QU'ILS N'EN IGNORENT.</w:t>
      </w:r>
    </w:p>
    <w:p w14:paraId="5EBCF6A8" w14:textId="77777777" w:rsidR="00DB05D9" w:rsidRPr="000C5F9A" w:rsidRDefault="003A2CF8" w:rsidP="007B458A">
      <w:r>
        <w:rPr>
          <w:b w:val="0"/>
          <w:i w:val="0"/>
        </w:rPr>
        <w:t>Bordereau récapitulatif des pièces visées au soutien de la présente assignation :</w:t>
      </w:r>
    </w:p>
    <w:p w14:paraId="77A4A344" w14:textId="02184DE9" w:rsidR="00CD4CD1" w:rsidRDefault="00CD4CD1" w:rsidP="00CD4CD1">
      <w:pPr>
        <w:pStyle w:val="Paragraphedeliste"/>
        <w:numPr>
          <w:ilvl w:val="0"/>
          <w:numId w:val="16"/>
        </w:numPr>
      </w:pPr>
      <w:r>
        <w:rPr>
          <w:b w:val="0"/>
          <w:i w:val="0"/>
        </w:rPr>
        <w:t xml:space="preserve">1. Bon de commande du </w:t>
      </w:r>
      <w:r>
        <w:rPr>
          <w:b w:val="0"/>
          <w:i w:val="0"/>
          <w:color w:val="1A365D"/>
          <w:shd w:val="clear" w:color="auto" w:fill="FBF8EE"/>
        </w:rPr>
        <w:t>[date du bon de commande]</w:t>
      </w:r>
    </w:p>
    <w:p w14:paraId="77A4A344" w14:textId="02184DE9" w:rsidR="00CD4CD1" w:rsidRDefault="00CD4CD1" w:rsidP="00CD4CD1">
      <w:pPr>
        <w:pStyle w:val="Paragraphedeliste"/>
        <w:numPr>
          <w:ilvl w:val="0"/>
          <w:numId w:val="16"/>
        </w:numPr>
      </w:pPr>
      <w:r>
        <w:rPr>
          <w:b w:val="0"/>
          <w:i w:val="0"/>
        </w:rPr>
        <w:t xml:space="preserve">2. Facture n° </w:t>
      </w:r>
      <w:r>
        <w:rPr>
          <w:b w:val="0"/>
          <w:i w:val="0"/>
          <w:color w:val="1A365D"/>
          <w:shd w:val="clear" w:color="auto" w:fill="FBF8EE"/>
        </w:rPr>
        <w:t>[numéro de facture]</w:t>
      </w:r>
      <w:r>
        <w:rPr>
          <w:b w:val="0"/>
          <w:i w:val="0"/>
        </w:rPr>
        <w:t xml:space="preserve"> du </w:t>
      </w:r>
      <w:r>
        <w:rPr>
          <w:b w:val="0"/>
          <w:i w:val="0"/>
          <w:color w:val="1A365D"/>
          <w:shd w:val="clear" w:color="auto" w:fill="FBF8EE"/>
        </w:rPr>
        <w:t>[date d'achat]</w:t>
      </w:r>
    </w:p>
    <w:p w14:paraId="77A4A344" w14:textId="02184DE9" w:rsidR="00CD4CD1" w:rsidRDefault="00CD4CD1" w:rsidP="00CD4CD1">
      <w:pPr>
        <w:pStyle w:val="Paragraphedeliste"/>
        <w:numPr>
          <w:ilvl w:val="0"/>
          <w:numId w:val="16"/>
        </w:numPr>
      </w:pPr>
      <w:r>
        <w:rPr>
          <w:b w:val="0"/>
          <w:i w:val="0"/>
        </w:rPr>
        <w:t xml:space="preserve">3. Procès-verbal de contrôle technique du </w:t>
      </w:r>
      <w:r>
        <w:rPr>
          <w:b w:val="0"/>
          <w:i w:val="0"/>
          <w:color w:val="1A365D"/>
          <w:shd w:val="clear" w:color="auto" w:fill="FBF8EE"/>
        </w:rPr>
        <w:t>[date du contrôle technique]</w:t>
      </w:r>
    </w:p>
    <w:p w14:paraId="77A4A344" w14:textId="02184DE9" w:rsidR="00CD4CD1" w:rsidRDefault="00CD4CD1" w:rsidP="00CD4CD1">
      <w:pPr>
        <w:pStyle w:val="Paragraphedeliste"/>
        <w:numPr>
          <w:ilvl w:val="0"/>
          <w:numId w:val="16"/>
        </w:numPr>
      </w:pPr>
      <w:r>
        <w:rPr>
          <w:b w:val="0"/>
          <w:i w:val="0"/>
        </w:rPr>
        <w:t xml:space="preserve">4. </w:t>
      </w:r>
      <w:r>
        <w:rPr>
          <w:b w:val="0"/>
          <w:i w:val="0"/>
          <w:color w:val="1A365D"/>
          <w:shd w:val="clear" w:color="auto" w:fill="FBF8EE"/>
        </w:rPr>
        <w:t>[Constat de la panne : photographies, rapport de dépannage, facture de remorquage]</w:t>
      </w:r>
    </w:p>
    <w:p w14:paraId="77A4A344" w14:textId="02184DE9" w:rsidR="00CD4CD1" w:rsidRDefault="00CD4CD1" w:rsidP="00CD4CD1">
      <w:pPr>
        <w:pStyle w:val="Paragraphedeliste"/>
        <w:numPr>
          <w:ilvl w:val="0"/>
          <w:numId w:val="16"/>
        </w:numPr>
      </w:pPr>
      <w:r>
        <w:rPr>
          <w:b w:val="0"/>
          <w:i w:val="0"/>
        </w:rPr>
        <w:t xml:space="preserve">5. [Devis ou diagnostic technique du </w:t>
      </w:r>
      <w:r>
        <w:rPr>
          <w:b w:val="0"/>
          <w:i w:val="0"/>
          <w:color w:val="1A365D"/>
          <w:shd w:val="clear" w:color="auto" w:fill="FBF8EE"/>
        </w:rPr>
        <w:t>[date du devis ou du diagnostic]</w:t>
      </w:r>
      <w:r>
        <w:rPr>
          <w:b w:val="0"/>
          <w:i w:val="0"/>
        </w:rPr>
        <w:t>]</w:t>
      </w:r>
    </w:p>
    <w:p w14:paraId="77A4A344" w14:textId="02184DE9" w:rsidR="00CD4CD1" w:rsidRDefault="00CD4CD1" w:rsidP="00CD4CD1">
      <w:pPr>
        <w:pStyle w:val="Paragraphedeliste"/>
        <w:numPr>
          <w:ilvl w:val="0"/>
          <w:numId w:val="16"/>
        </w:numPr>
      </w:pPr>
      <w:r>
        <w:rPr>
          <w:b w:val="0"/>
          <w:i w:val="0"/>
        </w:rPr>
        <w:t xml:space="preserve">6. Mise en demeure du </w:t>
      </w:r>
      <w:r>
        <w:rPr>
          <w:b w:val="0"/>
          <w:i w:val="0"/>
          <w:color w:val="1A365D"/>
          <w:shd w:val="clear" w:color="auto" w:fill="FBF8EE"/>
        </w:rPr>
        <w:t>[date de la mise en demeure]</w:t>
      </w:r>
      <w:r>
        <w:rPr>
          <w:b w:val="0"/>
          <w:i w:val="0"/>
        </w:rPr>
        <w:t xml:space="preserve"> et son accusé de réception</w:t>
      </w:r>
    </w:p>
    <w:p w14:paraId="77A4A344" w14:textId="02184DE9" w:rsidR="00CD4CD1" w:rsidRDefault="00CD4CD1" w:rsidP="00CD4CD1">
      <w:pPr>
        <w:pStyle w:val="Paragraphedeliste"/>
        <w:numPr>
          <w:ilvl w:val="0"/>
          <w:numId w:val="16"/>
        </w:numPr>
      </w:pPr>
      <w:r>
        <w:rPr>
          <w:b w:val="0"/>
          <w:i w:val="0"/>
        </w:rPr>
        <w:t xml:space="preserve">7. [Réponse de la société </w:t>
      </w:r>
      <w:r>
        <w:rPr>
          <w:b w:val="0"/>
          <w:i w:val="0"/>
          <w:color w:val="1A365D"/>
          <w:shd w:val="clear" w:color="auto" w:fill="FBF8EE"/>
        </w:rPr>
        <w:t>[raison sociale]</w:t>
      </w:r>
      <w:r>
        <w:rPr>
          <w:b w:val="0"/>
          <w:i w:val="0"/>
        </w:rPr>
        <w:t xml:space="preserve"> du </w:t>
      </w:r>
      <w:r>
        <w:rPr>
          <w:b w:val="0"/>
          <w:i w:val="0"/>
          <w:color w:val="1A365D"/>
          <w:shd w:val="clear" w:color="auto" w:fill="FBF8EE"/>
        </w:rPr>
        <w:t>[date de la réponse]</w:t>
      </w:r>
      <w:r>
        <w:rPr>
          <w:b w:val="0"/>
          <w:i w:val="0"/>
        </w:rPr>
        <w:t>]</w:t>
      </w:r>
    </w:p>
    <w:p w14:paraId="77A4A344" w14:textId="02184DE9" w:rsidR="00CD4CD1" w:rsidRDefault="00CD4CD1" w:rsidP="00CD4CD1">
      <w:pPr>
        <w:pStyle w:val="Paragraphedeliste"/>
        <w:numPr>
          <w:ilvl w:val="0"/>
          <w:numId w:val="16"/>
        </w:numPr>
      </w:pPr>
      <w:r>
        <w:rPr>
          <w:b w:val="0"/>
          <w:i w:val="0"/>
        </w:rPr>
        <w:t>8. Certificat d'immatriculation du véhicule</w:t>
      </w:r>
    </w:p>
    <w:sectPr w:rsidR="0069386E" w:rsidRPr="000C5F9A" w:rsidSect="007B458A">
      <w:footerReference w:type="default" r:id="rId12"/>
      <w:footerReference w:type="first" r:id="rId12"/>
      <w:footerReference w:type="even" r:id="rId12"/>
      <w:headerReference w:type="first" r:id="rId11"/>
      <w:pgSz w:w="11906" w:h="16838" w:code="9"/>
      <w:pgMar w:top="1418" w:right="1418" w:bottom="1418" w:left="1418"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6FAE9" w14:textId="77777777" w:rsidR="003E039D" w:rsidRDefault="003E039D">
      <w:r>
        <w:separator/>
      </w:r>
    </w:p>
  </w:endnote>
  <w:endnote w:type="continuationSeparator" w:id="0">
    <w:p w14:paraId="3B77F978" w14:textId="77777777" w:rsidR="003E039D" w:rsidRDefault="003E0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er2.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BCF78" w14:textId="77777777" w:rsidR="003E039D" w:rsidRDefault="003E039D">
      <w:r>
        <w:separator/>
      </w:r>
    </w:p>
  </w:footnote>
  <w:footnote w:type="continuationSeparator" w:id="0">
    <w:p w14:paraId="192C0807" w14:textId="77777777" w:rsidR="003E039D" w:rsidRDefault="003E0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12B1" w14:textId="77777777" w:rsidR="00DF562E" w:rsidRPr="00DF562E" w:rsidRDefault="00DF562E" w:rsidP="00DF562E">
    <w:pPr>
      <w:tabs>
        <w:tab w:val="left" w:pos="284"/>
        <w:tab w:val="left" w:pos="567"/>
        <w:tab w:val="left" w:pos="851"/>
        <w:tab w:val="left" w:pos="1134"/>
      </w:tabs>
      <w:overflowPunct w:val="0"/>
      <w:autoSpaceDE w:val="0"/>
      <w:autoSpaceDN w:val="0"/>
      <w:adjustRightInd w:val="0"/>
      <w:spacing w:before="40" w:after="40"/>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C8"/>
    <w:multiLevelType w:val="hybridMultilevel"/>
    <w:tmpl w:val="406A7A9C"/>
    <w:lvl w:ilvl="0" w:tplc="DA9C44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1C2A8B"/>
    <w:multiLevelType w:val="multilevel"/>
    <w:tmpl w:val="85383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5081C"/>
    <w:multiLevelType w:val="hybridMultilevel"/>
    <w:tmpl w:val="06729B38"/>
    <w:lvl w:ilvl="0" w:tplc="040C0011">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20517C64"/>
    <w:multiLevelType w:val="hybridMultilevel"/>
    <w:tmpl w:val="BEB245D4"/>
    <w:lvl w:ilvl="0" w:tplc="E5A21BDA">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8F6294"/>
    <w:multiLevelType w:val="hybridMultilevel"/>
    <w:tmpl w:val="D9505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40C7E1B"/>
    <w:multiLevelType w:val="hybridMultilevel"/>
    <w:tmpl w:val="C52A6FAE"/>
    <w:lvl w:ilvl="0" w:tplc="C7081E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6A17E76"/>
    <w:multiLevelType w:val="multilevel"/>
    <w:tmpl w:val="789A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4E0E93"/>
    <w:multiLevelType w:val="hybridMultilevel"/>
    <w:tmpl w:val="EC38E6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B27119E"/>
    <w:multiLevelType w:val="hybridMultilevel"/>
    <w:tmpl w:val="A002FABE"/>
    <w:lvl w:ilvl="0" w:tplc="73EA47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C780CE9"/>
    <w:multiLevelType w:val="hybridMultilevel"/>
    <w:tmpl w:val="322ACD02"/>
    <w:lvl w:ilvl="0" w:tplc="BABC434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4F4723E8"/>
    <w:multiLevelType w:val="hybridMultilevel"/>
    <w:tmpl w:val="88E65F70"/>
    <w:lvl w:ilvl="0" w:tplc="C99AB56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8C4159E"/>
    <w:multiLevelType w:val="hybridMultilevel"/>
    <w:tmpl w:val="D27EDAC0"/>
    <w:lvl w:ilvl="0" w:tplc="72FEF044">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CAE2D21"/>
    <w:multiLevelType w:val="hybridMultilevel"/>
    <w:tmpl w:val="DFBCB000"/>
    <w:lvl w:ilvl="0" w:tplc="B41C3C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3031077"/>
    <w:multiLevelType w:val="hybridMultilevel"/>
    <w:tmpl w:val="469416E6"/>
    <w:lvl w:ilvl="0" w:tplc="D8C0E5A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77959422">
    <w:abstractNumId w:val="0"/>
  </w:num>
  <w:num w:numId="2" w16cid:durableId="946041652">
    <w:abstractNumId w:val="18"/>
  </w:num>
  <w:num w:numId="3" w16cid:durableId="1766997063">
    <w:abstractNumId w:val="5"/>
  </w:num>
  <w:num w:numId="4" w16cid:durableId="115179281">
    <w:abstractNumId w:val="13"/>
  </w:num>
  <w:num w:numId="5" w16cid:durableId="1852983862">
    <w:abstractNumId w:val="3"/>
  </w:num>
  <w:num w:numId="6" w16cid:durableId="2051223111">
    <w:abstractNumId w:val="10"/>
  </w:num>
  <w:num w:numId="7" w16cid:durableId="1003750673">
    <w:abstractNumId w:val="19"/>
  </w:num>
  <w:num w:numId="8" w16cid:durableId="899708333">
    <w:abstractNumId w:val="7"/>
  </w:num>
  <w:num w:numId="9" w16cid:durableId="1823620513">
    <w:abstractNumId w:val="16"/>
  </w:num>
  <w:num w:numId="10" w16cid:durableId="1532524624">
    <w:abstractNumId w:val="17"/>
  </w:num>
  <w:num w:numId="11" w16cid:durableId="1609579190">
    <w:abstractNumId w:val="6"/>
  </w:num>
  <w:num w:numId="12" w16cid:durableId="1693800006">
    <w:abstractNumId w:val="8"/>
  </w:num>
  <w:num w:numId="13" w16cid:durableId="1835490300">
    <w:abstractNumId w:val="15"/>
  </w:num>
  <w:num w:numId="14" w16cid:durableId="526142354">
    <w:abstractNumId w:val="12"/>
  </w:num>
  <w:num w:numId="15" w16cid:durableId="1107196282">
    <w:abstractNumId w:val="9"/>
  </w:num>
  <w:num w:numId="16" w16cid:durableId="619527953">
    <w:abstractNumId w:val="11"/>
  </w:num>
  <w:num w:numId="17" w16cid:durableId="1262762850">
    <w:abstractNumId w:val="14"/>
  </w:num>
  <w:num w:numId="18" w16cid:durableId="1015185299">
    <w:abstractNumId w:val="2"/>
  </w:num>
  <w:num w:numId="19" w16cid:durableId="1708480570">
    <w:abstractNumId w:val="4"/>
  </w:num>
  <w:num w:numId="20" w16cid:durableId="1308315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8A"/>
    <w:rsid w:val="0001143C"/>
    <w:rsid w:val="0001715E"/>
    <w:rsid w:val="000213FC"/>
    <w:rsid w:val="00033EEF"/>
    <w:rsid w:val="00034159"/>
    <w:rsid w:val="00045753"/>
    <w:rsid w:val="000669DA"/>
    <w:rsid w:val="00067AD4"/>
    <w:rsid w:val="00067FDE"/>
    <w:rsid w:val="000756FF"/>
    <w:rsid w:val="00080A5F"/>
    <w:rsid w:val="00090896"/>
    <w:rsid w:val="00092898"/>
    <w:rsid w:val="0009406A"/>
    <w:rsid w:val="000A37FD"/>
    <w:rsid w:val="000A515B"/>
    <w:rsid w:val="000A587E"/>
    <w:rsid w:val="000B3102"/>
    <w:rsid w:val="000C5F9A"/>
    <w:rsid w:val="000C650B"/>
    <w:rsid w:val="000D031A"/>
    <w:rsid w:val="000E0C63"/>
    <w:rsid w:val="000E4D5A"/>
    <w:rsid w:val="000E584B"/>
    <w:rsid w:val="000F29B3"/>
    <w:rsid w:val="001012B5"/>
    <w:rsid w:val="00104ED1"/>
    <w:rsid w:val="001067AA"/>
    <w:rsid w:val="001174B9"/>
    <w:rsid w:val="00124AD5"/>
    <w:rsid w:val="001361CD"/>
    <w:rsid w:val="00173143"/>
    <w:rsid w:val="001827D8"/>
    <w:rsid w:val="00182F65"/>
    <w:rsid w:val="001B6B80"/>
    <w:rsid w:val="001C14D2"/>
    <w:rsid w:val="001C61C7"/>
    <w:rsid w:val="001D3C22"/>
    <w:rsid w:val="001D4A9A"/>
    <w:rsid w:val="001E1B19"/>
    <w:rsid w:val="001E38D5"/>
    <w:rsid w:val="001F0ACC"/>
    <w:rsid w:val="0021085C"/>
    <w:rsid w:val="00210AB0"/>
    <w:rsid w:val="00211CE7"/>
    <w:rsid w:val="00226AB3"/>
    <w:rsid w:val="00242684"/>
    <w:rsid w:val="00242E55"/>
    <w:rsid w:val="00257495"/>
    <w:rsid w:val="00263BC7"/>
    <w:rsid w:val="00272090"/>
    <w:rsid w:val="0027272B"/>
    <w:rsid w:val="00272756"/>
    <w:rsid w:val="002762A5"/>
    <w:rsid w:val="00280BA5"/>
    <w:rsid w:val="00283925"/>
    <w:rsid w:val="0028404C"/>
    <w:rsid w:val="00284B68"/>
    <w:rsid w:val="00285E17"/>
    <w:rsid w:val="00290A87"/>
    <w:rsid w:val="002A4480"/>
    <w:rsid w:val="002A4DCA"/>
    <w:rsid w:val="002B0463"/>
    <w:rsid w:val="002B5278"/>
    <w:rsid w:val="002B6AE8"/>
    <w:rsid w:val="002D5AE5"/>
    <w:rsid w:val="002E67E0"/>
    <w:rsid w:val="002F2073"/>
    <w:rsid w:val="00301F3F"/>
    <w:rsid w:val="00306043"/>
    <w:rsid w:val="00315E9B"/>
    <w:rsid w:val="00320318"/>
    <w:rsid w:val="003216F8"/>
    <w:rsid w:val="00363F22"/>
    <w:rsid w:val="00384D37"/>
    <w:rsid w:val="00392A74"/>
    <w:rsid w:val="003A2CF8"/>
    <w:rsid w:val="003A315C"/>
    <w:rsid w:val="003A6DA6"/>
    <w:rsid w:val="003B1A43"/>
    <w:rsid w:val="003B4667"/>
    <w:rsid w:val="003C1E95"/>
    <w:rsid w:val="003C5E7B"/>
    <w:rsid w:val="003D1543"/>
    <w:rsid w:val="003E039D"/>
    <w:rsid w:val="003E32AD"/>
    <w:rsid w:val="003E5F1F"/>
    <w:rsid w:val="003E7DFE"/>
    <w:rsid w:val="004031DC"/>
    <w:rsid w:val="00410955"/>
    <w:rsid w:val="00425068"/>
    <w:rsid w:val="0044570C"/>
    <w:rsid w:val="00446E13"/>
    <w:rsid w:val="00453ADA"/>
    <w:rsid w:val="00463B00"/>
    <w:rsid w:val="00470DF8"/>
    <w:rsid w:val="004731E2"/>
    <w:rsid w:val="00474E2E"/>
    <w:rsid w:val="00486976"/>
    <w:rsid w:val="004940FA"/>
    <w:rsid w:val="00494930"/>
    <w:rsid w:val="004975DA"/>
    <w:rsid w:val="004A2E15"/>
    <w:rsid w:val="004B47FD"/>
    <w:rsid w:val="004B75CB"/>
    <w:rsid w:val="004C0CC8"/>
    <w:rsid w:val="004C3CCF"/>
    <w:rsid w:val="004E0FB5"/>
    <w:rsid w:val="004E69BA"/>
    <w:rsid w:val="004F6BA4"/>
    <w:rsid w:val="0050190D"/>
    <w:rsid w:val="00504E16"/>
    <w:rsid w:val="00506D40"/>
    <w:rsid w:val="005111D5"/>
    <w:rsid w:val="00522BA3"/>
    <w:rsid w:val="005261E4"/>
    <w:rsid w:val="00541E40"/>
    <w:rsid w:val="0055778C"/>
    <w:rsid w:val="0056255D"/>
    <w:rsid w:val="00570C7E"/>
    <w:rsid w:val="00594C53"/>
    <w:rsid w:val="005A0DB1"/>
    <w:rsid w:val="005C2D96"/>
    <w:rsid w:val="005D0DC7"/>
    <w:rsid w:val="005F2EBE"/>
    <w:rsid w:val="005F7BD6"/>
    <w:rsid w:val="00605973"/>
    <w:rsid w:val="0061351C"/>
    <w:rsid w:val="0061372E"/>
    <w:rsid w:val="00622423"/>
    <w:rsid w:val="00625D73"/>
    <w:rsid w:val="00640990"/>
    <w:rsid w:val="00655758"/>
    <w:rsid w:val="0069386E"/>
    <w:rsid w:val="006A48B3"/>
    <w:rsid w:val="006C062F"/>
    <w:rsid w:val="006C236C"/>
    <w:rsid w:val="006C6D60"/>
    <w:rsid w:val="006D0D26"/>
    <w:rsid w:val="006D33DF"/>
    <w:rsid w:val="006D35AD"/>
    <w:rsid w:val="006E2D3D"/>
    <w:rsid w:val="006E7DA5"/>
    <w:rsid w:val="006F50F4"/>
    <w:rsid w:val="006F7535"/>
    <w:rsid w:val="00704CE2"/>
    <w:rsid w:val="007149D8"/>
    <w:rsid w:val="0071532A"/>
    <w:rsid w:val="00731E6D"/>
    <w:rsid w:val="0074750E"/>
    <w:rsid w:val="00757269"/>
    <w:rsid w:val="00757DF1"/>
    <w:rsid w:val="00761936"/>
    <w:rsid w:val="00761FB2"/>
    <w:rsid w:val="00770BF7"/>
    <w:rsid w:val="0077553C"/>
    <w:rsid w:val="00780FAB"/>
    <w:rsid w:val="0079240A"/>
    <w:rsid w:val="00793ABE"/>
    <w:rsid w:val="00796D2F"/>
    <w:rsid w:val="007A6481"/>
    <w:rsid w:val="007B458A"/>
    <w:rsid w:val="007B57FF"/>
    <w:rsid w:val="007C72ED"/>
    <w:rsid w:val="007D06A9"/>
    <w:rsid w:val="007F35EA"/>
    <w:rsid w:val="00807D79"/>
    <w:rsid w:val="00810630"/>
    <w:rsid w:val="00814019"/>
    <w:rsid w:val="00814429"/>
    <w:rsid w:val="00817314"/>
    <w:rsid w:val="00823261"/>
    <w:rsid w:val="00826A42"/>
    <w:rsid w:val="00846DDB"/>
    <w:rsid w:val="00847DE3"/>
    <w:rsid w:val="00865B99"/>
    <w:rsid w:val="00866BDF"/>
    <w:rsid w:val="0086780F"/>
    <w:rsid w:val="00873481"/>
    <w:rsid w:val="00887430"/>
    <w:rsid w:val="00897D0A"/>
    <w:rsid w:val="008A1ED7"/>
    <w:rsid w:val="008A7017"/>
    <w:rsid w:val="008B23DA"/>
    <w:rsid w:val="008B3FE9"/>
    <w:rsid w:val="008C2D04"/>
    <w:rsid w:val="008C34C4"/>
    <w:rsid w:val="008D0A52"/>
    <w:rsid w:val="008D1419"/>
    <w:rsid w:val="008E7D22"/>
    <w:rsid w:val="008E7F58"/>
    <w:rsid w:val="008F36D6"/>
    <w:rsid w:val="008F5ABE"/>
    <w:rsid w:val="008F78F7"/>
    <w:rsid w:val="009004C2"/>
    <w:rsid w:val="0090610F"/>
    <w:rsid w:val="009163AC"/>
    <w:rsid w:val="009216ED"/>
    <w:rsid w:val="00941887"/>
    <w:rsid w:val="00945386"/>
    <w:rsid w:val="0095219D"/>
    <w:rsid w:val="00952A2B"/>
    <w:rsid w:val="00967512"/>
    <w:rsid w:val="00974062"/>
    <w:rsid w:val="00976774"/>
    <w:rsid w:val="0098089C"/>
    <w:rsid w:val="00980B94"/>
    <w:rsid w:val="00981855"/>
    <w:rsid w:val="00983941"/>
    <w:rsid w:val="00996F0E"/>
    <w:rsid w:val="009B1EFE"/>
    <w:rsid w:val="009B434B"/>
    <w:rsid w:val="009C1EE1"/>
    <w:rsid w:val="009C3EFE"/>
    <w:rsid w:val="009C5145"/>
    <w:rsid w:val="009D10A4"/>
    <w:rsid w:val="009D6A04"/>
    <w:rsid w:val="009E2C2E"/>
    <w:rsid w:val="009E58FA"/>
    <w:rsid w:val="009F65C1"/>
    <w:rsid w:val="009F670D"/>
    <w:rsid w:val="009F7CF0"/>
    <w:rsid w:val="00A12D25"/>
    <w:rsid w:val="00A16AE4"/>
    <w:rsid w:val="00A34BB2"/>
    <w:rsid w:val="00A35526"/>
    <w:rsid w:val="00A36FDE"/>
    <w:rsid w:val="00A3707A"/>
    <w:rsid w:val="00A46A10"/>
    <w:rsid w:val="00A46B0E"/>
    <w:rsid w:val="00A46D57"/>
    <w:rsid w:val="00A51BDF"/>
    <w:rsid w:val="00A7544C"/>
    <w:rsid w:val="00A8179D"/>
    <w:rsid w:val="00A81D1B"/>
    <w:rsid w:val="00A86739"/>
    <w:rsid w:val="00AA4FAD"/>
    <w:rsid w:val="00AB0463"/>
    <w:rsid w:val="00AB060E"/>
    <w:rsid w:val="00AD56BD"/>
    <w:rsid w:val="00AD7AD7"/>
    <w:rsid w:val="00AE57C2"/>
    <w:rsid w:val="00AF0331"/>
    <w:rsid w:val="00B2262C"/>
    <w:rsid w:val="00B2317E"/>
    <w:rsid w:val="00B35DB8"/>
    <w:rsid w:val="00B41F6B"/>
    <w:rsid w:val="00B51103"/>
    <w:rsid w:val="00B54863"/>
    <w:rsid w:val="00B603B8"/>
    <w:rsid w:val="00B6204F"/>
    <w:rsid w:val="00B62DF9"/>
    <w:rsid w:val="00B81816"/>
    <w:rsid w:val="00B82DA4"/>
    <w:rsid w:val="00B83521"/>
    <w:rsid w:val="00B8687C"/>
    <w:rsid w:val="00B933AD"/>
    <w:rsid w:val="00BA5C35"/>
    <w:rsid w:val="00BA7BEF"/>
    <w:rsid w:val="00BC5C34"/>
    <w:rsid w:val="00BD6ADE"/>
    <w:rsid w:val="00BE7B86"/>
    <w:rsid w:val="00BF3042"/>
    <w:rsid w:val="00BF712B"/>
    <w:rsid w:val="00C07F48"/>
    <w:rsid w:val="00C102F9"/>
    <w:rsid w:val="00C16A24"/>
    <w:rsid w:val="00C25D0C"/>
    <w:rsid w:val="00C26FFC"/>
    <w:rsid w:val="00C33C81"/>
    <w:rsid w:val="00C354EA"/>
    <w:rsid w:val="00C35FDB"/>
    <w:rsid w:val="00C3657C"/>
    <w:rsid w:val="00C41E63"/>
    <w:rsid w:val="00C44031"/>
    <w:rsid w:val="00C47D8D"/>
    <w:rsid w:val="00C514BE"/>
    <w:rsid w:val="00C57B40"/>
    <w:rsid w:val="00C61E66"/>
    <w:rsid w:val="00C640F3"/>
    <w:rsid w:val="00C64466"/>
    <w:rsid w:val="00C66F66"/>
    <w:rsid w:val="00C673DA"/>
    <w:rsid w:val="00C92F34"/>
    <w:rsid w:val="00C94D6C"/>
    <w:rsid w:val="00CB1D1E"/>
    <w:rsid w:val="00CB2D98"/>
    <w:rsid w:val="00CB4015"/>
    <w:rsid w:val="00CB4269"/>
    <w:rsid w:val="00CC4D5C"/>
    <w:rsid w:val="00CD12EC"/>
    <w:rsid w:val="00CD4CD1"/>
    <w:rsid w:val="00CE0EEA"/>
    <w:rsid w:val="00D00365"/>
    <w:rsid w:val="00D01346"/>
    <w:rsid w:val="00D017A1"/>
    <w:rsid w:val="00D01AAA"/>
    <w:rsid w:val="00D13484"/>
    <w:rsid w:val="00D16A3F"/>
    <w:rsid w:val="00D30A87"/>
    <w:rsid w:val="00D3314E"/>
    <w:rsid w:val="00D35C0F"/>
    <w:rsid w:val="00D35F86"/>
    <w:rsid w:val="00D42BD4"/>
    <w:rsid w:val="00D438A1"/>
    <w:rsid w:val="00D550E6"/>
    <w:rsid w:val="00D571E4"/>
    <w:rsid w:val="00D84809"/>
    <w:rsid w:val="00D9138F"/>
    <w:rsid w:val="00DA02F3"/>
    <w:rsid w:val="00DA3532"/>
    <w:rsid w:val="00DB05D9"/>
    <w:rsid w:val="00DB413A"/>
    <w:rsid w:val="00DE7397"/>
    <w:rsid w:val="00DF3F74"/>
    <w:rsid w:val="00DF562E"/>
    <w:rsid w:val="00E02978"/>
    <w:rsid w:val="00E32D33"/>
    <w:rsid w:val="00E36832"/>
    <w:rsid w:val="00E52906"/>
    <w:rsid w:val="00E54C5D"/>
    <w:rsid w:val="00E56E19"/>
    <w:rsid w:val="00E6348E"/>
    <w:rsid w:val="00E66288"/>
    <w:rsid w:val="00EA7E30"/>
    <w:rsid w:val="00EB079A"/>
    <w:rsid w:val="00EC063C"/>
    <w:rsid w:val="00EC70EF"/>
    <w:rsid w:val="00ED1CCB"/>
    <w:rsid w:val="00EE5F71"/>
    <w:rsid w:val="00EF314F"/>
    <w:rsid w:val="00EF4C85"/>
    <w:rsid w:val="00EF7135"/>
    <w:rsid w:val="00F00216"/>
    <w:rsid w:val="00F03BB9"/>
    <w:rsid w:val="00F053EE"/>
    <w:rsid w:val="00F11F27"/>
    <w:rsid w:val="00F1552F"/>
    <w:rsid w:val="00F164DC"/>
    <w:rsid w:val="00F16B7A"/>
    <w:rsid w:val="00F17D3F"/>
    <w:rsid w:val="00F20681"/>
    <w:rsid w:val="00F22BB7"/>
    <w:rsid w:val="00F33780"/>
    <w:rsid w:val="00F35477"/>
    <w:rsid w:val="00F40716"/>
    <w:rsid w:val="00F52010"/>
    <w:rsid w:val="00F520B1"/>
    <w:rsid w:val="00F61A15"/>
    <w:rsid w:val="00F621CA"/>
    <w:rsid w:val="00F64858"/>
    <w:rsid w:val="00F706BA"/>
    <w:rsid w:val="00F73401"/>
    <w:rsid w:val="00F7389D"/>
    <w:rsid w:val="00F76665"/>
    <w:rsid w:val="00F92DB5"/>
    <w:rsid w:val="00F92F75"/>
    <w:rsid w:val="00F93A2B"/>
    <w:rsid w:val="00F9696D"/>
    <w:rsid w:val="00F96B56"/>
    <w:rsid w:val="00FA043F"/>
    <w:rsid w:val="00FA1231"/>
    <w:rsid w:val="00FA2BD4"/>
    <w:rsid w:val="00FA7FD6"/>
    <w:rsid w:val="00FB0D4B"/>
    <w:rsid w:val="00FB4698"/>
    <w:rsid w:val="00FB6370"/>
    <w:rsid w:val="00FC0582"/>
    <w:rsid w:val="00FC3827"/>
    <w:rsid w:val="00FC7DF9"/>
    <w:rsid w:val="00FE5384"/>
    <w:rsid w:val="00FF0A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D335B"/>
  <w15:docId w15:val="{6913323B-DB09-4842-BC30-CA238ADF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jc w:val="both"/>
      <w:spacing w:after="160" w:line="276" w:lineRule="auto"/>
    </w:pPr>
    <w:rPr>
      <w:sz w:val="22"/>
      <w:szCs w:val="22"/>
      <w:lang w:val="fr-FR" w:eastAsia="fr-FR"/>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style>
  <w:style w:type="paragraph" w:customStyle="1" w:styleId="Adresse">
    <w:name w:val="Adresse"/>
    <w:basedOn w:val="Normal"/>
    <w:next w:val="Normal"/>
    <w:pPr>
      <w:ind w:left="4536"/>
      <w:jc w:val="left"/>
    </w:pPr>
  </w:style>
  <w:style w:type="paragraph" w:customStyle="1" w:styleId="Normalsansretrait">
    <w:name w:val="Normal sans retrait"/>
    <w:basedOn w:val="Normal"/>
    <w:next w:val="Normal"/>
    <w:uiPriority w:val="9"/>
    <w:rsid w:val="0095219D"/>
    <w:pPr>
      <w:jc w:val="left"/>
    </w:pPr>
  </w:style>
  <w:style w:type="character" w:styleId="Numrodepage">
    <w:name w:val="page number"/>
    <w:basedOn w:val="Policepardfaut"/>
  </w:style>
  <w:style w:type="paragraph" w:styleId="Titre3Acte">
    <w:name w:val="Titre 3 Acte"/>
    <w:basedOn w:val="Normal"/>
    <w:next w:val="Normal"/>
    <w:uiPriority w:val="5"/>
    <w:qFormat/>
    <w:pPr>
      <w:keepNext/>
      <w:jc w:val="center"/>
      <w:spacing w:before="480" w:after="320"/>
      <w:outlineLvl w:val="2"/>
    </w:pPr>
    <w:rPr>
      <w:b/>
      <w:u w:val="none"/>
      <w:caps/>
      <w:spacing w:val="40"/>
      <w:sz w:val="26"/>
      <w:szCs w:val="26"/>
    </w:rPr>
  </w:style>
  <w:style w:type="character" w:customStyle="1" w:styleId="Policequestion">
    <w:name w:val="Police question"/>
    <w:rPr>
      <w:b/>
      <w:color w:val="auto"/>
      <w:bdr w:val="none" w:sz="0" w:space="0" w:color="auto"/>
      <w:shd w:val="clear" w:color="auto" w:fill="C0C0C0"/>
    </w:rPr>
  </w:style>
  <w:style w:type="paragraph" w:customStyle="1" w:styleId="References">
    <w:name w:val="References"/>
    <w:basedOn w:val="Normalsansretrait"/>
    <w:next w:val="Normal"/>
    <w:rsid w:val="00DE7397"/>
    <w:rPr>
      <w:b/>
      <w:sz w:val="20"/>
      <w:szCs w:val="22"/>
    </w:rPr>
  </w:style>
  <w:style w:type="paragraph" w:styleId="SousReserve">
    <w:name w:val="SousReserve"/>
    <w:basedOn w:val="Normal"/>
    <w:next w:val="Normal"/>
    <w:uiPriority w:val="7"/>
    <w:qFormat/>
    <w:pPr>
      <w:jc w:val="center"/>
      <w:spacing w:before="400" w:after="200"/>
    </w:pPr>
    <w:rPr>
      <w:b/>
      <w:caps/>
      <w:spacing w:val="40"/>
    </w:rPr>
  </w:style>
  <w:style w:type="paragraph" w:styleId="En-tte">
    <w:name w:val="header"/>
    <w:basedOn w:val="Normal"/>
    <w:link w:val="En-tteCar"/>
    <w:rsid w:val="00D42BD4"/>
    <w:pPr>
      <w:tabs>
        <w:tab w:val="center" w:pos="4536"/>
        <w:tab w:val="right" w:pos="9072"/>
      </w:tabs>
    </w:pPr>
  </w:style>
  <w:style w:type="character" w:customStyle="1" w:styleId="En-tteCar">
    <w:name w:val="En-tête Car"/>
    <w:link w:val="En-tte"/>
    <w:rsid w:val="00D42BD4"/>
    <w:rPr>
      <w:sz w:val="24"/>
    </w:rPr>
  </w:style>
  <w:style w:type="paragraph" w:customStyle="1" w:styleId="Titre4Acte">
    <w:name w:val="Titre 4 Acte"/>
    <w:basedOn w:val="Titre2"/>
    <w:next w:val="Normal"/>
    <w:qFormat/>
    <w:rsid w:val="00D42BD4"/>
  </w:style>
  <w:style w:type="character" w:customStyle="1" w:styleId="PieddepageCar">
    <w:name w:val="Pied de page Car"/>
    <w:link w:val="Pieddepage"/>
    <w:uiPriority w:val="99"/>
    <w:rsid w:val="008D0A52"/>
    <w:rPr>
      <w:sz w:val="24"/>
    </w:rPr>
  </w:style>
  <w:style w:type="character" w:customStyle="1" w:styleId="Titre1Car">
    <w:name w:val="Titre 1 Car"/>
    <w:aliases w:val="Titre 1 Acte Car"/>
    <w:link w:val="Titre1"/>
    <w:rsid w:val="007B458A"/>
    <w:rPr>
      <w:b/>
      <w:sz w:val="32"/>
      <w:u w:val="single"/>
    </w:rPr>
  </w:style>
  <w:style w:type="character" w:styleId="Lienhypertexte">
    <w:name w:val="Hyperlink"/>
    <w:rsid w:val="007B458A"/>
    <w:rPr>
      <w:color w:val="0000FF"/>
      <w:u w:val="single"/>
    </w:rPr>
  </w:style>
  <w:style w:type="paragraph" w:styleId="Paragraphedeliste">
    <w:name w:val="List Paragraph"/>
    <w:basedOn w:val="Normal"/>
    <w:uiPriority w:val="34"/>
    <w:qFormat/>
    <w:rsid w:val="00D35C0F"/>
    <w:pPr>
      <w:ind w:left="720"/>
      <w:contextualSpacing/>
      <w:jc w:val="left"/>
    </w:pPr>
    <w:rPr>
      <w:rFonts w:eastAsia="Calibri"/>
      <w:szCs w:val="22"/>
      <w:lang w:eastAsia="en-US"/>
    </w:rPr>
  </w:style>
  <w:style w:type="paragraph" w:styleId="Textedebulles">
    <w:name w:val="Balloon Text"/>
    <w:basedOn w:val="Normal"/>
    <w:link w:val="TextedebullesCar"/>
    <w:rsid w:val="00EB079A"/>
    <w:rPr>
      <w:sz w:val="18"/>
      <w:szCs w:val="18"/>
    </w:rPr>
  </w:style>
  <w:style w:type="character" w:customStyle="1" w:styleId="TextedebullesCar">
    <w:name w:val="Texte de bulles Car"/>
    <w:basedOn w:val="Policepardfaut"/>
    <w:link w:val="Textedebulles"/>
    <w:rsid w:val="00EB079A"/>
    <w:rPr>
      <w:sz w:val="18"/>
      <w:szCs w:val="18"/>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646">
      <w:bodyDiv w:val="1"/>
      <w:marLeft w:val="0"/>
      <w:marRight w:val="0"/>
      <w:marTop w:val="0"/>
      <w:marBottom w:val="0"/>
      <w:divBdr>
        <w:top w:val="none" w:sz="0" w:space="0" w:color="auto"/>
        <w:left w:val="none" w:sz="0" w:space="0" w:color="auto"/>
        <w:bottom w:val="none" w:sz="0" w:space="0" w:color="auto"/>
        <w:right w:val="none" w:sz="0" w:space="0" w:color="auto"/>
      </w:divBdr>
    </w:div>
    <w:div w:id="546919245">
      <w:bodyDiv w:val="1"/>
      <w:marLeft w:val="0"/>
      <w:marRight w:val="0"/>
      <w:marTop w:val="0"/>
      <w:marBottom w:val="0"/>
      <w:divBdr>
        <w:top w:val="none" w:sz="0" w:space="0" w:color="auto"/>
        <w:left w:val="none" w:sz="0" w:space="0" w:color="auto"/>
        <w:bottom w:val="none" w:sz="0" w:space="0" w:color="auto"/>
        <w:right w:val="none" w:sz="0" w:space="0" w:color="auto"/>
      </w:divBdr>
    </w:div>
    <w:div w:id="593245114">
      <w:bodyDiv w:val="1"/>
      <w:marLeft w:val="0"/>
      <w:marRight w:val="0"/>
      <w:marTop w:val="0"/>
      <w:marBottom w:val="0"/>
      <w:divBdr>
        <w:top w:val="none" w:sz="0" w:space="0" w:color="auto"/>
        <w:left w:val="none" w:sz="0" w:space="0" w:color="auto"/>
        <w:bottom w:val="none" w:sz="0" w:space="0" w:color="auto"/>
        <w:right w:val="none" w:sz="0" w:space="0" w:color="auto"/>
      </w:divBdr>
    </w:div>
    <w:div w:id="599266649">
      <w:bodyDiv w:val="1"/>
      <w:marLeft w:val="0"/>
      <w:marRight w:val="0"/>
      <w:marTop w:val="0"/>
      <w:marBottom w:val="0"/>
      <w:divBdr>
        <w:top w:val="none" w:sz="0" w:space="0" w:color="auto"/>
        <w:left w:val="none" w:sz="0" w:space="0" w:color="auto"/>
        <w:bottom w:val="none" w:sz="0" w:space="0" w:color="auto"/>
        <w:right w:val="none" w:sz="0" w:space="0" w:color="auto"/>
      </w:divBdr>
    </w:div>
    <w:div w:id="654647901">
      <w:bodyDiv w:val="1"/>
      <w:marLeft w:val="0"/>
      <w:marRight w:val="0"/>
      <w:marTop w:val="0"/>
      <w:marBottom w:val="0"/>
      <w:divBdr>
        <w:top w:val="none" w:sz="0" w:space="0" w:color="auto"/>
        <w:left w:val="none" w:sz="0" w:space="0" w:color="auto"/>
        <w:bottom w:val="none" w:sz="0" w:space="0" w:color="auto"/>
        <w:right w:val="none" w:sz="0" w:space="0" w:color="auto"/>
      </w:divBdr>
    </w:div>
    <w:div w:id="99040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26854464/2019-12-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article_lc/LEGIARTI000026854464/2019-12-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juri/id/JURITEXT000026608668" TargetMode="External"/><Relationship Id="rId14" Type="http://schemas.openxmlformats.org/officeDocument/2006/relationships/theme" Target="theme/theme1.xml"/><Relationship Id="rId950"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d:acte xmlns:gd="urn:gdroit:acte">
  <gd:cM_nom_du_demandeur>[Nom du demandeur]</gd:cM_nom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2041</Words>
  <Characters>11230</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Aurélien Bamdé</cp:lastModifiedBy>
  <cp:revision>2</cp:revision>
  <cp:lastPrinted>2018-05-24T19:57:00Z</cp:lastPrinted>
  <dcterms:created xsi:type="dcterms:W3CDTF">2024-03-16T14:32:00Z</dcterms:created>
  <dcterms:modified xsi:type="dcterms:W3CDTF">2024-03-16T14:32:00Z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-693696835</vt:i4>
  </property>
  <property fmtid="{D5CDD505-2E9C-101B-9397-08002B2CF9AE}" pid="3" name="_NewReviewCycle">
    <vt:lpwstr/>
  </property>
  <property fmtid="{D5CDD505-2E9C-101B-9397-08002B2CF9AE}" pid="4" name="_EmailSubject">
    <vt:lpwstr>Modèles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-1437726675</vt:i4>
  </property>
  <property fmtid="{D5CDD505-2E9C-101B-9397-08002B2CF9AE}" pid="8" name="_ReviewingToolsShownOnce">
    <vt:lpwstr/>
  </property>
</Properties>
</file>