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4D9F32" w14:textId="77777777" w:rsidR="00EF5250" w:rsidRPr="00EF5250" w:rsidRDefault="00EF5250" w:rsidP="00EF5250">
      <w:pPr>
        <w:pStyle w:val="Titre1"/>
        <w:pBdr>
          <w:top w:val="single" w:sz="4" w:space="1" w:color="auto"/>
          <w:left w:val="single" w:sz="4" w:space="4" w:color="auto"/>
          <w:bottom w:val="single" w:sz="4" w:space="1" w:color="auto"/>
          <w:right w:val="single" w:sz="4" w:space="4" w:color="auto"/>
        </w:pBdr>
        <w:shd w:val="clear" w:color="auto" w:fill="E7E6E6" w:themeFill="background2"/>
        <w:jc w:val="center"/>
        <w:rPr>
          <w:b/>
          <w:bCs/>
          <w:sz w:val="32"/>
          <w:szCs w:val="32"/>
        </w:rPr>
      </w:pPr>
      <w:r w:rsidRPr="00EF5250">
        <w:rPr>
          <w:bCs/>
        </w:rPr>
        <w:t>ASSIGNATION EN RÉFÉRÉ</w:t>
      </w:r>
    </w:p>
    <w:p w14:paraId="4DE12C3C" w14:textId="6A84A082" w:rsidR="00EF5250" w:rsidRPr="00EF5250" w:rsidRDefault="00EF5250" w:rsidP="00EF5250">
      <w:pPr>
        <w:pStyle w:val="Titre1"/>
        <w:pBdr>
          <w:top w:val="single" w:sz="4" w:space="1" w:color="auto"/>
          <w:left w:val="single" w:sz="4" w:space="4" w:color="auto"/>
          <w:bottom w:val="single" w:sz="4" w:space="1" w:color="auto"/>
          <w:right w:val="single" w:sz="4" w:space="4" w:color="auto"/>
        </w:pBdr>
        <w:shd w:val="clear" w:color="auto" w:fill="E7E6E6" w:themeFill="background2"/>
        <w:jc w:val="center"/>
        <w:rPr>
          <w:b/>
          <w:bCs/>
          <w:sz w:val="32"/>
          <w:szCs w:val="32"/>
        </w:rPr>
      </w:pPr>
      <w:r>
        <w:rPr>
          <w:bCs/>
        </w:rPr>
        <w:t xml:space="preserve">PAR-DEVANT LE PRÉSIDENT PRÈS LE TRIBUNAL JUDICIAIRE DE </w:t>
      </w:r>
      <w:sdt>
        <w:sdtPr>
          <w:alias w:val="…"/>
          <w:tag w:val="gd_cm_"/>
          <w:id w:val="90001"/>
          <w:lock w:val="sdtLocked"/>
          <w:text/>
        </w:sdtPr>
        <w:sdtContent>
          <w:r>
            <w:rPr>
              <w:bCs/>
            </w:rPr>
            <w:t xml:space="preserve">[…]</w:t>
          </w:r>
        </w:sdtContent>
      </w:sdt>
    </w:p>
    <w:p w14:paraId="467532BF" w14:textId="33CBA07D" w:rsidR="00211CE7" w:rsidRPr="00EF5250" w:rsidRDefault="00EF5250" w:rsidP="00EF5250">
      <w:pPr>
        <w:pBdr>
          <w:top w:val="single" w:sz="4" w:space="1" w:color="auto"/>
          <w:left w:val="single" w:sz="4" w:space="4" w:color="auto"/>
          <w:bottom w:val="single" w:sz="4" w:space="1" w:color="auto"/>
          <w:right w:val="single" w:sz="4" w:space="4" w:color="auto"/>
        </w:pBdr>
        <w:shd w:val="clear" w:color="auto" w:fill="E7E6E6" w:themeFill="background2"/>
        <w:jc w:val="center"/>
        <w:rPr>
          <w:i/>
          <w:iCs/>
          <w:sz w:val="28"/>
          <w:szCs w:val="28"/>
        </w:rPr>
      </w:pPr>
      <w:r w:rsidRPr="00EF5250">
        <w:rPr>
          <w:i/>
          <w:iCs/>
          <w:sz w:val="28"/>
          <w:szCs w:val="28"/>
        </w:rPr>
        <w:t xml:space="preserve">(Article 835, al. </w:t>
      </w:r>
      <w:r w:rsidR="00A35F4E">
        <w:rPr>
          <w:i/>
          <w:iCs/>
          <w:sz w:val="28"/>
          <w:szCs w:val="28"/>
        </w:rPr>
        <w:t>2</w:t>
      </w:r>
      <w:r w:rsidR="00A35F4E">
        <w:rPr>
          <w:i/>
          <w:iCs/>
          <w:sz w:val="28"/>
          <w:szCs w:val="28"/>
          <w:vertAlign w:val="superscript"/>
        </w:rPr>
        <w:t>d</w:t>
      </w:r>
      <w:r w:rsidRPr="00EF5250">
        <w:rPr>
          <w:i/>
          <w:iCs/>
          <w:sz w:val="28"/>
          <w:szCs w:val="28"/>
        </w:rPr>
        <w:t xml:space="preserve"> du Code de procédure civile)</w:t>
      </w:r>
    </w:p>
    <w:p w14:paraId="1928B390" w14:textId="77777777" w:rsidR="007B458A" w:rsidRPr="000C5F9A" w:rsidRDefault="007B458A" w:rsidP="007B458A">
      <w:r w:rsidRPr="000C5F9A">
        <w:t xml:space="preserve">L’AN DEUX </w:t>
      </w:r>
      <w:r w:rsidR="00C66F66" w:rsidRPr="000C5F9A">
        <w:t xml:space="preserve">MILLE </w:t>
      </w:r>
      <w:sdt>
        <w:sdtPr>
          <w:alias w:val="…"/>
          <w:tag w:val="gd_cm_"/>
          <w:id w:val="90002"/>
          <w:lock w:val="sdtLocked"/>
          <w:text/>
        </w:sdtPr>
        <w:sdtContent>
          <w:r>
            <w:t xml:space="preserve">[…]</w:t>
          </w:r>
        </w:sdtContent>
      </w:sdt>
    </w:p>
    <w:p w14:paraId="497D5D8D" w14:textId="77777777" w:rsidR="007B458A" w:rsidRPr="000C5F9A" w:rsidRDefault="007B458A" w:rsidP="007B458A">
      <w:r w:rsidRPr="000C5F9A">
        <w:t>ET LE</w:t>
      </w:r>
      <w:r w:rsidR="00941887" w:rsidRPr="000C5F9A">
        <w:t xml:space="preserve"> </w:t>
      </w:r>
    </w:p>
    <w:p w14:paraId="1D654D7E" w14:textId="3EC4522D" w:rsidR="007B458A" w:rsidRPr="000C5F9A" w:rsidRDefault="00E32D33" w:rsidP="007B458A">
      <w:pPr>
        <w:pStyle w:val="Titre2"/>
        <w:keepNext w:val="0"/>
        <w:rPr>
          <w:u w:val="none"/>
        </w:rPr>
      </w:pPr>
      <w:r w:rsidRPr="000C5F9A">
        <w:t>À</w:t>
      </w:r>
      <w:r w:rsidR="007B458A" w:rsidRPr="000C5F9A">
        <w:t xml:space="preserve"> LA </w:t>
      </w:r>
      <w:r w:rsidR="00DB05D9" w:rsidRPr="000C5F9A">
        <w:t>DEMANDE</w:t>
      </w:r>
      <w:r w:rsidR="007B458A" w:rsidRPr="000C5F9A">
        <w:t xml:space="preserve"> DE</w:t>
      </w:r>
      <w:r w:rsidR="007B458A" w:rsidRPr="000C5F9A">
        <w:rPr/>
        <w:t> :</w:t>
      </w:r>
    </w:p>
    <w:p w14:paraId="7A37BA94" w14:textId="77777777" w:rsidR="00C640F3" w:rsidRPr="000C5F9A" w:rsidRDefault="003A2CF8" w:rsidP="00C640F3">
      <w:pPr>
        <w:pStyle w:val="ConsigneRedaction"/>
        <w:jc w:val="center"/>
        <w:rPr>
          <w:b/>
        </w:rPr>
      </w:pPr>
      <w:r w:rsidRPr="000C5F9A">
        <w:rPr/>
        <w:t>[</w:t>
      </w:r>
      <w:r w:rsidRPr="000C5F9A">
        <w:rPr>
          <w:i/>
        </w:rPr>
        <w:t>Si personne physique</w:t>
      </w:r>
      <w:r w:rsidRPr="000C5F9A">
        <w:rPr/>
        <w:t>]</w:t>
      </w:r>
    </w:p>
    <w:p w14:paraId="0E980BFB" w14:textId="07750738" w:rsidR="00DB05D9" w:rsidRPr="000C5F9A" w:rsidRDefault="00DB05D9" w:rsidP="003A2CF8">
      <w:r w:rsidRPr="000C5F9A">
        <w:rPr>
          <w:b/>
        </w:rPr>
        <w:t>M</w:t>
      </w:r>
      <w:r w:rsidR="00793ABE" w:rsidRPr="000C5F9A">
        <w:rPr>
          <w:b/>
        </w:rPr>
        <w:t>onsieur</w:t>
      </w:r>
      <w:r w:rsidRPr="000C5F9A">
        <w:rPr>
          <w:b/>
        </w:rPr>
        <w:t xml:space="preserve"> ou </w:t>
      </w:r>
      <w:r w:rsidR="00793ABE" w:rsidRPr="000C5F9A">
        <w:rPr>
          <w:b/>
        </w:rPr>
        <w:t>Madame</w:t>
      </w:r>
      <w:r w:rsidRPr="000C5F9A">
        <w:rPr>
          <w:b/>
        </w:rPr>
        <w:t xml:space="preserve"> </w:t>
      </w:r>
      <w:sdt>
        <w:sdtPr>
          <w:alias w:val="nom, prénom"/>
          <w:tag w:val="gd_cm_nom_prenom"/>
          <w:id w:val="90008"/>
          <w:lock w:val="sdtLocked"/>
          <w:text/>
        </w:sdtPr>
        <w:sdtContent>
          <w:r>
            <w:rPr>
              <w:i/>
            </w:rPr>
            <w:t xml:space="preserve">[nom, prénom]</w:t>
          </w:r>
        </w:sdtContent>
      </w:sdt>
      <w:r w:rsidRPr="000C5F9A">
        <w:t xml:space="preserve">, né le </w:t>
      </w:r>
      <w:sdt>
        <w:sdtPr>
          <w:alias w:val="date"/>
          <w:tag w:val="gd_cm_date"/>
          <w:id w:val="90007"/>
          <w:lock w:val="sdtLocked"/>
          <w:text/>
        </w:sdtPr>
        <w:sdtContent>
          <w:r>
            <w:rPr>
              <w:i/>
            </w:rPr>
            <w:t xml:space="preserve">[date]</w:t>
          </w:r>
        </w:sdtContent>
      </w:sdt>
      <w:r w:rsidRPr="000C5F9A">
        <w:t xml:space="preserve">, </w:t>
      </w:r>
      <w:r w:rsidR="000213FC" w:rsidRPr="000C5F9A">
        <w:t xml:space="preserve">à </w:t>
      </w:r>
      <w:sdt>
        <w:sdtPr>
          <w:alias w:val="ville de naissance"/>
          <w:tag w:val="gd_cm_ville_de_naissance"/>
          <w:id w:val="90006"/>
          <w:lock w:val="sdtLocked"/>
          <w:text/>
        </w:sdtPr>
        <w:sdtContent>
          <w:r>
            <w:rPr>
              <w:i/>
            </w:rPr>
            <w:t xml:space="preserve">[ville de naissance]</w:t>
          </w:r>
        </w:sdtContent>
      </w:sdt>
      <w:r w:rsidR="000213FC" w:rsidRPr="000C5F9A">
        <w:t xml:space="preserve">, </w:t>
      </w:r>
      <w:r w:rsidRPr="000C5F9A">
        <w:t xml:space="preserve">de nationalité </w:t>
      </w:r>
      <w:sdt>
        <w:sdtPr>
          <w:alias w:val="pays"/>
          <w:tag w:val="gd_cm_pays"/>
          <w:id w:val="90005"/>
          <w:lock w:val="sdtLocked"/>
          <w:text/>
        </w:sdtPr>
        <w:sdtContent>
          <w:r>
            <w:rPr>
              <w:i/>
            </w:rPr>
            <w:t xml:space="preserve">[pays</w:t>
          </w:r>
          <w:r>
            <w:rPr>
              <w:i/>
            </w:rPr>
            <w:t xml:space="preserve">]</w:t>
          </w:r>
        </w:sdtContent>
      </w:sdt>
      <w:r w:rsidRPr="000C5F9A">
        <w:t xml:space="preserve">, </w:t>
      </w:r>
      <w:r w:rsidR="004C3CCF" w:rsidRPr="000C5F9A">
        <w:t xml:space="preserve">de profession </w:t>
      </w:r>
      <w:sdt>
        <w:sdtPr>
          <w:alias w:val="profession"/>
          <w:tag w:val="gd_cm_profession"/>
          <w:id w:val="90004"/>
          <w:lock w:val="sdtLocked"/>
          <w:text/>
        </w:sdtPr>
        <w:sdtContent>
          <w:r>
            <w:rPr>
              <w:i/>
            </w:rPr>
            <w:t xml:space="preserve">[profession]</w:t>
          </w:r>
        </w:sdtContent>
      </w:sdt>
      <w:r w:rsidR="0079240A" w:rsidRPr="000C5F9A">
        <w:t xml:space="preserve">, </w:t>
      </w:r>
      <w:r w:rsidRPr="000C5F9A">
        <w:t xml:space="preserve">demeurant </w:t>
      </w:r>
      <w:r w:rsidR="003A2CF8" w:rsidRPr="000C5F9A">
        <w:t xml:space="preserve">à </w:t>
      </w:r>
      <w:sdt>
        <w:sdtPr>
          <w:alias w:val="adresse"/>
          <w:tag w:val="gd_cm_adresse"/>
          <w:id w:val="90003"/>
          <w:lock w:val="sdtLocked"/>
          <w:text/>
        </w:sdtPr>
        <w:sdtContent>
          <w:r>
            <w:rPr>
              <w:i/>
            </w:rPr>
            <w:t xml:space="preserve">[adresse</w:t>
          </w:r>
          <w:r>
            <w:rPr>
              <w:i/>
            </w:rPr>
            <w:t xml:space="preserve">]</w:t>
          </w:r>
        </w:sdtContent>
      </w:sdt>
      <w:r w:rsidR="003A2CF8" w:rsidRPr="000C5F9A">
        <w:t xml:space="preserve"> </w:t>
      </w:r>
    </w:p>
    <w:p w14:paraId="5FF4EABF" w14:textId="77777777" w:rsidR="00C640F3" w:rsidRPr="000C5F9A" w:rsidRDefault="003A2CF8" w:rsidP="00C640F3">
      <w:pPr>
        <w:pStyle w:val="ConsigneRedaction"/>
        <w:jc w:val="center"/>
        <w:rPr>
          <w:b/>
        </w:rPr>
      </w:pPr>
      <w:r w:rsidRPr="000C5F9A">
        <w:rPr/>
        <w:t>[</w:t>
      </w:r>
      <w:r w:rsidRPr="000C5F9A">
        <w:rPr>
          <w:i/>
        </w:rPr>
        <w:t xml:space="preserve">Si personne </w:t>
      </w:r>
      <w:r w:rsidR="00C640F3" w:rsidRPr="000C5F9A">
        <w:rPr>
          <w:i/>
        </w:rPr>
        <w:t>morale</w:t>
      </w:r>
      <w:r w:rsidRPr="000C5F9A">
        <w:rPr/>
        <w:t>]</w:t>
      </w:r>
    </w:p>
    <w:p w14:paraId="5EBCF6A8" w14:textId="77777777" w:rsidR="00DB05D9" w:rsidRPr="000C5F9A" w:rsidRDefault="003A2CF8" w:rsidP="007B458A">
      <w:r w:rsidRPr="000C5F9A">
        <w:rPr>
          <w:b/>
        </w:rPr>
        <w:t>La société</w:t>
      </w:r>
      <w:r w:rsidRPr="000C5F9A">
        <w:t xml:space="preserve"> </w:t>
      </w:r>
      <w:sdt>
        <w:sdtPr>
          <w:alias w:val="raison sociale"/>
          <w:tag w:val="gd_cm_raison_sociale"/>
          <w:id w:val="90014"/>
          <w:lock w:val="sdtLocked"/>
          <w:text/>
        </w:sdtPr>
        <w:sdtContent>
          <w:r>
            <w:rPr>
              <w:i/>
            </w:rPr>
            <w:t xml:space="preserve">[raison sociale]</w:t>
          </w:r>
        </w:sdtContent>
      </w:sdt>
      <w:r w:rsidRPr="000C5F9A">
        <w:t xml:space="preserve">, </w:t>
      </w:r>
      <w:sdt>
        <w:sdtPr>
          <w:alias w:val="forme sociale"/>
          <w:tag w:val="gd_cm_forme_sociale"/>
          <w:id w:val="90013"/>
          <w:lock w:val="sdtLocked"/>
          <w:text/>
        </w:sdtPr>
        <w:sdtContent>
          <w:r>
            <w:rPr>
              <w:i/>
            </w:rPr>
            <w:t xml:space="preserve">[forme sociale]</w:t>
          </w:r>
        </w:sdtContent>
      </w:sdt>
      <w:r w:rsidRPr="000C5F9A">
        <w:t xml:space="preserve">, au capital social de </w:t>
      </w:r>
      <w:sdt>
        <w:sdtPr>
          <w:alias w:val="montant"/>
          <w:tag w:val="gd_cm_montant"/>
          <w:id w:val="90012"/>
          <w:lock w:val="sdtLocked"/>
          <w:text/>
        </w:sdtPr>
        <w:sdtContent>
          <w:r>
            <w:rPr>
              <w:i/>
            </w:rPr>
            <w:t xml:space="preserve">[montant</w:t>
          </w:r>
          <w:r>
            <w:rPr>
              <w:i/>
            </w:rPr>
            <w:t xml:space="preserve">]</w:t>
          </w:r>
        </w:sdtContent>
      </w:sdt>
      <w:r w:rsidRPr="000C5F9A">
        <w:t xml:space="preserve">, immatriculée au Registre du Commerce et des Sociétés de </w:t>
      </w:r>
      <w:sdt>
        <w:sdtPr>
          <w:alias w:val="ville"/>
          <w:tag w:val="gd_cm_ville"/>
          <w:id w:val="90011"/>
          <w:lock w:val="sdtLocked"/>
          <w:text/>
        </w:sdtPr>
        <w:sdtContent>
          <w:r>
            <w:rPr>
              <w:i/>
            </w:rPr>
            <w:t xml:space="preserve">[ville]</w:t>
          </w:r>
        </w:sdtContent>
      </w:sdt>
      <w:r w:rsidRPr="000C5F9A">
        <w:t xml:space="preserve"> sous le numéro </w:t>
      </w:r>
      <w:sdt>
        <w:sdtPr>
          <w:alias w:val="…"/>
          <w:tag w:val="gd_cm_"/>
          <w:id w:val="90010"/>
          <w:lock w:val="sdtLocked"/>
          <w:text/>
        </w:sdtPr>
        <w:sdtContent>
          <w:r>
            <w:rPr>
              <w:i/>
            </w:rPr>
            <w:t xml:space="preserve">[…]</w:t>
          </w:r>
        </w:sdtContent>
      </w:sdt>
      <w:r w:rsidRPr="000C5F9A">
        <w:t xml:space="preserve">, dont le siège social est sis </w:t>
      </w:r>
      <w:sdt>
        <w:sdtPr>
          <w:alias w:val="adresse"/>
          <w:tag w:val="gd_cm_adresse"/>
          <w:id w:val="90009"/>
          <w:lock w:val="sdtLocked"/>
          <w:text/>
        </w:sdtPr>
        <w:sdtContent>
          <w:r>
            <w:rPr>
              <w:i/>
            </w:rPr>
            <w:t xml:space="preserve">[adresse</w:t>
          </w:r>
          <w:r>
            <w:rPr>
              <w:i/>
            </w:rPr>
            <w:t xml:space="preserve">]</w:t>
          </w:r>
        </w:sdtContent>
      </w:sdt>
      <w:r w:rsidRPr="000C5F9A">
        <w:t>, agissant poursuites et diligences de ses représentants légaux domiciliés, en cette qualité, audit siège</w:t>
      </w:r>
    </w:p>
    <w:p w14:paraId="0B450C08" w14:textId="59733444" w:rsidR="00C640F3" w:rsidRPr="000C5F9A" w:rsidRDefault="00C640F3" w:rsidP="007B458A">
      <w:r w:rsidRPr="000C5F9A">
        <w:rPr>
          <w:b/>
          <w:u w:val="single"/>
        </w:rPr>
        <w:t>Ayant pour avocat</w:t>
      </w:r>
      <w:r w:rsidR="00F706BA">
        <w:rPr>
          <w:b/>
          <w:u w:val="single"/>
        </w:rPr>
        <w:t> :</w:t>
      </w:r>
    </w:p>
    <w:p w14:paraId="4710B341" w14:textId="77777777" w:rsidR="003A2CF8" w:rsidRPr="000C5F9A" w:rsidRDefault="00C640F3" w:rsidP="007B458A">
      <w:pPr>
        <w:rPr>
          <w:i/>
        </w:rPr>
      </w:pPr>
      <w:r w:rsidRPr="000C5F9A">
        <w:rPr>
          <w:b/>
        </w:rPr>
        <w:t xml:space="preserve">Maître </w:t>
      </w:r>
      <w:sdt>
        <w:sdtPr>
          <w:alias w:val="nom, prénom"/>
          <w:tag w:val="gd_cm_nom_prenom"/>
          <w:id w:val="90017"/>
          <w:lock w:val="sdtLocked"/>
          <w:text/>
        </w:sdtPr>
        <w:sdtContent>
          <w:r>
            <w:rPr>
              <w:i/>
            </w:rPr>
            <w:t xml:space="preserve">[nom, prénom]</w:t>
          </w:r>
        </w:sdtContent>
      </w:sdt>
      <w:r w:rsidRPr="000C5F9A">
        <w:t xml:space="preserve">, </w:t>
      </w:r>
      <w:proofErr w:type="gramStart"/>
      <w:r w:rsidRPr="000C5F9A">
        <w:t>Avocat</w:t>
      </w:r>
      <w:proofErr w:type="gramEnd"/>
      <w:r w:rsidRPr="000C5F9A">
        <w:t xml:space="preserve"> inscrit au Barreau de </w:t>
      </w:r>
      <w:sdt>
        <w:sdtPr>
          <w:alias w:val="ville"/>
          <w:tag w:val="gd_cm_ville"/>
          <w:id w:val="90016"/>
          <w:lock w:val="sdtLocked"/>
          <w:text/>
        </w:sdtPr>
        <w:sdtContent>
          <w:r>
            <w:rPr>
              <w:i/>
            </w:rPr>
            <w:t xml:space="preserve">[ville]</w:t>
          </w:r>
        </w:sdtContent>
      </w:sdt>
      <w:r w:rsidRPr="000C5F9A">
        <w:t xml:space="preserve">, y demeurant </w:t>
      </w:r>
      <w:sdt>
        <w:sdtPr>
          <w:alias w:val="adresse"/>
          <w:tag w:val="gd_cm_adresse"/>
          <w:id w:val="90015"/>
          <w:lock w:val="sdtLocked"/>
          <w:text/>
        </w:sdtPr>
        <w:sdtContent>
          <w:r>
            <w:rPr>
              <w:i/>
            </w:rPr>
            <w:t xml:space="preserve">[adresse]</w:t>
          </w:r>
        </w:sdtContent>
      </w:sdt>
    </w:p>
    <w:p w14:paraId="7BE38415" w14:textId="14944D43" w:rsidR="00C640F3" w:rsidRPr="000C5F9A" w:rsidRDefault="00272756" w:rsidP="007B458A">
      <w:r w:rsidRPr="000C5F9A">
        <w:t>Au c</w:t>
      </w:r>
      <w:r w:rsidR="00D16A3F" w:rsidRPr="000C5F9A">
        <w:t xml:space="preserve">abinet duquel il est fait élection de domicile et qui </w:t>
      </w:r>
      <w:r w:rsidR="00C640F3" w:rsidRPr="000C5F9A">
        <w:t>se constitue sur la présente assignation et ses suites</w:t>
      </w:r>
    </w:p>
    <w:p w14:paraId="0D70D38C" w14:textId="571D344B" w:rsidR="007B458A" w:rsidRPr="000C5F9A" w:rsidRDefault="007B458A" w:rsidP="007B458A">
      <w:pPr>
        <w:pStyle w:val="Titre2"/>
      </w:pPr>
      <w:r w:rsidRPr="000C5F9A">
        <w:t xml:space="preserve">J'AI </w:t>
      </w:r>
      <w:r w:rsidR="002A27F9" w:rsidRPr="002A27F9">
        <w:t>COMMISSAIRE DE JUSTICE</w:t>
      </w:r>
      <w:r w:rsidRPr="000C5F9A">
        <w:t xml:space="preserve"> SOUSSIGN</w:t>
      </w:r>
      <w:r w:rsidR="006F7535" w:rsidRPr="000C5F9A">
        <w:t>É :</w:t>
      </w:r>
    </w:p>
    <w:p w14:paraId="069D0C8D" w14:textId="77777777" w:rsidR="00AF0331" w:rsidRPr="000C5F9A" w:rsidRDefault="00AF0331" w:rsidP="007B458A">
      <w:pPr>
        <w:pStyle w:val="Titre2"/>
        <w:rPr>
          <w:b/>
        </w:rPr>
      </w:pPr>
      <w:r w:rsidRPr="000C5F9A">
        <w:rPr/>
        <w:t>DONNÉ ASSIGNATION À</w:t>
      </w:r>
      <w:r w:rsidRPr="000C5F9A">
        <w:rPr/>
        <w:t> :</w:t>
      </w:r>
    </w:p>
    <w:p w14:paraId="21EB363B" w14:textId="77777777" w:rsidR="00AF0331" w:rsidRPr="000C5F9A" w:rsidRDefault="00AF0331" w:rsidP="00AF0331">
      <w:pPr>
        <w:pStyle w:val="ConsigneRedaction"/>
        <w:jc w:val="center"/>
        <w:rPr>
          <w:b/>
        </w:rPr>
      </w:pPr>
      <w:r w:rsidRPr="000C5F9A">
        <w:rPr/>
        <w:t>[</w:t>
      </w:r>
      <w:r w:rsidRPr="000C5F9A">
        <w:rPr>
          <w:i/>
        </w:rPr>
        <w:t>Si personne physique</w:t>
      </w:r>
      <w:r w:rsidRPr="000C5F9A">
        <w:rPr/>
        <w:t>]</w:t>
      </w:r>
    </w:p>
    <w:p w14:paraId="409843A4" w14:textId="77777777" w:rsidR="00846DDB" w:rsidRPr="000C5F9A" w:rsidRDefault="00846DDB" w:rsidP="00846DDB">
      <w:r w:rsidRPr="000C5F9A">
        <w:rPr>
          <w:b/>
        </w:rPr>
        <w:t xml:space="preserve">Monsieur ou Madame </w:t>
      </w:r>
      <w:sdt>
        <w:sdtPr>
          <w:alias w:val="nom, prénom"/>
          <w:tag w:val="gd_cm_nom_prenom"/>
          <w:id w:val="90023"/>
          <w:lock w:val="sdtLocked"/>
          <w:text/>
        </w:sdtPr>
        <w:sdtContent>
          <w:r>
            <w:rPr>
              <w:i/>
            </w:rPr>
            <w:t xml:space="preserve">[nom, prénom]</w:t>
          </w:r>
        </w:sdtContent>
      </w:sdt>
      <w:r w:rsidRPr="000C5F9A">
        <w:t xml:space="preserve">, né le </w:t>
      </w:r>
      <w:sdt>
        <w:sdtPr>
          <w:alias w:val="date"/>
          <w:tag w:val="gd_cm_date"/>
          <w:id w:val="90022"/>
          <w:lock w:val="sdtLocked"/>
          <w:text/>
        </w:sdtPr>
        <w:sdtContent>
          <w:r>
            <w:rPr>
              <w:i/>
            </w:rPr>
            <w:t xml:space="preserve">[date]</w:t>
          </w:r>
        </w:sdtContent>
      </w:sdt>
      <w:r w:rsidRPr="000C5F9A">
        <w:t xml:space="preserve">, à </w:t>
      </w:r>
      <w:sdt>
        <w:sdtPr>
          <w:alias w:val="ville de naissance"/>
          <w:tag w:val="gd_cm_ville_de_naissance"/>
          <w:id w:val="90021"/>
          <w:lock w:val="sdtLocked"/>
          <w:text/>
        </w:sdtPr>
        <w:sdtContent>
          <w:r>
            <w:rPr>
              <w:i/>
            </w:rPr>
            <w:t xml:space="preserve">[ville de naissance]</w:t>
          </w:r>
        </w:sdtContent>
      </w:sdt>
      <w:r w:rsidRPr="000C5F9A">
        <w:t xml:space="preserve">, de nationalité </w:t>
      </w:r>
      <w:sdt>
        <w:sdtPr>
          <w:alias w:val="pays"/>
          <w:tag w:val="gd_cm_pays"/>
          <w:id w:val="90020"/>
          <w:lock w:val="sdtLocked"/>
          <w:text/>
        </w:sdtPr>
        <w:sdtContent>
          <w:r>
            <w:rPr>
              <w:i/>
            </w:rPr>
            <w:t xml:space="preserve">[pays]</w:t>
          </w:r>
        </w:sdtContent>
      </w:sdt>
      <w:r w:rsidRPr="000C5F9A">
        <w:t xml:space="preserve">, de profession </w:t>
      </w:r>
      <w:sdt>
        <w:sdtPr>
          <w:alias w:val="profession"/>
          <w:tag w:val="gd_cm_profession"/>
          <w:id w:val="90019"/>
          <w:lock w:val="sdtLocked"/>
          <w:text/>
        </w:sdtPr>
        <w:sdtContent>
          <w:r>
            <w:rPr>
              <w:i/>
            </w:rPr>
            <w:t xml:space="preserve">[profession]</w:t>
          </w:r>
        </w:sdtContent>
      </w:sdt>
      <w:r w:rsidRPr="000C5F9A">
        <w:t xml:space="preserve">, demeurant à </w:t>
      </w:r>
      <w:sdt>
        <w:sdtPr>
          <w:alias w:val="adresse"/>
          <w:tag w:val="gd_cm_adresse"/>
          <w:id w:val="90018"/>
          <w:lock w:val="sdtLocked"/>
          <w:text/>
        </w:sdtPr>
        <w:sdtContent>
          <w:r>
            <w:rPr>
              <w:i/>
            </w:rPr>
            <w:t xml:space="preserve">[adresse]</w:t>
          </w:r>
        </w:sdtContent>
      </w:sdt>
      <w:r w:rsidRPr="000C5F9A">
        <w:t xml:space="preserve"> </w:t>
      </w:r>
    </w:p>
    <w:p w14:paraId="13263CD1" w14:textId="77777777" w:rsidR="00AF0331" w:rsidRPr="000C5F9A" w:rsidRDefault="00AF0331" w:rsidP="00AF0331">
      <w:r w:rsidRPr="000C5F9A">
        <w:t>Où étant et parlant à :</w:t>
      </w:r>
    </w:p>
    <w:p w14:paraId="2D1EC77A" w14:textId="77777777" w:rsidR="00AF0331" w:rsidRPr="000C5F9A" w:rsidRDefault="00AF0331" w:rsidP="00AF0331">
      <w:pPr>
        <w:pStyle w:val="ConsigneRedaction"/>
        <w:jc w:val="center"/>
        <w:rPr>
          <w:b/>
        </w:rPr>
      </w:pPr>
      <w:r w:rsidRPr="000C5F9A">
        <w:rPr/>
        <w:t>[</w:t>
      </w:r>
      <w:r w:rsidRPr="000C5F9A">
        <w:rPr>
          <w:i/>
        </w:rPr>
        <w:t>Si personne morale</w:t>
      </w:r>
      <w:r w:rsidRPr="000C5F9A">
        <w:rPr/>
        <w:t>]</w:t>
      </w:r>
    </w:p>
    <w:p w14:paraId="239C51E8" w14:textId="0F34CA14" w:rsidR="00846DDB" w:rsidRPr="000C5F9A" w:rsidRDefault="00846DDB" w:rsidP="00846DDB">
      <w:r w:rsidRPr="000C5F9A">
        <w:rPr>
          <w:b/>
        </w:rPr>
        <w:t>La société</w:t>
      </w:r>
      <w:r w:rsidRPr="000C5F9A">
        <w:t xml:space="preserve"> </w:t>
      </w:r>
      <w:sdt>
        <w:sdtPr>
          <w:alias w:val="raison sociale"/>
          <w:tag w:val="gd_cm_raison_sociale"/>
          <w:id w:val="90029"/>
          <w:lock w:val="sdtLocked"/>
          <w:text/>
        </w:sdtPr>
        <w:sdtContent>
          <w:r>
            <w:rPr>
              <w:i/>
            </w:rPr>
            <w:t xml:space="preserve">[raison sociale]</w:t>
          </w:r>
        </w:sdtContent>
      </w:sdt>
      <w:r w:rsidRPr="000C5F9A">
        <w:t xml:space="preserve">, </w:t>
      </w:r>
      <w:sdt>
        <w:sdtPr>
          <w:alias w:val="forme sociale"/>
          <w:tag w:val="gd_cm_forme_sociale"/>
          <w:id w:val="90028"/>
          <w:lock w:val="sdtLocked"/>
          <w:text/>
        </w:sdtPr>
        <w:sdtContent>
          <w:r>
            <w:rPr>
              <w:i/>
            </w:rPr>
            <w:t xml:space="preserve">[forme sociale]</w:t>
          </w:r>
        </w:sdtContent>
      </w:sdt>
      <w:r w:rsidRPr="000C5F9A">
        <w:t xml:space="preserve">, au capital social de </w:t>
      </w:r>
      <w:sdt>
        <w:sdtPr>
          <w:alias w:val="montant"/>
          <w:tag w:val="gd_cm_montant"/>
          <w:id w:val="90027"/>
          <w:lock w:val="sdtLocked"/>
          <w:text/>
        </w:sdtPr>
        <w:sdtContent>
          <w:r>
            <w:rPr>
              <w:i/>
            </w:rPr>
            <w:t xml:space="preserve">[montant]</w:t>
          </w:r>
        </w:sdtContent>
      </w:sdt>
      <w:r w:rsidRPr="000C5F9A">
        <w:t xml:space="preserve">, immatriculée au Registre du Commerce et des Sociétés de </w:t>
      </w:r>
      <w:sdt>
        <w:sdtPr>
          <w:alias w:val="ville"/>
          <w:tag w:val="gd_cm_ville"/>
          <w:id w:val="90026"/>
          <w:lock w:val="sdtLocked"/>
          <w:text/>
        </w:sdtPr>
        <w:sdtContent>
          <w:r>
            <w:rPr>
              <w:i/>
            </w:rPr>
            <w:t xml:space="preserve">[ville]</w:t>
          </w:r>
        </w:sdtContent>
      </w:sdt>
      <w:r w:rsidRPr="000C5F9A">
        <w:t xml:space="preserve"> sous le numéro </w:t>
      </w:r>
      <w:sdt>
        <w:sdtPr>
          <w:alias w:val="…"/>
          <w:tag w:val="gd_cm_"/>
          <w:id w:val="90025"/>
          <w:lock w:val="sdtLocked"/>
          <w:text/>
        </w:sdtPr>
        <w:sdtContent>
          <w:r>
            <w:rPr>
              <w:i/>
            </w:rPr>
            <w:t xml:space="preserve">[…]</w:t>
          </w:r>
        </w:sdtContent>
      </w:sdt>
      <w:r w:rsidRPr="000C5F9A">
        <w:t xml:space="preserve">, dont le siège social est sis </w:t>
      </w:r>
      <w:sdt>
        <w:sdtPr>
          <w:alias w:val="adresse"/>
          <w:tag w:val="gd_cm_adresse"/>
          <w:id w:val="90024"/>
          <w:lock w:val="sdtLocked"/>
          <w:text/>
        </w:sdtPr>
        <w:sdtContent>
          <w:r>
            <w:rPr>
              <w:i/>
            </w:rPr>
            <w:t xml:space="preserve">[adresse]</w:t>
          </w:r>
        </w:sdtContent>
      </w:sdt>
      <w:r w:rsidRPr="000C5F9A">
        <w:t xml:space="preserve">, </w:t>
      </w:r>
      <w:r w:rsidR="00FC0582" w:rsidRPr="000C5F9A">
        <w:t>prise en la personne de son représentant légal domicilié</w:t>
      </w:r>
      <w:r w:rsidRPr="000C5F9A">
        <w:t>, en cette qualité, audit siège</w:t>
      </w:r>
    </w:p>
    <w:p w14:paraId="1F0BE15E" w14:textId="77777777" w:rsidR="00AF0331" w:rsidRPr="000C5F9A" w:rsidRDefault="00AF0331" w:rsidP="00AF0331">
      <w:r w:rsidRPr="000C5F9A">
        <w:t>Où étant et parlant à :</w:t>
      </w:r>
    </w:p>
    <w:p w14:paraId="19A34A5D" w14:textId="77777777" w:rsidR="00AF0331" w:rsidRPr="000C5F9A" w:rsidRDefault="00AF0331" w:rsidP="007B458A">
      <w:pPr>
        <w:pStyle w:val="Titre2"/>
        <w:rPr>
          <w:b/>
          <w:u w:val="single"/>
        </w:rPr>
      </w:pPr>
      <w:r w:rsidRPr="000C5F9A">
        <w:rPr/>
        <w:t>D’AVOIR À COMPARAÎTRE :</w:t>
      </w:r>
    </w:p>
    <w:p w14:paraId="749CA8EA" w14:textId="77777777" w:rsidR="00846DDB" w:rsidRPr="000C5F9A" w:rsidRDefault="00846DDB" w:rsidP="00846DDB">
      <w:pPr>
        <w:jc w:val="center"/>
        <w:rPr>
          <w:b/>
        </w:rPr>
      </w:pPr>
      <w:r w:rsidRPr="000C5F9A">
        <w:rPr>
          <w:b/>
        </w:rPr>
        <w:t xml:space="preserve">Le </w:t>
      </w:r>
      <w:sdt>
        <w:sdtPr>
          <w:alias w:val="date"/>
          <w:tag w:val="gd_cm_date"/>
          <w:id w:val="90031"/>
          <w:lock w:val="sdtLocked"/>
          <w:text/>
        </w:sdtPr>
        <w:sdtContent>
          <w:r>
            <w:rPr>
              <w:b/>
              <w:i/>
            </w:rPr>
            <w:t xml:space="preserve">[date]</w:t>
          </w:r>
        </w:sdtContent>
      </w:sdt>
      <w:r w:rsidRPr="000C5F9A">
        <w:rPr>
          <w:b/>
        </w:rPr>
        <w:t xml:space="preserve"> à </w:t>
      </w:r>
      <w:sdt>
        <w:sdtPr>
          <w:alias w:val="heures"/>
          <w:tag w:val="gd_cm_heures"/>
          <w:id w:val="90030"/>
          <w:lock w:val="sdtLocked"/>
          <w:text/>
        </w:sdtPr>
        <w:sdtContent>
          <w:r>
            <w:rPr>
              <w:b/>
              <w:i/>
            </w:rPr>
            <w:t xml:space="preserve">[heures]</w:t>
          </w:r>
        </w:sdtContent>
      </w:sdt>
    </w:p>
    <w:p w14:paraId="444A19BF" w14:textId="538194F4" w:rsidR="007B458A" w:rsidRPr="000C5F9A" w:rsidRDefault="00AF0331" w:rsidP="008E7D22">
      <w:pPr>
        <w:jc w:val="center"/>
        <w:rPr>
          <w:b/>
        </w:rPr>
      </w:pPr>
      <w:r w:rsidRPr="000C5F9A">
        <w:rPr>
          <w:b/>
        </w:rPr>
        <w:t xml:space="preserve">Par-devant le </w:t>
      </w:r>
      <w:r w:rsidR="002B5278">
        <w:rPr>
          <w:b/>
        </w:rPr>
        <w:t xml:space="preserve">Président près le </w:t>
      </w:r>
      <w:r w:rsidRPr="000C5F9A">
        <w:rPr>
          <w:b/>
        </w:rPr>
        <w:t xml:space="preserve">Tribunal </w:t>
      </w:r>
      <w:r w:rsidR="00F00216" w:rsidRPr="000C5F9A">
        <w:rPr>
          <w:b/>
        </w:rPr>
        <w:t>judiciaire</w:t>
      </w:r>
      <w:r w:rsidRPr="000C5F9A">
        <w:rPr>
          <w:b/>
        </w:rPr>
        <w:t xml:space="preserve"> de </w:t>
      </w:r>
      <w:sdt>
        <w:sdtPr>
          <w:alias w:val="ville"/>
          <w:tag w:val="gd_cm_ville"/>
          <w:id w:val="90035"/>
          <w:lock w:val="sdtLocked"/>
          <w:text/>
        </w:sdtPr>
        <w:sdtContent>
          <w:r>
            <w:rPr>
              <w:b/>
              <w:i/>
            </w:rPr>
            <w:t xml:space="preserve">[ville]</w:t>
          </w:r>
        </w:sdtContent>
      </w:sdt>
      <w:r w:rsidRPr="000C5F9A">
        <w:rPr>
          <w:b/>
        </w:rPr>
        <w:t xml:space="preserve">, </w:t>
      </w:r>
      <w:sdt>
        <w:sdtPr>
          <w:alias w:val="chambre"/>
          <w:tag w:val="gd_cm_chambre"/>
          <w:id w:val="90034"/>
          <w:lock w:val="sdtLocked"/>
          <w:text/>
        </w:sdtPr>
        <w:sdtContent>
          <w:r>
            <w:rPr>
              <w:b/>
              <w:i/>
            </w:rPr>
            <w:t xml:space="preserve">[chambre]</w:t>
          </w:r>
        </w:sdtContent>
      </w:sdt>
      <w:r w:rsidR="00F00216" w:rsidRPr="000C5F9A">
        <w:rPr>
          <w:b/>
        </w:rPr>
        <w:t xml:space="preserve">, </w:t>
      </w:r>
      <w:r w:rsidR="002B5278">
        <w:rPr>
          <w:b/>
        </w:rPr>
        <w:t>tenant l’audience des référés</w:t>
      </w:r>
      <w:r w:rsidR="00EF7135" w:rsidRPr="000C5F9A">
        <w:rPr>
          <w:b/>
        </w:rPr>
        <w:t xml:space="preserve"> </w:t>
      </w:r>
      <w:r w:rsidR="00EF4C85">
        <w:rPr>
          <w:b/>
        </w:rPr>
        <w:t>en la salle ordinaire du</w:t>
      </w:r>
      <w:r w:rsidR="00EF7135" w:rsidRPr="000C5F9A">
        <w:rPr>
          <w:b/>
        </w:rPr>
        <w:t xml:space="preserve"> P</w:t>
      </w:r>
      <w:r w:rsidR="00F00216" w:rsidRPr="000C5F9A">
        <w:rPr>
          <w:b/>
        </w:rPr>
        <w:t xml:space="preserve">alais de justice de </w:t>
      </w:r>
      <w:sdt>
        <w:sdtPr>
          <w:alias w:val="ville"/>
          <w:tag w:val="gd_cm_ville"/>
          <w:id w:val="90033"/>
          <w:lock w:val="sdtLocked"/>
          <w:text/>
        </w:sdtPr>
        <w:sdtContent>
          <w:r>
            <w:rPr>
              <w:b/>
              <w:i/>
            </w:rPr>
            <w:t xml:space="preserve">[ville]</w:t>
          </w:r>
        </w:sdtContent>
      </w:sdt>
      <w:r w:rsidR="00F00216" w:rsidRPr="000C5F9A">
        <w:rPr>
          <w:b/>
        </w:rPr>
        <w:t xml:space="preserve">, sis </w:t>
      </w:r>
      <w:sdt>
        <w:sdtPr>
          <w:alias w:val="adresse"/>
          <w:tag w:val="gd_cm_adresse"/>
          <w:id w:val="90032"/>
          <w:lock w:val="sdtLocked"/>
          <w:text/>
        </w:sdtPr>
        <w:sdtContent>
          <w:r>
            <w:rPr>
              <w:b/>
              <w:i/>
            </w:rPr>
            <w:t xml:space="preserve">[adresse]</w:t>
          </w:r>
        </w:sdtContent>
      </w:sdt>
    </w:p>
    <w:p w14:paraId="3E4F129C" w14:textId="77777777" w:rsidR="00C26FFC" w:rsidRPr="000C5F9A" w:rsidRDefault="00C26FFC" w:rsidP="007B458A">
      <w:pPr>
        <w:pStyle w:val="Titre2"/>
        <w:rPr>
          <w:b/>
          <w:u w:val="single"/>
        </w:rPr>
      </w:pPr>
      <w:r w:rsidRPr="000C5F9A">
        <w:rPr/>
        <w:t>ET L’INFORME :</w:t>
      </w:r>
    </w:p>
    <w:p w14:paraId="10A0FA25" w14:textId="77777777" w:rsidR="00C26FFC" w:rsidRPr="000C5F9A" w:rsidRDefault="00C26FFC" w:rsidP="007B458A">
      <w:r w:rsidRPr="000C5F9A">
        <w:t>Qu’un procès lui est intenté pour les raisons exposées ci-après.</w:t>
      </w:r>
    </w:p>
    <w:p w14:paraId="043941A3" w14:textId="23A79180" w:rsidR="00CD4CD1" w:rsidRDefault="00CD4CD1" w:rsidP="00CD4CD1">
      <w:pPr>
        <w:shd w:val="clear" w:color="auto" w:fill="FFFFFF" w:themeFill="background1"/>
      </w:pPr>
      <w:r w:rsidRPr="00CD4CD1">
        <w:t xml:space="preserve">Que, en application </w:t>
      </w:r>
      <w:r w:rsidR="00474E2E">
        <w:t>des articles 753 et</w:t>
      </w:r>
      <w:r w:rsidR="00C102F9">
        <w:t xml:space="preserve"> 762</w:t>
      </w:r>
      <w:r w:rsidRPr="00CD4CD1">
        <w:t xml:space="preserve"> du Code de procédure civile il est tenu :</w:t>
      </w:r>
    </w:p>
    <w:p w14:paraId="2397AFD5" w14:textId="4D62B036" w:rsidR="00CD4CD1" w:rsidRDefault="00CD4CD1" w:rsidP="00CD4CD1">
      <w:pPr>
        <w:shd w:val="clear" w:color="auto" w:fill="FFFFFF" w:themeFill="background1"/>
      </w:pPr>
      <w:r>
        <w:sym w:font="Wingdings" w:char="F0E8"/>
      </w:r>
      <w:r w:rsidRPr="00CD4CD1">
        <w:t>Soit de se présenter à cette audience, seul ou assisté de l’une des personnes suivantes :</w:t>
      </w:r>
    </w:p>
    <w:p w14:paraId="77A4A344" w14:textId="02184DE9" w:rsidR="00CD4CD1" w:rsidRDefault="00CD4CD1" w:rsidP="00CD4CD1">
      <w:pPr>
        <w:pStyle w:val="Paragraphedeliste"/>
        <w:numPr>
          <w:ilvl w:val="0"/>
          <w:numId w:val="16"/>
        </w:numPr>
        <w:shd w:val="clear" w:color="auto" w:fill="FFFFFF" w:themeFill="background1"/>
      </w:pPr>
      <w:r>
        <w:t>Un avocat</w:t>
      </w:r>
    </w:p>
    <w:p w14:paraId="67C23F84" w14:textId="77777777" w:rsidR="00CD4CD1" w:rsidRDefault="00CD4CD1" w:rsidP="00CD4CD1">
      <w:pPr>
        <w:pStyle w:val="Paragraphedeliste"/>
        <w:numPr>
          <w:ilvl w:val="0"/>
          <w:numId w:val="16"/>
        </w:numPr>
        <w:shd w:val="clear" w:color="auto" w:fill="FFFFFF" w:themeFill="background1"/>
      </w:pPr>
      <w:r w:rsidRPr="00CD4CD1">
        <w:t>Le conjoint ;</w:t>
      </w:r>
    </w:p>
    <w:p w14:paraId="76DFE710" w14:textId="77777777" w:rsidR="00CD4CD1" w:rsidRDefault="00CD4CD1" w:rsidP="00CD4CD1">
      <w:pPr>
        <w:pStyle w:val="Paragraphedeliste"/>
        <w:numPr>
          <w:ilvl w:val="0"/>
          <w:numId w:val="16"/>
        </w:numPr>
        <w:shd w:val="clear" w:color="auto" w:fill="FFFFFF" w:themeFill="background1"/>
      </w:pPr>
      <w:r w:rsidRPr="00CD4CD1">
        <w:t>Le concubin ;</w:t>
      </w:r>
    </w:p>
    <w:p w14:paraId="5D23965A" w14:textId="77777777" w:rsidR="00CD4CD1" w:rsidRDefault="00CD4CD1" w:rsidP="00CD4CD1">
      <w:pPr>
        <w:pStyle w:val="Paragraphedeliste"/>
        <w:numPr>
          <w:ilvl w:val="0"/>
          <w:numId w:val="16"/>
        </w:numPr>
        <w:shd w:val="clear" w:color="auto" w:fill="FFFFFF" w:themeFill="background1"/>
      </w:pPr>
      <w:r w:rsidRPr="00CD4CD1">
        <w:t>La personne avec laquelle il a conclu un pacte civil de solidarité ;</w:t>
      </w:r>
    </w:p>
    <w:p w14:paraId="0BFB17F5" w14:textId="77777777" w:rsidR="00CD4CD1" w:rsidRDefault="00CD4CD1" w:rsidP="00CD4CD1">
      <w:pPr>
        <w:pStyle w:val="Paragraphedeliste"/>
        <w:numPr>
          <w:ilvl w:val="0"/>
          <w:numId w:val="16"/>
        </w:numPr>
        <w:shd w:val="clear" w:color="auto" w:fill="FFFFFF" w:themeFill="background1"/>
      </w:pPr>
      <w:r w:rsidRPr="00CD4CD1">
        <w:t>Un parent ou allié en ligne directe ;</w:t>
      </w:r>
    </w:p>
    <w:p w14:paraId="01EF53A8" w14:textId="77777777" w:rsidR="00CD4CD1" w:rsidRDefault="00CD4CD1" w:rsidP="00CD4CD1">
      <w:pPr>
        <w:pStyle w:val="Paragraphedeliste"/>
        <w:numPr>
          <w:ilvl w:val="0"/>
          <w:numId w:val="16"/>
        </w:numPr>
        <w:shd w:val="clear" w:color="auto" w:fill="FFFFFF" w:themeFill="background1"/>
      </w:pPr>
      <w:r w:rsidRPr="00CD4CD1">
        <w:t>Un parent ou allié en ligne collatérale jusqu’au troisième degré inclus ;</w:t>
      </w:r>
    </w:p>
    <w:p w14:paraId="0C186528" w14:textId="5568F54C" w:rsidR="00CD4CD1" w:rsidRPr="00CD4CD1" w:rsidRDefault="00CD4CD1" w:rsidP="00CD4CD1">
      <w:pPr>
        <w:pStyle w:val="Paragraphedeliste"/>
        <w:numPr>
          <w:ilvl w:val="0"/>
          <w:numId w:val="16"/>
        </w:numPr>
        <w:shd w:val="clear" w:color="auto" w:fill="FFFFFF" w:themeFill="background1"/>
      </w:pPr>
      <w:r w:rsidRPr="00CD4CD1">
        <w:t>Une personne exclusivement attachée à son service personnel ou à son entreprise.</w:t>
      </w:r>
    </w:p>
    <w:p w14:paraId="1EED5825" w14:textId="7168B4FE" w:rsidR="00CD4CD1" w:rsidRDefault="00CD4CD1" w:rsidP="00CD4CD1">
      <w:pPr>
        <w:shd w:val="clear" w:color="auto" w:fill="FFFFFF" w:themeFill="background1"/>
      </w:pPr>
      <w:r>
        <w:sym w:font="Wingdings" w:char="F0E8"/>
      </w:r>
      <w:r w:rsidRPr="00CD4CD1">
        <w:t>Soit de se faire représenter par un avocat, ou par l’une des autres personnes ci-dessus énumérées, à condition qu’elle soit munie d’un pouvoir écrit et établi spécialement pour ce procès.</w:t>
      </w:r>
    </w:p>
    <w:p w14:paraId="125B4827" w14:textId="77777777" w:rsidR="00CD4CD1" w:rsidRDefault="00CD4CD1" w:rsidP="00CD4CD1">
      <w:pPr>
        <w:shd w:val="clear" w:color="auto" w:fill="FFFFFF" w:themeFill="background1"/>
      </w:pPr>
      <w:r w:rsidRPr="00CD4CD1">
        <w:t>Que l’État, les départements, les régions, les communes et les établissements publics peuvent se faire représenter ou assister par un fonctionnaire ou un agent de leur administration.</w:t>
      </w:r>
    </w:p>
    <w:p w14:paraId="52EBC94C" w14:textId="77777777" w:rsidR="00CD4CD1" w:rsidRPr="00CD4CD1" w:rsidRDefault="00CD4CD1" w:rsidP="00CD4CD1">
      <w:pPr>
        <w:shd w:val="clear" w:color="auto" w:fill="FFFFFF" w:themeFill="background1"/>
      </w:pPr>
      <w:r w:rsidRPr="00CD4CD1">
        <w:t>Qu’à défaut de comparaître à cette audience ou à toute autre à laquelle l’examen de cette affaire serait renvoyé, il s’expose à ce qu’un jugement soit rendu contre lui sur les seuls éléments fournis par son adversaire.</w:t>
      </w:r>
    </w:p>
    <w:p w14:paraId="6A06078E" w14:textId="6090AB07" w:rsidR="003216F8" w:rsidRPr="003216F8" w:rsidRDefault="003216F8" w:rsidP="003216F8">
      <w:pPr>
        <w:pBdr>
          <w:top w:val="single" w:sz="4" w:space="1" w:color="auto"/>
          <w:left w:val="single" w:sz="4" w:space="4" w:color="auto"/>
          <w:bottom w:val="single" w:sz="4" w:space="1" w:color="auto"/>
          <w:right w:val="single" w:sz="4" w:space="4" w:color="auto"/>
        </w:pBdr>
        <w:shd w:val="clear" w:color="auto" w:fill="E7E6E6" w:themeFill="background2"/>
        <w:jc w:val="center"/>
        <w:rPr>
          <w:b/>
          <w:bCs/>
          <w:sz w:val="22"/>
          <w:szCs w:val="22"/>
          <w:u w:val="single"/>
        </w:rPr>
      </w:pPr>
      <w:r w:rsidRPr="003216F8">
        <w:rPr>
          <w:b/>
          <w:bCs/>
          <w:sz w:val="22"/>
          <w:szCs w:val="22"/>
          <w:u w:val="single"/>
        </w:rPr>
        <w:t>TRÈS IMPORTANT</w:t>
      </w:r>
    </w:p>
    <w:p w14:paraId="51A4F9D9" w14:textId="0E9EFA64" w:rsidR="00AA4FAD" w:rsidRPr="000C5F9A" w:rsidRDefault="0071532A" w:rsidP="003216F8">
      <w:pPr>
        <w:pBdr>
          <w:top w:val="single" w:sz="4" w:space="1" w:color="auto"/>
          <w:left w:val="single" w:sz="4" w:space="4" w:color="auto"/>
          <w:bottom w:val="single" w:sz="4" w:space="1" w:color="auto"/>
          <w:right w:val="single" w:sz="4" w:space="4" w:color="auto"/>
        </w:pBdr>
        <w:shd w:val="clear" w:color="auto" w:fill="E7E6E6" w:themeFill="background2"/>
        <w:rPr>
          <w:b/>
          <w:sz w:val="22"/>
          <w:szCs w:val="22"/>
          <w:u w:val="single"/>
        </w:rPr>
      </w:pPr>
      <w:r w:rsidRPr="000C5F9A">
        <w:rPr>
          <w:b/>
          <w:szCs w:val="24"/>
          <w:u w:val="single"/>
        </w:rPr>
        <w:t xml:space="preserve">Il est, par ailleurs, </w:t>
      </w:r>
      <w:r w:rsidR="00C102F9">
        <w:rPr>
          <w:b/>
          <w:sz w:val="22"/>
          <w:szCs w:val="22"/>
          <w:u w:val="single"/>
        </w:rPr>
        <w:t>indiqué au défendeur</w:t>
      </w:r>
      <w:r w:rsidR="002A4DCA">
        <w:rPr>
          <w:b/>
          <w:sz w:val="22"/>
          <w:szCs w:val="22"/>
          <w:u w:val="single"/>
        </w:rPr>
        <w:t xml:space="preserve"> la disposition</w:t>
      </w:r>
      <w:r w:rsidR="00AA4FAD" w:rsidRPr="000C5F9A">
        <w:rPr>
          <w:b/>
          <w:sz w:val="22"/>
          <w:szCs w:val="22"/>
          <w:u w:val="single"/>
        </w:rPr>
        <w:t xml:space="preserve"> du Code de procédure civile suivantes :</w:t>
      </w:r>
    </w:p>
    <w:p w14:paraId="04912F9B" w14:textId="52CB8E86" w:rsidR="002A4DCA" w:rsidRPr="002A4DCA" w:rsidRDefault="002A4DCA" w:rsidP="003216F8">
      <w:pPr>
        <w:pBdr>
          <w:top w:val="single" w:sz="4" w:space="1" w:color="auto"/>
          <w:left w:val="single" w:sz="4" w:space="4" w:color="auto"/>
          <w:bottom w:val="single" w:sz="4" w:space="1" w:color="auto"/>
          <w:right w:val="single" w:sz="4" w:space="4" w:color="auto"/>
        </w:pBdr>
        <w:shd w:val="clear" w:color="auto" w:fill="E7E6E6" w:themeFill="background2"/>
        <w:jc w:val="center"/>
        <w:rPr>
          <w:b/>
          <w:sz w:val="22"/>
          <w:szCs w:val="22"/>
          <w:u w:val="single"/>
        </w:rPr>
      </w:pPr>
      <w:r w:rsidRPr="002A4DCA">
        <w:rPr>
          <w:b/>
          <w:sz w:val="22"/>
          <w:szCs w:val="22"/>
          <w:u w:val="single"/>
        </w:rPr>
        <w:t>Article 484</w:t>
      </w:r>
    </w:p>
    <w:p w14:paraId="50DC05F4" w14:textId="77777777" w:rsidR="002A4DCA" w:rsidRPr="002A4DCA" w:rsidRDefault="002A4DCA"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2A4DCA">
        <w:rPr>
          <w:i/>
          <w:sz w:val="22"/>
          <w:szCs w:val="22"/>
        </w:rPr>
        <w:t>L'ordonnance de référé est une décision provisoire rendue à la demande d'une partie, l'autre présente ou appelée, dans les cas où la loi confère à un juge qui n'est pas saisi du principal le pouvoir d'ordonner immédiatement les mesures nécessaires.</w:t>
      </w:r>
    </w:p>
    <w:p w14:paraId="1D9CA242" w14:textId="20A15F66" w:rsidR="002A4DCA" w:rsidRPr="002A4DCA" w:rsidRDefault="002A4DCA" w:rsidP="003216F8">
      <w:pPr>
        <w:pBdr>
          <w:top w:val="single" w:sz="4" w:space="1" w:color="auto"/>
          <w:left w:val="single" w:sz="4" w:space="4" w:color="auto"/>
          <w:bottom w:val="single" w:sz="4" w:space="1" w:color="auto"/>
          <w:right w:val="single" w:sz="4" w:space="4" w:color="auto"/>
        </w:pBdr>
        <w:shd w:val="clear" w:color="auto" w:fill="E7E6E6" w:themeFill="background2"/>
        <w:jc w:val="center"/>
        <w:rPr>
          <w:b/>
          <w:sz w:val="22"/>
          <w:szCs w:val="22"/>
          <w:u w:val="single"/>
        </w:rPr>
      </w:pPr>
      <w:r w:rsidRPr="002A4DCA">
        <w:rPr>
          <w:b/>
          <w:sz w:val="22"/>
          <w:szCs w:val="22"/>
          <w:u w:val="single"/>
        </w:rPr>
        <w:t>Article 486</w:t>
      </w:r>
    </w:p>
    <w:p w14:paraId="1D097A09" w14:textId="77777777" w:rsidR="002A4DCA" w:rsidRPr="002A4DCA" w:rsidRDefault="002A4DCA"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2A4DCA">
        <w:rPr>
          <w:i/>
          <w:sz w:val="22"/>
          <w:szCs w:val="22"/>
        </w:rPr>
        <w:t>Le juge s'assure qu'il s'est écoulé un temps suffisant entre l'assignation et l'audience pour que la partie assignée ait pu préparer sa défense.</w:t>
      </w:r>
    </w:p>
    <w:p w14:paraId="1775EA68" w14:textId="4AEE96B8" w:rsidR="002A4DCA" w:rsidRPr="002A4DCA" w:rsidRDefault="002A4DCA" w:rsidP="003216F8">
      <w:pPr>
        <w:pBdr>
          <w:top w:val="single" w:sz="4" w:space="1" w:color="auto"/>
          <w:left w:val="single" w:sz="4" w:space="4" w:color="auto"/>
          <w:bottom w:val="single" w:sz="4" w:space="1" w:color="auto"/>
          <w:right w:val="single" w:sz="4" w:space="4" w:color="auto"/>
        </w:pBdr>
        <w:shd w:val="clear" w:color="auto" w:fill="E7E6E6" w:themeFill="background2"/>
        <w:jc w:val="center"/>
        <w:rPr>
          <w:b/>
          <w:sz w:val="22"/>
          <w:szCs w:val="22"/>
          <w:u w:val="single"/>
        </w:rPr>
      </w:pPr>
      <w:r w:rsidRPr="002A4DCA">
        <w:rPr>
          <w:b/>
          <w:sz w:val="22"/>
          <w:szCs w:val="22"/>
          <w:u w:val="single"/>
        </w:rPr>
        <w:t>Article 488</w:t>
      </w:r>
    </w:p>
    <w:p w14:paraId="21AE6629" w14:textId="77777777" w:rsidR="002A4DCA" w:rsidRPr="002A4DCA" w:rsidRDefault="002A4DCA"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2A4DCA">
        <w:rPr>
          <w:i/>
          <w:sz w:val="22"/>
          <w:szCs w:val="22"/>
        </w:rPr>
        <w:t>L'ordonnance de référé n'a pas, au principal, l'autorité de la chose jugée.</w:t>
      </w:r>
    </w:p>
    <w:p w14:paraId="4E63E43D" w14:textId="3A91E639" w:rsidR="002A4DCA" w:rsidRPr="002A4DCA" w:rsidRDefault="002A4DCA"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2A4DCA">
        <w:rPr>
          <w:i/>
          <w:sz w:val="22"/>
          <w:szCs w:val="22"/>
        </w:rPr>
        <w:t>Elle ne peut être modifiée ou rapportée en référé qu'en cas de circonstances nouvelles.</w:t>
      </w:r>
    </w:p>
    <w:p w14:paraId="7E7BCFD2" w14:textId="49F0DA82" w:rsidR="00F92DB5" w:rsidRPr="000C5F9A"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jc w:val="center"/>
        <w:rPr>
          <w:b/>
          <w:sz w:val="22"/>
          <w:szCs w:val="22"/>
          <w:u w:val="single"/>
        </w:rPr>
      </w:pPr>
      <w:r>
        <w:rPr>
          <w:b/>
          <w:sz w:val="22"/>
          <w:szCs w:val="22"/>
          <w:u w:val="single"/>
        </w:rPr>
        <w:t>Article 832</w:t>
      </w:r>
    </w:p>
    <w:p w14:paraId="297A314A"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Sans préjudice des dispositions de l'article 68, la demande incidente tendant à l'octroi d'un délai de paiement en application de l'article 1343-5 du code civil peut être formée par courrier remis ou adressé au greffe. Les pièces que la partie souhaite invoquer à l'appui de sa demande sont jointes à son courrier. La demande est communiquée aux autres parties, à l'audience, par le juge, sauf la faculté pour ce dernier de la leur faire notifier par le greffier, accompagnée des pièces jointes, par lettre recommandée avec demande d'avis de réception.</w:t>
      </w:r>
    </w:p>
    <w:p w14:paraId="4C8D727B" w14:textId="51E0EA32" w:rsidR="00AA4FAD" w:rsidRPr="000C5F9A"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L'auteur de cette demande incidente peut ne pas se présenter à l'audience, conformément au second alinéa de l'article 446-1. Dans ce cas, le juge ne fait droit aux demandes présentées contre cette partie que s'il les estime régulières, recevables et bien fondées.</w:t>
      </w:r>
    </w:p>
    <w:p w14:paraId="7D141E02"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b/>
          <w:szCs w:val="24"/>
          <w:u w:val="single"/>
        </w:rPr>
      </w:pPr>
      <w:r w:rsidRPr="00C102F9">
        <w:rPr>
          <w:b/>
          <w:szCs w:val="24"/>
          <w:u w:val="single"/>
        </w:rPr>
        <w:t>Il est encore rappelé la disposition du Code civil suivante :</w:t>
      </w:r>
    </w:p>
    <w:p w14:paraId="58BD4BF4"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jc w:val="center"/>
        <w:rPr>
          <w:b/>
          <w:sz w:val="22"/>
          <w:szCs w:val="22"/>
          <w:u w:val="single"/>
        </w:rPr>
      </w:pPr>
      <w:r w:rsidRPr="00C102F9">
        <w:rPr>
          <w:b/>
          <w:sz w:val="22"/>
          <w:szCs w:val="22"/>
          <w:u w:val="single"/>
        </w:rPr>
        <w:t>Article 1343-5</w:t>
      </w:r>
    </w:p>
    <w:p w14:paraId="32C81120"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Le juge peut, compte tenu de la situation du débiteur et en considération des besoins du créancier, reporter ou échelonner, dans la limite de deux années, le paiement des sommes dues.</w:t>
      </w:r>
    </w:p>
    <w:p w14:paraId="504F006C"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 xml:space="preserve"> Par décision spéciale et motivée, il peut ordonner que </w:t>
      </w:r>
      <w:proofErr w:type="gramStart"/>
      <w:r w:rsidRPr="00C102F9">
        <w:rPr>
          <w:i/>
          <w:sz w:val="22"/>
          <w:szCs w:val="22"/>
        </w:rPr>
        <w:t>les sommes correspondant</w:t>
      </w:r>
      <w:proofErr w:type="gramEnd"/>
      <w:r w:rsidRPr="00C102F9">
        <w:rPr>
          <w:i/>
          <w:sz w:val="22"/>
          <w:szCs w:val="22"/>
        </w:rPr>
        <w:t xml:space="preserve"> aux échéances reportées porteront intérêt à un taux réduit au moins égal au taux légal, ou que les paiements s’imputeront d’abord sur le capital.</w:t>
      </w:r>
    </w:p>
    <w:p w14:paraId="2446B798"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 xml:space="preserve"> Il peut subordonner ces mesures à l’accomplissement par le débiteur d’actes propres à faciliter ou à garantir le paiement de la dette.</w:t>
      </w:r>
    </w:p>
    <w:p w14:paraId="7881EB66"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 xml:space="preserve"> La décision du juge suspend les procédures d’exécution qui auraient été engagées par le créancier. Les majorations d’intérêts ou les pénalités prévues en cas de retard ne sont pas encourues pendant le délai fixé par le juge.</w:t>
      </w:r>
    </w:p>
    <w:p w14:paraId="053517D5" w14:textId="77777777" w:rsidR="00C102F9" w:rsidRP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t xml:space="preserve"> Toute stipulation contraire est réputée non écrite.</w:t>
      </w:r>
    </w:p>
    <w:p w14:paraId="19A0868F" w14:textId="0C642E04" w:rsidR="00C102F9" w:rsidRDefault="00C102F9" w:rsidP="003216F8">
      <w:pPr>
        <w:pBdr>
          <w:top w:val="single" w:sz="4" w:space="1" w:color="auto"/>
          <w:left w:val="single" w:sz="4" w:space="4" w:color="auto"/>
          <w:bottom w:val="single" w:sz="4" w:space="1" w:color="auto"/>
          <w:right w:val="single" w:sz="4" w:space="4" w:color="auto"/>
        </w:pBdr>
        <w:shd w:val="clear" w:color="auto" w:fill="E7E6E6" w:themeFill="background2"/>
        <w:rPr>
          <w:i/>
          <w:sz w:val="22"/>
          <w:szCs w:val="22"/>
        </w:rPr>
      </w:pPr>
      <w:r w:rsidRPr="00C102F9">
        <w:rPr>
          <w:i/>
          <w:sz w:val="22"/>
          <w:szCs w:val="22"/>
        </w:rPr>
        <w:lastRenderedPageBreak/>
        <w:t xml:space="preserve"> Les dispositions du présent article ne sont pas applicables aux dettes d’aliment.</w:t>
      </w:r>
    </w:p>
    <w:p w14:paraId="62DD35B9" w14:textId="77777777" w:rsidR="006C662D" w:rsidRDefault="006C662D" w:rsidP="006C662D">
      <w:pPr>
        <w:shd w:val="clear" w:color="auto" w:fill="FFFFFF" w:themeFill="background1"/>
        <w:jc w:val="center"/>
        <w:rPr>
          <w:b/>
          <w:bCs/>
          <w:i/>
          <w:sz w:val="22"/>
          <w:szCs w:val="22"/>
        </w:rPr>
      </w:pPr>
      <w:r>
        <w:rPr>
          <w:b/>
          <w:bCs/>
          <w:i/>
          <w:sz w:val="22"/>
          <w:szCs w:val="22"/>
        </w:rPr>
        <w:t>[Si demande en justice visant, en matière immobilière, à remettre en cause des droits soumis à publicité foncière]</w:t>
      </w:r>
    </w:p>
    <w:p w14:paraId="79D23D80" w14:textId="77777777" w:rsidR="006C662D" w:rsidRDefault="006C662D" w:rsidP="006C662D">
      <w:pPr>
        <w:shd w:val="clear" w:color="auto" w:fill="FFFFFF" w:themeFill="background1"/>
        <w:rPr>
          <w:iCs/>
          <w:sz w:val="22"/>
          <w:szCs w:val="22"/>
        </w:rPr>
      </w:pPr>
      <w:r>
        <w:rPr>
          <w:iCs/>
          <w:sz w:val="22"/>
          <w:szCs w:val="22"/>
        </w:rPr>
        <w:t xml:space="preserve">Lorsque la demande en justice doit faire l’objet d’une publication, </w:t>
      </w:r>
      <w:r>
        <w:rPr>
          <w:iCs/>
          <w:sz w:val="22"/>
          <w:szCs w:val="22"/>
          <w:u w:val="single"/>
        </w:rPr>
        <w:t>l’article 54, 4°</w:t>
      </w:r>
      <w:r>
        <w:rPr>
          <w:iCs/>
          <w:sz w:val="22"/>
          <w:szCs w:val="22"/>
        </w:rPr>
        <w:t xml:space="preserve"> du Code de procédure civile, exige que soient reproduites les mentions relatives à la désignation des immeubles exigées pour la publication au fichier immobilier qui figurent à </w:t>
      </w:r>
      <w:hyperlink r:id="rId7" w:history="1">
        <w:r>
          <w:rPr>
            <w:rStyle w:val="Lienhypertexte"/>
            <w:iCs/>
            <w:sz w:val="22"/>
            <w:szCs w:val="22"/>
          </w:rPr>
          <w:t>l’article 76</w:t>
        </w:r>
      </w:hyperlink>
      <w:r>
        <w:rPr>
          <w:iCs/>
          <w:sz w:val="22"/>
          <w:szCs w:val="22"/>
        </w:rPr>
        <w:t xml:space="preserve"> du </w:t>
      </w:r>
      <w:hyperlink r:id="rId8" w:history="1">
        <w:r>
          <w:rPr>
            <w:rStyle w:val="Lienhypertexte"/>
            <w:iCs/>
            <w:sz w:val="22"/>
            <w:szCs w:val="22"/>
          </w:rPr>
          <w:t>décret n°55-1350 du 14 octobre 1955</w:t>
        </w:r>
      </w:hyperlink>
      <w:r>
        <w:rPr>
          <w:iCs/>
          <w:sz w:val="22"/>
          <w:szCs w:val="22"/>
        </w:rPr>
        <w:t>.</w:t>
      </w:r>
    </w:p>
    <w:p w14:paraId="1E17B6EF" w14:textId="77777777" w:rsidR="006C662D" w:rsidRDefault="006C662D" w:rsidP="006C662D">
      <w:pPr>
        <w:shd w:val="clear" w:color="auto" w:fill="FFFFFF" w:themeFill="background1"/>
        <w:rPr>
          <w:iCs/>
          <w:sz w:val="22"/>
          <w:szCs w:val="22"/>
        </w:rPr>
      </w:pPr>
      <w:r>
        <w:rPr>
          <w:iCs/>
          <w:sz w:val="22"/>
          <w:szCs w:val="22"/>
        </w:rPr>
        <w:t>Dans un arrêt du 7 novembre 2012, la Cour de cassation est venue préciser que « </w:t>
      </w:r>
      <w:r>
        <w:rPr>
          <w:i/>
          <w:sz w:val="22"/>
          <w:szCs w:val="22"/>
        </w:rPr>
        <w:t>le défaut de publication d'une demande tendant à l'annulation de droits résultant d'actes soumis à publicité constitue une fin de non-recevoir et non un vice de forme en affectant la validité</w:t>
      </w:r>
      <w:r>
        <w:rPr>
          <w:iCs/>
          <w:sz w:val="22"/>
          <w:szCs w:val="22"/>
        </w:rPr>
        <w:t> » (</w:t>
      </w:r>
      <w:hyperlink r:id="rId9" w:history="1">
        <w:r>
          <w:rPr>
            <w:rStyle w:val="Lienhypertexte"/>
            <w:i/>
            <w:sz w:val="22"/>
            <w:szCs w:val="22"/>
          </w:rPr>
          <w:t>Cass. 1</w:t>
        </w:r>
        <w:r>
          <w:rPr>
            <w:rStyle w:val="Lienhypertexte"/>
            <w:i/>
            <w:sz w:val="22"/>
            <w:szCs w:val="22"/>
            <w:vertAlign w:val="superscript"/>
          </w:rPr>
          <w:t>ère</w:t>
        </w:r>
        <w:r>
          <w:rPr>
            <w:rStyle w:val="Lienhypertexte"/>
            <w:i/>
            <w:sz w:val="22"/>
            <w:szCs w:val="22"/>
          </w:rPr>
          <w:t xml:space="preserve"> civ. 7 nov. 2012, n°11-22.275</w:t>
        </w:r>
      </w:hyperlink>
      <w:r>
        <w:rPr>
          <w:iCs/>
          <w:sz w:val="22"/>
          <w:szCs w:val="22"/>
        </w:rPr>
        <w:t>).</w:t>
      </w:r>
    </w:p>
    <w:p w14:paraId="1EDB8BC2" w14:textId="04C6FC57" w:rsidR="00B82DA4" w:rsidRPr="000C5F9A" w:rsidRDefault="00C102F9" w:rsidP="00BA5C35">
      <w:pPr>
        <w:rPr>
          <w:b/>
        </w:rPr>
      </w:pPr>
      <w:r>
        <w:rPr>
          <w:b/>
          <w:u w:val="single"/>
        </w:rPr>
        <w:t>Il est enfin indiqué</w:t>
      </w:r>
      <w:r w:rsidR="00FB6370" w:rsidRPr="000C5F9A">
        <w:rPr>
          <w:b/>
          <w:u w:val="single"/>
        </w:rPr>
        <w:t>, en ap</w:t>
      </w:r>
      <w:r>
        <w:rPr>
          <w:b/>
          <w:u w:val="single"/>
        </w:rPr>
        <w:t xml:space="preserve">plication des articles 56 et </w:t>
      </w:r>
      <w:r w:rsidR="005D0DC7">
        <w:rPr>
          <w:b/>
          <w:u w:val="single"/>
        </w:rPr>
        <w:t>753</w:t>
      </w:r>
      <w:r w:rsidR="00FB6370" w:rsidRPr="000C5F9A">
        <w:rPr>
          <w:b/>
          <w:u w:val="single"/>
        </w:rPr>
        <w:t xml:space="preserve"> du Code de procédure civile</w:t>
      </w:r>
      <w:r w:rsidR="00FB6370" w:rsidRPr="000C5F9A">
        <w:rPr>
          <w:b/>
        </w:rPr>
        <w:t> :</w:t>
      </w:r>
    </w:p>
    <w:p w14:paraId="2D3FC421" w14:textId="1A2A581F" w:rsidR="00BA7BEF" w:rsidRPr="000C5F9A" w:rsidRDefault="00BA7BEF" w:rsidP="00BA7BEF">
      <w:r w:rsidRPr="000C5F9A">
        <w:t xml:space="preserve">Que, </w:t>
      </w:r>
      <w:r w:rsidR="00FB6370" w:rsidRPr="000C5F9A">
        <w:t xml:space="preserve">le </w:t>
      </w:r>
      <w:r w:rsidRPr="000C5F9A">
        <w:t xml:space="preserve">demandeur </w:t>
      </w:r>
      <w:sdt>
        <w:sdtPr>
          <w:alias w:val="consent/ ne consent pas"/>
          <w:tag w:val="gd_cm_consent_ne_consent_pas"/>
          <w:id w:val="90036"/>
          <w:lock w:val="sdtLocked"/>
          <w:text/>
        </w:sdtPr>
        <w:sdtContent>
          <w:r>
            <w:rPr>
              <w:i/>
            </w:rPr>
            <w:t xml:space="preserve">[consent/ ne consent pas]</w:t>
          </w:r>
        </w:sdtContent>
      </w:sdt>
      <w:r w:rsidRPr="000C5F9A">
        <w:t xml:space="preserve"> à ce que la procédure se déroule sans audience en application de l’article L. 212-5-1 du Code de l’organisation judiciaire. </w:t>
      </w:r>
    </w:p>
    <w:p w14:paraId="69FAABA9" w14:textId="7FB7812E" w:rsidR="00BA7BEF" w:rsidRPr="000C5F9A" w:rsidRDefault="00BA7BEF" w:rsidP="00BA7BEF">
      <w:r w:rsidRPr="000C5F9A">
        <w:t>Que</w:t>
      </w:r>
      <w:r w:rsidR="00FB6370" w:rsidRPr="000C5F9A">
        <w:t xml:space="preserve"> </w:t>
      </w:r>
      <w:r w:rsidRPr="000C5F9A">
        <w:t>les pièces sur lesquelles la demande est fondée sont visées et jointes en fin d’acte selon bordereau.</w:t>
      </w:r>
    </w:p>
    <w:p w14:paraId="0A019AFA" w14:textId="6727C325" w:rsidR="00EF7135" w:rsidRPr="000C5F9A" w:rsidRDefault="00EF7135">
      <w:pPr>
        <w:jc w:val="left"/>
      </w:pPr>
      <w:r w:rsidRPr="000C5F9A">
        <w:br w:type="page"/>
      </w:r>
    </w:p>
    <w:p w14:paraId="0FCDAC55" w14:textId="33AD9C7E" w:rsidR="007B458A" w:rsidRPr="000C5F9A" w:rsidRDefault="00AB060E" w:rsidP="00363F22">
      <w:pPr>
        <w:pStyle w:val="Titre3Acte"/>
        <w:pBdr>
          <w:top w:val="single" w:sz="4" w:space="1" w:color="auto"/>
          <w:left w:val="single" w:sz="4" w:space="4" w:color="auto"/>
          <w:bottom w:val="single" w:sz="4" w:space="1" w:color="auto"/>
          <w:right w:val="single" w:sz="4" w:space="4" w:color="auto"/>
        </w:pBdr>
        <w:shd w:val="clear" w:color="auto" w:fill="E7E6E6" w:themeFill="background2"/>
        <w:rPr>
          <w:u w:val="none"/>
        </w:rPr>
      </w:pPr>
      <w:r>
        <w:rPr/>
        <w:t>PLAISE AU PRÉSIDENT</w:t>
      </w:r>
    </w:p>
    <w:p w14:paraId="1D654D7E" w14:textId="3EC4522D" w:rsidR="007B458A" w:rsidRPr="000C5F9A" w:rsidRDefault="00E32D33" w:rsidP="007B458A">
      <w:pPr>
        <w:pStyle w:val="Titre2"/>
        <w:keepNext w:val="0"/>
        <w:rPr>
          <w:u w:val="none"/>
        </w:rPr>
      </w:pPr>
      <w:r>
        <w:rPr>
          <w:b w:val="0"/>
          <w:i w:val="0"/>
        </w:rPr>
        <w:t>RAPPEL DES FAITS</w:t>
      </w:r>
    </w:p>
    <w:p w14:paraId="5EBCF6A8" w14:textId="77777777" w:rsidR="00DB05D9" w:rsidRPr="000C5F9A" w:rsidRDefault="003A2CF8" w:rsidP="007B458A">
      <w:r>
        <w:rPr>
          <w:b w:val="0"/>
          <w:i w:val="0"/>
        </w:rPr>
        <w:t xml:space="preserve">Suivant </w:t>
      </w:r>
      <w:r>
        <w:rPr>
          <w:b w:val="0"/>
          <w:i w:val="0"/>
          <w:color w:val="1A365D"/>
          <w:shd w:val="clear" w:color="auto" w:fill="FBF8EE"/>
        </w:rPr>
        <w:t>[bon de commande / facture]</w:t>
      </w:r>
      <w:r>
        <w:rPr>
          <w:b w:val="0"/>
          <w:i w:val="0"/>
        </w:rPr>
        <w:t xml:space="preserve"> du </w:t>
      </w:r>
      <w:r>
        <w:rPr>
          <w:b w:val="0"/>
          <w:i w:val="0"/>
          <w:color w:val="1A365D"/>
          <w:shd w:val="clear" w:color="auto" w:fill="FBF8EE"/>
        </w:rPr>
        <w:t>[date d'achat]</w:t>
      </w:r>
      <w:r>
        <w:rPr>
          <w:b w:val="0"/>
          <w:i w:val="0"/>
        </w:rPr>
        <w:t xml:space="preserve">, Monsieur ou Madame </w:t>
      </w:r>
      <w:r>
        <w:rPr>
          <w:b w:val="0"/>
          <w:i w:val="0"/>
          <w:color w:val="1A365D"/>
          <w:shd w:val="clear" w:color="auto" w:fill="FBF8EE"/>
        </w:rPr>
        <w:t>[nom du demandeur]</w:t>
      </w:r>
      <w:r>
        <w:rPr>
          <w:b w:val="0"/>
          <w:i w:val="0"/>
        </w:rPr>
        <w:t xml:space="preserve"> a acquis auprès de la société </w:t>
      </w:r>
      <w:r>
        <w:rPr>
          <w:b w:val="0"/>
          <w:i w:val="0"/>
          <w:color w:val="1A365D"/>
          <w:shd w:val="clear" w:color="auto" w:fill="FBF8EE"/>
        </w:rPr>
        <w:t>[raison sociale]</w:t>
      </w:r>
      <w:r>
        <w:rPr>
          <w:b w:val="0"/>
          <w:i w:val="0"/>
        </w:rPr>
        <w:t xml:space="preserve">, qui exerce à titre habituel l'activité de </w:t>
      </w:r>
      <w:r>
        <w:rPr>
          <w:b w:val="0"/>
          <w:i w:val="0"/>
          <w:color w:val="1A365D"/>
          <w:shd w:val="clear" w:color="auto" w:fill="FBF8EE"/>
        </w:rPr>
        <w:t>[vente de véhicules d'occasion / réparation automobile]</w:t>
      </w:r>
      <w:r>
        <w:rPr>
          <w:b w:val="0"/>
          <w:i w:val="0"/>
        </w:rPr>
        <w:t xml:space="preserve">, le véhicule </w:t>
      </w:r>
      <w:r>
        <w:rPr>
          <w:b w:val="0"/>
          <w:i w:val="0"/>
          <w:color w:val="1A365D"/>
          <w:shd w:val="clear" w:color="auto" w:fill="FBF8EE"/>
        </w:rPr>
        <w:t>[marque, modèle]</w:t>
      </w:r>
      <w:r>
        <w:rPr>
          <w:b w:val="0"/>
          <w:i w:val="0"/>
        </w:rPr>
        <w:t xml:space="preserve">, immatriculé </w:t>
      </w:r>
      <w:r>
        <w:rPr>
          <w:b w:val="0"/>
          <w:i w:val="0"/>
          <w:color w:val="1A365D"/>
          <w:shd w:val="clear" w:color="auto" w:fill="FBF8EE"/>
        </w:rPr>
        <w:t>[numéro]</w:t>
      </w:r>
      <w:r>
        <w:rPr>
          <w:b w:val="0"/>
          <w:i w:val="0"/>
        </w:rPr>
        <w:t xml:space="preserve">, affichant </w:t>
      </w:r>
      <w:r>
        <w:rPr>
          <w:b w:val="0"/>
          <w:i w:val="0"/>
          <w:color w:val="1A365D"/>
          <w:shd w:val="clear" w:color="auto" w:fill="FBF8EE"/>
        </w:rPr>
        <w:t>[kilométrage]</w:t>
      </w:r>
      <w:r>
        <w:rPr>
          <w:b w:val="0"/>
          <w:i w:val="0"/>
        </w:rPr>
        <w:t xml:space="preserve"> kilomètres au compteur, moyennant le prix de </w:t>
      </w:r>
      <w:r>
        <w:rPr>
          <w:b w:val="0"/>
          <w:i w:val="0"/>
          <w:color w:val="1A365D"/>
          <w:shd w:val="clear" w:color="auto" w:fill="FBF8EE"/>
        </w:rPr>
        <w:t>[prix convenu]</w:t>
      </w:r>
      <w:r>
        <w:rPr>
          <w:b w:val="0"/>
          <w:i w:val="0"/>
        </w:rPr>
        <w:t xml:space="preserve"> euros. (Pièces n° 1 et 2)</w:t>
      </w:r>
    </w:p>
    <w:p w14:paraId="5EBCF6A8" w14:textId="77777777" w:rsidR="00DB05D9" w:rsidRPr="000C5F9A" w:rsidRDefault="003A2CF8" w:rsidP="007B458A">
      <w:r>
        <w:rPr>
          <w:b w:val="0"/>
          <w:i w:val="0"/>
        </w:rPr>
        <w:t xml:space="preserve">Le </w:t>
      </w:r>
      <w:r>
        <w:rPr>
          <w:b w:val="0"/>
          <w:i w:val="0"/>
          <w:color w:val="1A365D"/>
          <w:shd w:val="clear" w:color="auto" w:fill="FBF8EE"/>
        </w:rPr>
        <w:t>[date de découverte]</w:t>
      </w:r>
      <w:r>
        <w:rPr>
          <w:b w:val="0"/>
          <w:i w:val="0"/>
        </w:rPr>
        <w:t xml:space="preserve">, soit </w:t>
      </w:r>
      <w:r>
        <w:rPr>
          <w:b w:val="0"/>
          <w:i w:val="0"/>
          <w:color w:val="1A365D"/>
          <w:shd w:val="clear" w:color="auto" w:fill="FBF8EE"/>
        </w:rPr>
        <w:t>[durée]</w:t>
      </w:r>
      <w:r>
        <w:rPr>
          <w:b w:val="0"/>
          <w:i w:val="0"/>
        </w:rPr>
        <w:t xml:space="preserve"> après la livraison, </w:t>
      </w:r>
      <w:r>
        <w:rPr>
          <w:b w:val="0"/>
          <w:i w:val="0"/>
          <w:color w:val="1A365D"/>
          <w:shd w:val="clear" w:color="auto" w:fill="FBF8EE"/>
        </w:rPr>
        <w:t>[décrire la manifestation du défaut]</w:t>
      </w:r>
      <w:r>
        <w:rPr>
          <w:b w:val="0"/>
          <w:i w:val="0"/>
        </w:rPr>
        <w:t>. (Pièce n° 3)</w:t>
      </w:r>
    </w:p>
    <w:p w14:paraId="5EBCF6A8" w14:textId="77777777" w:rsidR="00DB05D9" w:rsidRPr="000C5F9A" w:rsidRDefault="003A2CF8" w:rsidP="007B458A">
      <w:r>
        <w:rPr>
          <w:b w:val="0"/>
          <w:i w:val="0"/>
        </w:rPr>
        <w:t xml:space="preserve">Une mesure d'expertise a été ordonnée par ordonnance de référé du </w:t>
      </w:r>
      <w:r>
        <w:rPr>
          <w:b w:val="0"/>
          <w:i w:val="0"/>
          <w:color w:val="1A365D"/>
          <w:shd w:val="clear" w:color="auto" w:fill="FBF8EE"/>
        </w:rPr>
        <w:t>[date de l'ordonnance de référé]</w:t>
      </w:r>
      <w:r>
        <w:rPr>
          <w:b w:val="0"/>
          <w:i w:val="0"/>
        </w:rPr>
        <w:t xml:space="preserve">. L'expert judiciaire a déposé son rapport le </w:t>
      </w:r>
      <w:r>
        <w:rPr>
          <w:b w:val="0"/>
          <w:i w:val="0"/>
          <w:color w:val="1A365D"/>
          <w:shd w:val="clear" w:color="auto" w:fill="FBF8EE"/>
        </w:rPr>
        <w:t>[date du rapport d'expertise]</w:t>
      </w:r>
      <w:r>
        <w:rPr>
          <w:b w:val="0"/>
          <w:i w:val="0"/>
        </w:rPr>
        <w:t xml:space="preserve"> : il conclut que </w:t>
      </w:r>
      <w:r>
        <w:rPr>
          <w:b w:val="0"/>
          <w:i w:val="0"/>
          <w:color w:val="1A365D"/>
          <w:shd w:val="clear" w:color="auto" w:fill="FBF8EE"/>
        </w:rPr>
        <w:t>[reprendre la conclusion sur la nature du défaut, son antériorité à la vente et son caractère non décelable]</w:t>
      </w:r>
      <w:r>
        <w:rPr>
          <w:b w:val="0"/>
          <w:i w:val="0"/>
        </w:rPr>
        <w:t xml:space="preserve">, et chiffre le coût de la remise en état à </w:t>
      </w:r>
      <w:r>
        <w:rPr>
          <w:b w:val="0"/>
          <w:i w:val="0"/>
          <w:color w:val="1A365D"/>
          <w:shd w:val="clear" w:color="auto" w:fill="FBF8EE"/>
        </w:rPr>
        <w:t>[coût de la remise en état]</w:t>
      </w:r>
      <w:r>
        <w:rPr>
          <w:b w:val="0"/>
          <w:i w:val="0"/>
        </w:rPr>
        <w:t xml:space="preserve"> euros. (Pièces n° 4 et 5)</w:t>
      </w:r>
    </w:p>
    <w:p w14:paraId="5EBCF6A8" w14:textId="77777777" w:rsidR="00DB05D9" w:rsidRPr="000C5F9A" w:rsidRDefault="003A2CF8" w:rsidP="007B458A">
      <w:r>
        <w:rPr>
          <w:b w:val="0"/>
          <w:i w:val="0"/>
        </w:rPr>
        <w:t xml:space="preserve">Par lettre recommandée avec accusé de réception du </w:t>
      </w:r>
      <w:r>
        <w:rPr>
          <w:b w:val="0"/>
          <w:i w:val="0"/>
          <w:color w:val="1A365D"/>
          <w:shd w:val="clear" w:color="auto" w:fill="FBF8EE"/>
        </w:rPr>
        <w:t>[date de la mise en demeure]</w:t>
      </w:r>
      <w:r>
        <w:rPr>
          <w:b w:val="0"/>
          <w:i w:val="0"/>
        </w:rPr>
        <w:t xml:space="preserve">, réceptionnée le </w:t>
      </w:r>
      <w:r>
        <w:rPr>
          <w:b w:val="0"/>
          <w:i w:val="0"/>
          <w:color w:val="1A365D"/>
          <w:shd w:val="clear" w:color="auto" w:fill="FBF8EE"/>
        </w:rPr>
        <w:t>[date de réception de la mise en demeure]</w:t>
      </w:r>
      <w:r>
        <w:rPr>
          <w:b w:val="0"/>
          <w:i w:val="0"/>
        </w:rPr>
        <w:t xml:space="preserve">, Monsieur ou Madame </w:t>
      </w:r>
      <w:r>
        <w:rPr>
          <w:b w:val="0"/>
          <w:i w:val="0"/>
          <w:color w:val="1A365D"/>
          <w:shd w:val="clear" w:color="auto" w:fill="FBF8EE"/>
        </w:rPr>
        <w:t>[nom du demandeur]</w:t>
      </w:r>
      <w:r>
        <w:rPr>
          <w:b w:val="0"/>
          <w:i w:val="0"/>
        </w:rPr>
        <w:t xml:space="preserve"> a mis la société </w:t>
      </w:r>
      <w:r>
        <w:rPr>
          <w:b w:val="0"/>
          <w:i w:val="0"/>
          <w:color w:val="1A365D"/>
          <w:shd w:val="clear" w:color="auto" w:fill="FBF8EE"/>
        </w:rPr>
        <w:t>[raison sociale]</w:t>
      </w:r>
      <w:r>
        <w:rPr>
          <w:b w:val="0"/>
          <w:i w:val="0"/>
        </w:rPr>
        <w:t xml:space="preserve"> en demeure de l'indemniser. (Pièce n° 6)</w:t>
      </w:r>
    </w:p>
    <w:p w14:paraId="5EBCF6A8" w14:textId="77777777" w:rsidR="00DB05D9" w:rsidRPr="000C5F9A" w:rsidRDefault="003A2CF8" w:rsidP="007B458A">
      <w:r>
        <w:rPr>
          <w:b w:val="0"/>
          <w:i w:val="0"/>
        </w:rPr>
        <w:t xml:space="preserve">Cette mise en demeure est demeurée </w:t>
      </w:r>
      <w:r>
        <w:rPr>
          <w:b w:val="0"/>
          <w:i w:val="0"/>
          <w:color w:val="1A365D"/>
          <w:shd w:val="clear" w:color="auto" w:fill="FBF8EE"/>
        </w:rPr>
        <w:t>[sans réponse / suivie d'un refus]</w:t>
      </w:r>
      <w:r>
        <w:rPr>
          <w:b w:val="0"/>
          <w:i w:val="0"/>
        </w:rPr>
        <w:t>.</w:t>
      </w:r>
    </w:p>
    <w:p w14:paraId="1D654D7E" w14:textId="3EC4522D" w:rsidR="007B458A" w:rsidRPr="000C5F9A" w:rsidRDefault="00E32D33" w:rsidP="007B458A">
      <w:pPr>
        <w:pStyle w:val="Titre2"/>
        <w:keepNext w:val="0"/>
        <w:rPr>
          <w:u w:val="none"/>
        </w:rPr>
      </w:pPr>
      <w:r>
        <w:rPr>
          <w:b w:val="0"/>
          <w:i w:val="0"/>
        </w:rPr>
        <w:t>DISCUSSION</w:t>
      </w:r>
    </w:p>
    <w:p w14:paraId="5EBCF6A8" w14:textId="77777777" w:rsidR="00DB05D9" w:rsidRPr="000C5F9A" w:rsidRDefault="003A2CF8" w:rsidP="007B458A">
      <w:r>
        <w:rPr>
          <w:b/>
          <w:i w:val="0"/>
        </w:rPr>
        <w:t>Sur le pouvoir du juge des référés d'allouer une provision</w:t>
      </w:r>
    </w:p>
    <w:p w14:paraId="5EBCF6A8" w14:textId="77777777" w:rsidR="00DB05D9" w:rsidRPr="000C5F9A" w:rsidRDefault="003A2CF8" w:rsidP="007B458A">
      <w:r>
        <w:rPr>
          <w:b/>
          <w:i w:val="0"/>
        </w:rPr>
        <w:t>En droit</w:t>
      </w:r>
    </w:p>
    <w:p w14:paraId="5EBCF6A8" w14:textId="77777777" w:rsidR="00DB05D9" w:rsidRPr="000C5F9A" w:rsidRDefault="003A2CF8" w:rsidP="007B458A">
      <w:r>
        <w:rPr>
          <w:b w:val="0"/>
          <w:i w:val="0"/>
        </w:rPr>
        <w:t>Aux termes de l'article 835, alinéa 2, du Code de procédure civile, dans les cas où l'existence de l'obligation n'est pas sérieusement contestable, le président du tribunal judiciaire peut accorder une provision au créancier.</w:t>
      </w:r>
    </w:p>
    <w:p w14:paraId="5EBCF6A8" w14:textId="77777777" w:rsidR="00DB05D9" w:rsidRPr="000C5F9A" w:rsidRDefault="003A2CF8" w:rsidP="007B458A">
      <w:r>
        <w:rPr>
          <w:b w:val="0"/>
          <w:i w:val="0"/>
        </w:rPr>
        <w:t>Le caractère non sérieusement contestable s'apprécie au jour où le juge statue. Une contestation n'est sérieuse qu'autant qu'elle repose sur des éléments, et non sur une simple dénégation.</w:t>
      </w:r>
    </w:p>
    <w:p w14:paraId="5EBCF6A8" w14:textId="77777777" w:rsidR="00DB05D9" w:rsidRPr="000C5F9A" w:rsidRDefault="003A2CF8" w:rsidP="007B458A">
      <w:r>
        <w:rPr>
          <w:b/>
          <w:i w:val="0"/>
        </w:rPr>
        <w:t>En l'espèce</w:t>
      </w:r>
    </w:p>
    <w:p w14:paraId="5EBCF6A8" w14:textId="77777777" w:rsidR="00DB05D9" w:rsidRPr="000C5F9A" w:rsidRDefault="003A2CF8" w:rsidP="007B458A">
      <w:r>
        <w:rPr>
          <w:b w:val="0"/>
          <w:i w:val="0"/>
        </w:rPr>
        <w:t>Le rapport d'expertise judiciaire, établi contradictoirement, retient l'existence du vice, son antériorité à la vente et son caractère non décelable par un acheteur normalement diligent. Aucun élément technique ne vient le contredire.</w:t>
      </w:r>
    </w:p>
    <w:p w14:paraId="5EBCF6A8" w14:textId="77777777" w:rsidR="00DB05D9" w:rsidRPr="000C5F9A" w:rsidRDefault="003A2CF8" w:rsidP="007B458A">
      <w:r>
        <w:rPr>
          <w:b w:val="0"/>
          <w:i w:val="0"/>
        </w:rPr>
        <w:t>L'existence de l'obligation d'indemniser n'est donc pas sérieusement contestable.</w:t>
      </w:r>
    </w:p>
    <w:p w14:paraId="5EBCF6A8" w14:textId="77777777" w:rsidR="00DB05D9" w:rsidRPr="000C5F9A" w:rsidRDefault="003A2CF8" w:rsidP="007B458A">
      <w:r>
        <w:rPr>
          <w:b/>
          <w:i w:val="0"/>
        </w:rPr>
        <w:t>Sur le fondement de la demande de provision</w:t>
      </w:r>
    </w:p>
    <w:p w14:paraId="5EBCF6A8" w14:textId="77777777" w:rsidR="00DB05D9" w:rsidRPr="000C5F9A" w:rsidRDefault="003A2CF8" w:rsidP="007B458A">
      <w:r>
        <w:rPr>
          <w:b/>
          <w:i w:val="0"/>
        </w:rPr>
        <w:t>En droit</w:t>
      </w:r>
    </w:p>
    <w:p w14:paraId="5EBCF6A8" w14:textId="77777777" w:rsidR="00DB05D9" w:rsidRPr="000C5F9A" w:rsidRDefault="003A2CF8" w:rsidP="007B458A">
      <w:r>
        <w:rPr>
          <w:b w:val="0"/>
          <w:i w:val="0"/>
        </w:rPr>
        <w:t>Aux termes de l'article 1641 du Code civil, le vendeur est tenu de la garantie à raison des défauts cachés de la chose vendue qui la rendent impropre à l'usage auquel on la destine, ou qui diminuent tellement cet usage que l'acheteur ne l'aurait pas acquise, ou n'en aurait donné qu'un moindre prix s'il les avait connus.</w:t>
      </w:r>
    </w:p>
    <w:p w14:paraId="5EBCF6A8" w14:textId="77777777" w:rsidR="00DB05D9" w:rsidRPr="000C5F9A" w:rsidRDefault="003A2CF8" w:rsidP="007B458A">
      <w:r>
        <w:rPr>
          <w:b w:val="0"/>
          <w:i w:val="0"/>
        </w:rPr>
        <w:t>Aux termes de l'article 1645 du même code, si le vendeur connaissait les vices de la chose, il est tenu, outre la restitution du prix qu'il en a reçu, de tous les dommages et intérêts envers l'acheteur.</w:t>
      </w:r>
    </w:p>
    <w:p w14:paraId="5EBCF6A8" w14:textId="77777777" w:rsidR="00DB05D9" w:rsidRPr="000C5F9A" w:rsidRDefault="003A2CF8" w:rsidP="007B458A">
      <w:r>
        <w:rPr>
          <w:b w:val="0"/>
          <w:i w:val="0"/>
        </w:rPr>
        <w:t>Le vendeur professionnel est irréfragablement présumé avoir eu connaissance des vices affectant la chose vendue. Cette présomption ne souffre aucune preuve contraire, et elle place l'obligation d'indemniser hors du champ de la contestation sérieuse dès lors que le vice est établi.</w:t>
      </w:r>
    </w:p>
    <w:p w14:paraId="5EBCF6A8" w14:textId="77777777" w:rsidR="00DB05D9" w:rsidRPr="000C5F9A" w:rsidRDefault="003A2CF8" w:rsidP="007B458A">
      <w:r>
        <w:rPr>
          <w:b/>
          <w:i w:val="0"/>
        </w:rPr>
        <w:t>En l'espèce</w:t>
      </w:r>
    </w:p>
    <w:p w14:paraId="5EBCF6A8" w14:textId="77777777" w:rsidR="00DB05D9" w:rsidRPr="000C5F9A" w:rsidRDefault="003A2CF8" w:rsidP="007B458A">
      <w:r>
        <w:rPr>
          <w:b w:val="0"/>
          <w:i w:val="0"/>
        </w:rPr>
        <w:t xml:space="preserve">La société </w:t>
      </w:r>
      <w:r>
        <w:rPr>
          <w:b w:val="0"/>
          <w:i w:val="0"/>
          <w:color w:val="1A365D"/>
          <w:shd w:val="clear" w:color="auto" w:fill="FBF8EE"/>
        </w:rPr>
        <w:t>[raison sociale]</w:t>
      </w:r>
      <w:r>
        <w:rPr>
          <w:b w:val="0"/>
          <w:i w:val="0"/>
        </w:rPr>
        <w:t xml:space="preserve"> est un vendeur professionnel. Elle est donc tenue, en application de l'article 1645 du Code civil, de tous les dommages et intérêts, sans pouvoir se prévaloir de son ignorance ni opposer une clause limitative ou exclusive de garantie, une telle clause étant réputée non écrite à son égard.</w:t>
      </w:r>
    </w:p>
    <w:p w14:paraId="5EBCF6A8" w14:textId="77777777" w:rsidR="00DB05D9" w:rsidRPr="000C5F9A" w:rsidRDefault="003A2CF8" w:rsidP="007B458A">
      <w:r>
        <w:rPr>
          <w:b/>
          <w:i w:val="0"/>
        </w:rPr>
        <w:t>Sur le montant de la provision sollicitée</w:t>
      </w:r>
    </w:p>
    <w:p w14:paraId="5EBCF6A8" w14:textId="77777777" w:rsidR="00DB05D9" w:rsidRPr="000C5F9A" w:rsidRDefault="003A2CF8" w:rsidP="007B458A">
      <w:r>
        <w:rPr>
          <w:b w:val="0"/>
          <w:i w:val="0"/>
        </w:rPr>
        <w:t>La présente demande ne tend PAS à la restitution du prix de vente : celle-ci suppose que la résolution de la vente soit prononcée, ce qui excède les pouvoirs du juge des référés. Elle porte exclusivement sur les dommages et intérêts dus au titre de l'article 1645 du Code civil, dont l'existence n'est pas sérieusement contestable.</w:t>
      </w:r>
    </w:p>
    <w:p w14:paraId="77A4A344" w14:textId="02184DE9" w:rsidR="00CD4CD1" w:rsidRDefault="00CD4CD1" w:rsidP="00CD4CD1">
      <w:pPr>
        <w:pStyle w:val="Paragraphedeliste"/>
        <w:numPr>
          <w:ilvl w:val="0"/>
          <w:numId w:val="16"/>
        </w:numPr>
      </w:pPr>
      <w:r>
        <w:rPr>
          <w:b w:val="0"/>
          <w:i w:val="0"/>
        </w:rPr>
        <w:t xml:space="preserve">— coût de la remise en état, tel que chiffré par l'expert judiciaire : </w:t>
      </w:r>
      <w:r>
        <w:rPr>
          <w:b w:val="0"/>
          <w:i w:val="0"/>
          <w:color w:val="1A365D"/>
          <w:shd w:val="clear" w:color="auto" w:fill="FBF8EE"/>
        </w:rPr>
        <w:t>[coût de la remise en état]</w:t>
      </w:r>
      <w:r>
        <w:rPr>
          <w:b w:val="0"/>
          <w:i w:val="0"/>
        </w:rPr>
        <w:t xml:space="preserve"> euros (Pièce n° 5) ;</w:t>
      </w:r>
    </w:p>
    <w:p w14:paraId="77A4A344" w14:textId="02184DE9" w:rsidR="00CD4CD1" w:rsidRDefault="00CD4CD1" w:rsidP="00CD4CD1">
      <w:pPr>
        <w:pStyle w:val="Paragraphedeliste"/>
        <w:numPr>
          <w:ilvl w:val="0"/>
          <w:numId w:val="16"/>
        </w:numPr>
      </w:pPr>
      <w:r>
        <w:rPr>
          <w:b w:val="0"/>
          <w:i w:val="0"/>
        </w:rPr>
        <w:t xml:space="preserve">— [frais d'immobilisation et de gardiennage du véhicule depuis le </w:t>
      </w:r>
      <w:r>
        <w:rPr>
          <w:b w:val="0"/>
          <w:i w:val="0"/>
          <w:color w:val="1A365D"/>
          <w:shd w:val="clear" w:color="auto" w:fill="FBF8EE"/>
        </w:rPr>
        <w:t>[début de l'immobilisation]</w:t>
      </w:r>
      <w:r>
        <w:rPr>
          <w:b w:val="0"/>
          <w:i w:val="0"/>
        </w:rPr>
        <w:t xml:space="preserve"> : </w:t>
      </w:r>
      <w:r>
        <w:rPr>
          <w:b w:val="0"/>
          <w:i w:val="0"/>
          <w:color w:val="1A365D"/>
          <w:shd w:val="clear" w:color="auto" w:fill="FBF8EE"/>
        </w:rPr>
        <w:t>[frais d'immobilisation et de gardiennage]</w:t>
      </w:r>
      <w:r>
        <w:rPr>
          <w:b w:val="0"/>
          <w:i w:val="0"/>
        </w:rPr>
        <w:t xml:space="preserve"> euros (Pièce n° 7)] ;</w:t>
      </w:r>
    </w:p>
    <w:p w14:paraId="77A4A344" w14:textId="02184DE9" w:rsidR="00CD4CD1" w:rsidRDefault="00CD4CD1" w:rsidP="00CD4CD1">
      <w:pPr>
        <w:pStyle w:val="Paragraphedeliste"/>
        <w:numPr>
          <w:ilvl w:val="0"/>
          <w:numId w:val="16"/>
        </w:numPr>
      </w:pPr>
      <w:r>
        <w:rPr>
          <w:b w:val="0"/>
          <w:i w:val="0"/>
        </w:rPr>
        <w:t xml:space="preserve">— [frais de remplacement ou de location d'un véhicule : </w:t>
      </w:r>
      <w:r>
        <w:rPr>
          <w:b w:val="0"/>
          <w:i w:val="0"/>
          <w:color w:val="1A365D"/>
          <w:shd w:val="clear" w:color="auto" w:fill="FBF8EE"/>
        </w:rPr>
        <w:t>[frais de location d'un véhicule]</w:t>
      </w:r>
      <w:r>
        <w:rPr>
          <w:b w:val="0"/>
          <w:i w:val="0"/>
        </w:rPr>
        <w:t xml:space="preserve"> euros (Pièce n° 8)] ;</w:t>
      </w:r>
    </w:p>
    <w:p w14:paraId="77A4A344" w14:textId="02184DE9" w:rsidR="00CD4CD1" w:rsidRDefault="00CD4CD1" w:rsidP="00CD4CD1">
      <w:pPr>
        <w:pStyle w:val="Paragraphedeliste"/>
        <w:numPr>
          <w:ilvl w:val="0"/>
          <w:numId w:val="16"/>
        </w:numPr>
      </w:pPr>
      <w:r>
        <w:rPr>
          <w:b w:val="0"/>
          <w:i w:val="0"/>
        </w:rPr>
        <w:t xml:space="preserve">— [frais d'expertise avancés : </w:t>
      </w:r>
      <w:r>
        <w:rPr>
          <w:b w:val="0"/>
          <w:i w:val="0"/>
          <w:color w:val="1A365D"/>
          <w:shd w:val="clear" w:color="auto" w:fill="FBF8EE"/>
        </w:rPr>
        <w:t>[frais d'expertise avancés]</w:t>
      </w:r>
      <w:r>
        <w:rPr>
          <w:b w:val="0"/>
          <w:i w:val="0"/>
        </w:rPr>
        <w:t xml:space="preserve"> euros (Pièce n° 9)].</w:t>
      </w:r>
    </w:p>
    <w:p w14:paraId="5EBCF6A8" w14:textId="77777777" w:rsidR="00DB05D9" w:rsidRPr="000C5F9A" w:rsidRDefault="003A2CF8" w:rsidP="007B458A">
      <w:r>
        <w:rPr>
          <w:b w:val="0"/>
          <w:i w:val="0"/>
        </w:rPr>
        <w:t xml:space="preserve">Soit un total de </w:t>
      </w:r>
      <w:r>
        <w:rPr>
          <w:b w:val="0"/>
          <w:i w:val="0"/>
          <w:color w:val="1A365D"/>
          <w:shd w:val="clear" w:color="auto" w:fill="FBF8EE"/>
        </w:rPr>
        <w:t>[total des sommes demandées]</w:t>
      </w:r>
      <w:r>
        <w:rPr>
          <w:b w:val="0"/>
          <w:i w:val="0"/>
        </w:rPr>
        <w:t xml:space="preserve"> euros, dans la limite de </w:t>
      </w:r>
      <w:r>
        <w:rPr>
          <w:b w:val="0"/>
          <w:i w:val="0"/>
          <w:color w:val="1A365D"/>
          <w:shd w:val="clear" w:color="auto" w:fill="FBF8EE"/>
        </w:rPr>
        <w:t>[plafond de la provision]</w:t>
      </w:r>
      <w:r>
        <w:rPr>
          <w:b w:val="0"/>
          <w:i w:val="0"/>
        </w:rPr>
        <w:t xml:space="preserve"> euros.</w:t>
      </w:r>
    </w:p>
    <w:p w14:paraId="5EBCF6A8" w14:textId="77777777" w:rsidR="00DB05D9" w:rsidRPr="000C5F9A" w:rsidRDefault="003A2CF8" w:rsidP="007B458A">
      <w:r>
        <w:rPr>
          <w:b/>
          <w:i w:val="0"/>
        </w:rPr>
        <w:t>Sur les frais irrépétibles et les dépens</w:t>
      </w:r>
    </w:p>
    <w:p w14:paraId="5EBCF6A8" w14:textId="77777777" w:rsidR="00DB05D9" w:rsidRPr="000C5F9A" w:rsidRDefault="003A2CF8" w:rsidP="007B458A">
      <w:r>
        <w:rPr>
          <w:b w:val="0"/>
          <w:i w:val="0"/>
        </w:rPr>
        <w:t xml:space="preserve">Compte tenu de ce qu'il serait inéquitable de laisser à la charge de Monsieur ou Madame </w:t>
      </w:r>
      <w:r>
        <w:rPr>
          <w:b w:val="0"/>
          <w:i w:val="0"/>
          <w:color w:val="1A365D"/>
          <w:shd w:val="clear" w:color="auto" w:fill="FBF8EE"/>
        </w:rPr>
        <w:t>[nom du demandeur]</w:t>
      </w:r>
      <w:r>
        <w:rPr>
          <w:b w:val="0"/>
          <w:i w:val="0"/>
        </w:rPr>
        <w:t xml:space="preserve"> les frais irrépétibles qu'il ou elle a été contraint d'exposer, il ou elle est fondé à solliciter la condamnation de la société </w:t>
      </w:r>
      <w:r>
        <w:rPr>
          <w:b w:val="0"/>
          <w:i w:val="0"/>
          <w:color w:val="1A365D"/>
          <w:shd w:val="clear" w:color="auto" w:fill="FBF8EE"/>
        </w:rPr>
        <w:t>[raison sociale]</w:t>
      </w:r>
      <w:r>
        <w:rPr>
          <w:b w:val="0"/>
          <w:i w:val="0"/>
        </w:rPr>
        <w:t xml:space="preserve"> au paiement de la somme de </w:t>
      </w:r>
      <w:r>
        <w:rPr>
          <w:b w:val="0"/>
          <w:i w:val="0"/>
          <w:color w:val="1A365D"/>
          <w:shd w:val="clear" w:color="auto" w:fill="FBF8EE"/>
        </w:rPr>
        <w:t>[montant réclamé au titre de l'article 700]</w:t>
      </w:r>
      <w:r>
        <w:rPr>
          <w:b w:val="0"/>
          <w:i w:val="0"/>
        </w:rPr>
        <w:t xml:space="preserve"> euros au titre de l'article 700 du Code de procédure civile, ainsi qu'aux entiers dépens.</w:t>
      </w:r>
    </w:p>
    <w:p w14:paraId="0FCDAC55" w14:textId="33AD9C7E" w:rsidR="007B458A" w:rsidRPr="000C5F9A" w:rsidRDefault="00AB060E" w:rsidP="00363F22">
      <w:pPr>
        <w:pStyle w:val="Titre3Acte"/>
        <w:rPr>
          <w:u w:val="none"/>
        </w:rPr>
      </w:pPr>
      <w:r>
        <w:rPr>
          <w:b w:val="0"/>
          <w:i w:val="0"/>
        </w:rPr>
        <w:t>PAR CES MOTIFS</w:t>
      </w:r>
    </w:p>
    <w:p w14:paraId="5EBCF6A8" w14:textId="77777777" w:rsidR="00DB05D9" w:rsidRPr="000C5F9A" w:rsidRDefault="003A2CF8" w:rsidP="007B458A">
      <w:r>
        <w:rPr>
          <w:b w:val="0"/>
          <w:i/>
        </w:rPr>
        <w:t>Vu l'article 835, alinéa 2, du Code de procédure civile</w:t>
      </w:r>
    </w:p>
    <w:p w14:paraId="5EBCF6A8" w14:textId="77777777" w:rsidR="00DB05D9" w:rsidRPr="000C5F9A" w:rsidRDefault="003A2CF8" w:rsidP="007B458A">
      <w:r>
        <w:rPr>
          <w:b w:val="0"/>
          <w:i/>
        </w:rPr>
        <w:t>Vu les articles 1641, 1645 et 1648 du Code civil</w:t>
      </w:r>
    </w:p>
    <w:p w14:paraId="5EBCF6A8" w14:textId="77777777" w:rsidR="00DB05D9" w:rsidRPr="000C5F9A" w:rsidRDefault="003A2CF8" w:rsidP="007B458A">
      <w:r>
        <w:rPr>
          <w:b w:val="0"/>
          <w:i/>
        </w:rPr>
        <w:t xml:space="preserve">Vu le rapport d'expertise judiciaire déposé le </w:t>
      </w:r>
      <w:r>
        <w:rPr>
          <w:b w:val="0"/>
          <w:i/>
          <w:color w:val="1A365D"/>
          <w:shd w:val="clear" w:color="auto" w:fill="FBF8EE"/>
        </w:rPr>
        <w:t>[date du rapport d'expertise]</w:t>
      </w:r>
    </w:p>
    <w:p w14:paraId="5EBCF6A8" w14:textId="77777777" w:rsidR="00DB05D9" w:rsidRPr="000C5F9A" w:rsidRDefault="003A2CF8" w:rsidP="007B458A">
      <w:r>
        <w:rPr>
          <w:b w:val="0"/>
          <w:i/>
        </w:rPr>
        <w:t>Vu les pièces versées au débat</w:t>
      </w:r>
    </w:p>
    <w:p w14:paraId="5EBCF6A8" w14:textId="77777777" w:rsidR="00DB05D9" w:rsidRPr="000C5F9A" w:rsidRDefault="003A2CF8" w:rsidP="007B458A">
      <w:r>
        <w:rPr>
          <w:b w:val="0"/>
          <w:i w:val="0"/>
        </w:rPr>
        <w:t xml:space="preserve">Il est demandé à Monsieur le Président du Tribunal judiciaire de </w:t>
      </w:r>
      <w:r>
        <w:rPr>
          <w:b w:val="0"/>
          <w:i w:val="0"/>
          <w:color w:val="1A365D"/>
          <w:shd w:val="clear" w:color="auto" w:fill="FBF8EE"/>
        </w:rPr>
        <w:t>[ville du tribunal]</w:t>
      </w:r>
      <w:r>
        <w:rPr>
          <w:b w:val="0"/>
          <w:i w:val="0"/>
        </w:rPr>
        <w:t>, statuant en référé, de :</w:t>
      </w:r>
    </w:p>
    <w:p w14:paraId="77A4A344" w14:textId="02184DE9" w:rsidR="00CD4CD1" w:rsidRDefault="00CD4CD1" w:rsidP="00CD4CD1">
      <w:pPr>
        <w:pStyle w:val="Paragraphedeliste"/>
        <w:numPr>
          <w:ilvl w:val="0"/>
          <w:numId w:val="16"/>
        </w:numPr>
      </w:pPr>
      <w:r>
        <w:rPr>
          <w:b/>
          <w:i w:val="0"/>
        </w:rPr>
        <w:t xml:space="preserve">CONDAMNER la société </w:t>
      </w:r>
      <w:r>
        <w:rPr>
          <w:b/>
          <w:i w:val="0"/>
          <w:color w:val="1A365D"/>
          <w:shd w:val="clear" w:color="auto" w:fill="FBF8EE"/>
        </w:rPr>
        <w:t>[raison sociale]</w:t>
      </w:r>
      <w:r>
        <w:rPr>
          <w:b/>
          <w:i w:val="0"/>
        </w:rPr>
        <w:t xml:space="preserve"> à payer à Monsieur ou Madame </w:t>
      </w:r>
      <w:r>
        <w:rPr>
          <w:b/>
          <w:i w:val="0"/>
          <w:color w:val="1A365D"/>
          <w:shd w:val="clear" w:color="auto" w:fill="FBF8EE"/>
        </w:rPr>
        <w:t>[nom du demandeur]</w:t>
      </w:r>
      <w:r>
        <w:rPr>
          <w:b/>
          <w:i w:val="0"/>
        </w:rPr>
        <w:t xml:space="preserve">, à titre de provision sur les dommages et intérêts dus en application de l'article 1645 du Code civil, la somme de </w:t>
      </w:r>
      <w:r>
        <w:rPr>
          <w:b/>
          <w:i w:val="0"/>
          <w:color w:val="1A365D"/>
          <w:shd w:val="clear" w:color="auto" w:fill="FBF8EE"/>
        </w:rPr>
        <w:t>[montant des dommages-intérêts]</w:t>
      </w:r>
      <w:r>
        <w:rPr>
          <w:b/>
          <w:i w:val="0"/>
        </w:rPr>
        <w:t xml:space="preserve"> euros</w:t>
      </w:r>
    </w:p>
    <w:p w14:paraId="5EBCF6A8" w14:textId="77777777" w:rsidR="00DB05D9" w:rsidRPr="000C5F9A" w:rsidRDefault="003A2CF8" w:rsidP="007B458A">
      <w:r>
        <w:rPr>
          <w:b w:val="0"/>
          <w:i w:val="0"/>
          <w:color w:val="1A365D"/>
          <w:shd w:val="clear" w:color="auto" w:fill="FBF8EE"/>
        </w:rPr>
        <w:t>[Le cas échéant :]</w:t>
      </w:r>
      <w:r>
        <w:rPr>
          <w:b w:val="0"/>
          <w:i w:val="0"/>
        </w:rPr>
        <w:t xml:space="preserve"> CONDAMNER la société </w:t>
      </w:r>
      <w:r>
        <w:rPr>
          <w:b w:val="0"/>
          <w:i w:val="0"/>
          <w:color w:val="1A365D"/>
          <w:shd w:val="clear" w:color="auto" w:fill="FBF8EE"/>
        </w:rPr>
        <w:t>[raison sociale]</w:t>
      </w:r>
      <w:r>
        <w:rPr>
          <w:b w:val="0"/>
          <w:i w:val="0"/>
        </w:rPr>
        <w:t xml:space="preserve"> à payer à Monsieur ou Madame </w:t>
      </w:r>
      <w:r>
        <w:rPr>
          <w:b w:val="0"/>
          <w:i w:val="0"/>
          <w:color w:val="1A365D"/>
          <w:shd w:val="clear" w:color="auto" w:fill="FBF8EE"/>
        </w:rPr>
        <w:t>[nom du demandeur]</w:t>
      </w:r>
      <w:r>
        <w:rPr>
          <w:b w:val="0"/>
          <w:i w:val="0"/>
        </w:rPr>
        <w:t xml:space="preserve">, à titre de provision, la somme de </w:t>
      </w:r>
      <w:r>
        <w:rPr>
          <w:b w:val="0"/>
          <w:i w:val="0"/>
          <w:color w:val="1A365D"/>
          <w:shd w:val="clear" w:color="auto" w:fill="FBF8EE"/>
        </w:rPr>
        <w:t>[montant réclamé au titre des frais irrépétibles]</w:t>
      </w:r>
      <w:r>
        <w:rPr>
          <w:b w:val="0"/>
          <w:i w:val="0"/>
        </w:rPr>
        <w:t xml:space="preserve"> euros au titre des frais d'immobilisation du véhicule</w:t>
      </w:r>
    </w:p>
    <w:p w14:paraId="77A4A344" w14:textId="02184DE9" w:rsidR="00CD4CD1" w:rsidRDefault="00CD4CD1" w:rsidP="00CD4CD1">
      <w:pPr>
        <w:pStyle w:val="Paragraphedeliste"/>
        <w:numPr>
          <w:ilvl w:val="0"/>
          <w:numId w:val="16"/>
        </w:numPr>
      </w:pPr>
      <w:r>
        <w:rPr>
          <w:b/>
          <w:i w:val="0"/>
        </w:rPr>
        <w:t xml:space="preserve">CONDAMNER la société </w:t>
      </w:r>
      <w:r>
        <w:rPr>
          <w:b/>
          <w:i w:val="0"/>
          <w:color w:val="1A365D"/>
          <w:shd w:val="clear" w:color="auto" w:fill="FBF8EE"/>
        </w:rPr>
        <w:t>[raison sociale]</w:t>
      </w:r>
      <w:r>
        <w:rPr>
          <w:b/>
          <w:i w:val="0"/>
        </w:rPr>
        <w:t xml:space="preserve"> au paiement de la somme de </w:t>
      </w:r>
      <w:r>
        <w:rPr>
          <w:b/>
          <w:i w:val="0"/>
          <w:color w:val="1A365D"/>
          <w:shd w:val="clear" w:color="auto" w:fill="FBF8EE"/>
        </w:rPr>
        <w:t>[montant réclamé au titre de l'article 700]</w:t>
      </w:r>
      <w:r>
        <w:rPr>
          <w:b/>
          <w:i w:val="0"/>
        </w:rPr>
        <w:t xml:space="preserve"> euros au titre de l'article 700 du Code de procédure civile</w:t>
      </w:r>
    </w:p>
    <w:p w14:paraId="77A4A344" w14:textId="02184DE9" w:rsidR="00CD4CD1" w:rsidRDefault="00CD4CD1" w:rsidP="00CD4CD1">
      <w:pPr>
        <w:pStyle w:val="Paragraphedeliste"/>
        <w:numPr>
          <w:ilvl w:val="0"/>
          <w:numId w:val="16"/>
        </w:numPr>
      </w:pPr>
      <w:r>
        <w:rPr>
          <w:b/>
          <w:i w:val="0"/>
        </w:rPr>
        <w:t xml:space="preserve">CONDAMNER la société </w:t>
      </w:r>
      <w:r>
        <w:rPr>
          <w:b/>
          <w:i w:val="0"/>
          <w:color w:val="1A365D"/>
          <w:shd w:val="clear" w:color="auto" w:fill="FBF8EE"/>
        </w:rPr>
        <w:t>[raison sociale]</w:t>
      </w:r>
      <w:r>
        <w:rPr>
          <w:b/>
          <w:i w:val="0"/>
        </w:rPr>
        <w:t xml:space="preserve"> aux entiers dépens</w:t>
      </w:r>
    </w:p>
    <w:p w14:paraId="77A4A344" w14:textId="02184DE9" w:rsidR="00CD4CD1" w:rsidRDefault="00CD4CD1" w:rsidP="00CD4CD1">
      <w:pPr>
        <w:pStyle w:val="Paragraphedeliste"/>
        <w:numPr>
          <w:ilvl w:val="0"/>
          <w:numId w:val="16"/>
        </w:numPr>
      </w:pPr>
      <w:r>
        <w:rPr>
          <w:b/>
          <w:i w:val="0"/>
        </w:rPr>
        <w:t>RAPPELER que l'ordonnance à intervenir est exécutoire de droit à titre provisoire</w:t>
      </w:r>
    </w:p>
    <w:p w14:paraId="0FCDAC55" w14:textId="33AD9C7E" w:rsidR="007B458A" w:rsidRPr="000C5F9A" w:rsidRDefault="00AB060E" w:rsidP="00363F22">
      <w:pPr>
        <w:pStyle w:val="Titre3Acte"/>
        <w:rPr>
          <w:u w:val="none"/>
        </w:rPr>
      </w:pPr>
      <w:r>
        <w:rPr>
          <w:b w:val="0"/>
          <w:i w:val="0"/>
        </w:rPr>
        <w:t>SOUS TOUTES RÉSERVES ET CE AFIN QU'ILS N'EN IGNORENT.</w:t>
      </w:r>
    </w:p>
    <w:p w14:paraId="1D654D7E" w14:textId="3EC4522D" w:rsidR="007B458A" w:rsidRPr="000C5F9A" w:rsidRDefault="00E32D33" w:rsidP="007B458A">
      <w:pPr>
        <w:pStyle w:val="Titre2"/>
        <w:keepNext w:val="0"/>
        <w:rPr>
          <w:u w:val="none"/>
        </w:rPr>
      </w:pPr>
      <w:r>
        <w:rPr>
          <w:b w:val="0"/>
          <w:i w:val="0"/>
        </w:rPr>
        <w:t>BORDEREAU DES PIÈCES COMMUNIQUÉES</w:t>
      </w:r>
    </w:p>
    <w:p w14:paraId="77A4A344" w14:textId="02184DE9" w:rsidR="00CD4CD1" w:rsidRDefault="00CD4CD1" w:rsidP="00CD4CD1">
      <w:pPr>
        <w:pStyle w:val="Paragraphedeliste"/>
        <w:numPr>
          <w:ilvl w:val="0"/>
          <w:numId w:val="16"/>
        </w:numPr>
      </w:pPr>
      <w:r>
        <w:rPr>
          <w:b w:val="0"/>
          <w:i w:val="0"/>
        </w:rPr>
        <w:t xml:space="preserve">1. Bon de commande ou facture d'achat du </w:t>
      </w:r>
      <w:r>
        <w:rPr>
          <w:b w:val="0"/>
          <w:i w:val="0"/>
          <w:color w:val="1A365D"/>
          <w:shd w:val="clear" w:color="auto" w:fill="FBF8EE"/>
        </w:rPr>
        <w:t>[date d'achat]</w:t>
      </w:r>
    </w:p>
    <w:p w14:paraId="77A4A344" w14:textId="02184DE9" w:rsidR="00CD4CD1" w:rsidRDefault="00CD4CD1" w:rsidP="00CD4CD1">
      <w:pPr>
        <w:pStyle w:val="Paragraphedeliste"/>
        <w:numPr>
          <w:ilvl w:val="0"/>
          <w:numId w:val="16"/>
        </w:numPr>
      </w:pPr>
      <w:r>
        <w:rPr>
          <w:b w:val="0"/>
          <w:i w:val="0"/>
        </w:rPr>
        <w:t>2. Certificat d'immatriculation</w:t>
      </w:r>
    </w:p>
    <w:p w14:paraId="77A4A344" w14:textId="02184DE9" w:rsidR="00CD4CD1" w:rsidRDefault="00CD4CD1" w:rsidP="00CD4CD1">
      <w:pPr>
        <w:pStyle w:val="Paragraphedeliste"/>
        <w:numPr>
          <w:ilvl w:val="0"/>
          <w:numId w:val="16"/>
        </w:numPr>
      </w:pPr>
      <w:r>
        <w:rPr>
          <w:b w:val="0"/>
          <w:i w:val="0"/>
        </w:rPr>
        <w:t>3. Constat ou photographies datées de la manifestation du défaut</w:t>
      </w:r>
    </w:p>
    <w:p w14:paraId="77A4A344" w14:textId="02184DE9" w:rsidR="00CD4CD1" w:rsidRDefault="00CD4CD1" w:rsidP="00CD4CD1">
      <w:pPr>
        <w:pStyle w:val="Paragraphedeliste"/>
        <w:numPr>
          <w:ilvl w:val="0"/>
          <w:numId w:val="16"/>
        </w:numPr>
      </w:pPr>
      <w:r>
        <w:rPr>
          <w:b w:val="0"/>
          <w:i w:val="0"/>
        </w:rPr>
        <w:t xml:space="preserve">4. Ordonnance de référé du </w:t>
      </w:r>
      <w:r>
        <w:rPr>
          <w:b w:val="0"/>
          <w:i w:val="0"/>
          <w:color w:val="1A365D"/>
          <w:shd w:val="clear" w:color="auto" w:fill="FBF8EE"/>
        </w:rPr>
        <w:t>[date de l'ordonnance de référé]</w:t>
      </w:r>
      <w:r>
        <w:rPr>
          <w:b w:val="0"/>
          <w:i w:val="0"/>
        </w:rPr>
        <w:t xml:space="preserve"> désignant l'expert</w:t>
      </w:r>
    </w:p>
    <w:p w14:paraId="77A4A344" w14:textId="02184DE9" w:rsidR="00CD4CD1" w:rsidRDefault="00CD4CD1" w:rsidP="00CD4CD1">
      <w:pPr>
        <w:pStyle w:val="Paragraphedeliste"/>
        <w:numPr>
          <w:ilvl w:val="0"/>
          <w:numId w:val="16"/>
        </w:numPr>
      </w:pPr>
      <w:r>
        <w:rPr>
          <w:b w:val="0"/>
          <w:i w:val="0"/>
        </w:rPr>
        <w:t xml:space="preserve">5. Rapport d'expertise judiciaire déposé le </w:t>
      </w:r>
      <w:r>
        <w:rPr>
          <w:b w:val="0"/>
          <w:i w:val="0"/>
          <w:color w:val="1A365D"/>
          <w:shd w:val="clear" w:color="auto" w:fill="FBF8EE"/>
        </w:rPr>
        <w:t>[date du rapport d'expertise]</w:t>
      </w:r>
    </w:p>
    <w:p w14:paraId="77A4A344" w14:textId="02184DE9" w:rsidR="00CD4CD1" w:rsidRDefault="00CD4CD1" w:rsidP="00CD4CD1">
      <w:pPr>
        <w:pStyle w:val="Paragraphedeliste"/>
        <w:numPr>
          <w:ilvl w:val="0"/>
          <w:numId w:val="16"/>
        </w:numPr>
      </w:pPr>
      <w:r>
        <w:rPr>
          <w:b w:val="0"/>
          <w:i w:val="0"/>
        </w:rPr>
        <w:t xml:space="preserve">6. Mise en demeure du </w:t>
      </w:r>
      <w:r>
        <w:rPr>
          <w:b w:val="0"/>
          <w:i w:val="0"/>
          <w:color w:val="1A365D"/>
          <w:shd w:val="clear" w:color="auto" w:fill="FBF8EE"/>
        </w:rPr>
        <w:t>[date de la mise en demeure]</w:t>
      </w:r>
      <w:r>
        <w:rPr>
          <w:b w:val="0"/>
          <w:i w:val="0"/>
        </w:rPr>
        <w:t xml:space="preserve"> et son accusé de réception</w:t>
      </w:r>
    </w:p>
    <w:p w14:paraId="77A4A344" w14:textId="02184DE9" w:rsidR="00CD4CD1" w:rsidRDefault="00CD4CD1" w:rsidP="00CD4CD1">
      <w:pPr>
        <w:pStyle w:val="Paragraphedeliste"/>
        <w:numPr>
          <w:ilvl w:val="0"/>
          <w:numId w:val="16"/>
        </w:numPr>
      </w:pPr>
      <w:r>
        <w:rPr>
          <w:b w:val="0"/>
          <w:i w:val="0"/>
        </w:rPr>
        <w:t xml:space="preserve">7. </w:t>
      </w:r>
      <w:r>
        <w:rPr>
          <w:b w:val="0"/>
          <w:i w:val="0"/>
          <w:color w:val="1A365D"/>
          <w:shd w:val="clear" w:color="auto" w:fill="FBF8EE"/>
        </w:rPr>
        <w:t>[Factures de gardiennage ou d'immobilisation]</w:t>
      </w:r>
    </w:p>
    <w:p w14:paraId="77A4A344" w14:textId="02184DE9" w:rsidR="00CD4CD1" w:rsidRDefault="00CD4CD1" w:rsidP="00CD4CD1">
      <w:pPr>
        <w:pStyle w:val="Paragraphedeliste"/>
        <w:numPr>
          <w:ilvl w:val="0"/>
          <w:numId w:val="16"/>
        </w:numPr>
      </w:pPr>
      <w:r>
        <w:rPr>
          <w:b w:val="0"/>
          <w:i w:val="0"/>
        </w:rPr>
        <w:t xml:space="preserve">8. </w:t>
      </w:r>
      <w:r>
        <w:rPr>
          <w:b w:val="0"/>
          <w:i w:val="0"/>
          <w:color w:val="1A365D"/>
          <w:shd w:val="clear" w:color="auto" w:fill="FBF8EE"/>
        </w:rPr>
        <w:t>[Justificatifs de remplacement ou de location d'un véhicule]</w:t>
      </w:r>
    </w:p>
    <w:p w14:paraId="77A4A344" w14:textId="02184DE9" w:rsidR="00CD4CD1" w:rsidRDefault="00CD4CD1" w:rsidP="00CD4CD1">
      <w:pPr>
        <w:pStyle w:val="Paragraphedeliste"/>
        <w:numPr>
          <w:ilvl w:val="0"/>
          <w:numId w:val="16"/>
        </w:numPr>
      </w:pPr>
      <w:r>
        <w:rPr>
          <w:b w:val="0"/>
          <w:i w:val="0"/>
        </w:rPr>
        <w:t xml:space="preserve">9. </w:t>
      </w:r>
      <w:r>
        <w:rPr>
          <w:b w:val="0"/>
          <w:i w:val="0"/>
          <w:color w:val="1A365D"/>
          <w:shd w:val="clear" w:color="auto" w:fill="FBF8EE"/>
        </w:rPr>
        <w:t>[Justificatif de la consignation et des frais d'expertise]</w:t>
      </w:r>
    </w:p>
    <w:sectPr w:rsidR="0069386E" w:rsidRPr="000C5F9A" w:rsidSect="007B458A">
      <w:footerReference w:type="default" r:id="rId12"/>
      <w:footerReference w:type="first" r:id="rId12"/>
      <w:footerReference w:type="even" r:id="rId12"/>
      <w:headerReference w:type="first" r:id="rId11"/>
      <w:pgSz w:w="11906" w:h="16838" w:code="9"/>
      <w:pgMar w:top="1418" w:right="1418" w:bottom="1418" w:left="1418" w:header="720"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FB9C54" w14:textId="77777777" w:rsidR="001D4F7F" w:rsidRDefault="001D4F7F">
      <w:r>
        <w:separator/>
      </w:r>
    </w:p>
  </w:endnote>
  <w:endnote w:type="continuationSeparator" w:id="0">
    <w:p w14:paraId="43E5B56C" w14:textId="77777777" w:rsidR="001D4F7F" w:rsidRDefault="001D4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ftr>
</file>

<file path=word/footer2.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4D03A1" w14:textId="77777777" w:rsidR="001D4F7F" w:rsidRDefault="001D4F7F">
      <w:r>
        <w:separator/>
      </w:r>
    </w:p>
  </w:footnote>
  <w:footnote w:type="continuationSeparator" w:id="0">
    <w:p w14:paraId="1AC45F99" w14:textId="77777777" w:rsidR="001D4F7F" w:rsidRDefault="001D4F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312B1" w14:textId="77777777" w:rsidR="00DF562E" w:rsidRPr="00DF562E" w:rsidRDefault="00DF562E" w:rsidP="00DF562E">
    <w:pPr>
      <w:tabs>
        <w:tab w:val="left" w:pos="284"/>
        <w:tab w:val="left" w:pos="567"/>
        <w:tab w:val="left" w:pos="851"/>
        <w:tab w:val="left" w:pos="1134"/>
      </w:tabs>
      <w:overflowPunct w:val="0"/>
      <w:autoSpaceDE w:val="0"/>
      <w:autoSpaceDN w:val="0"/>
      <w:adjustRightInd w:val="0"/>
      <w:spacing w:before="40" w:after="40"/>
      <w:textAlignment w:val="baseli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B68C8"/>
    <w:multiLevelType w:val="hybridMultilevel"/>
    <w:tmpl w:val="406A7A9C"/>
    <w:lvl w:ilvl="0" w:tplc="DA9C44A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91C2A8B"/>
    <w:multiLevelType w:val="multilevel"/>
    <w:tmpl w:val="853832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95081C"/>
    <w:multiLevelType w:val="hybridMultilevel"/>
    <w:tmpl w:val="06729B38"/>
    <w:lvl w:ilvl="0" w:tplc="040C0011">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A782BFB"/>
    <w:multiLevelType w:val="hybridMultilevel"/>
    <w:tmpl w:val="1908C748"/>
    <w:lvl w:ilvl="0" w:tplc="D13A2710">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20517C64"/>
    <w:multiLevelType w:val="hybridMultilevel"/>
    <w:tmpl w:val="BEB245D4"/>
    <w:lvl w:ilvl="0" w:tplc="E5A21BDA">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38F6294"/>
    <w:multiLevelType w:val="hybridMultilevel"/>
    <w:tmpl w:val="D950583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4C25D88"/>
    <w:multiLevelType w:val="multilevel"/>
    <w:tmpl w:val="D3028FE6"/>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9141A55"/>
    <w:multiLevelType w:val="hybridMultilevel"/>
    <w:tmpl w:val="60C4B67E"/>
    <w:lvl w:ilvl="0" w:tplc="4BE616C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EB20D89"/>
    <w:multiLevelType w:val="hybridMultilevel"/>
    <w:tmpl w:val="3CA4CBF4"/>
    <w:lvl w:ilvl="0" w:tplc="240C51C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40C7E1B"/>
    <w:multiLevelType w:val="hybridMultilevel"/>
    <w:tmpl w:val="C52A6FAE"/>
    <w:lvl w:ilvl="0" w:tplc="C7081EC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6A17E76"/>
    <w:multiLevelType w:val="multilevel"/>
    <w:tmpl w:val="789A4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A4E0E93"/>
    <w:multiLevelType w:val="hybridMultilevel"/>
    <w:tmpl w:val="EC38E6A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B27119E"/>
    <w:multiLevelType w:val="hybridMultilevel"/>
    <w:tmpl w:val="A002FABE"/>
    <w:lvl w:ilvl="0" w:tplc="73EA479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C762A14"/>
    <w:multiLevelType w:val="hybridMultilevel"/>
    <w:tmpl w:val="DBA4A1E6"/>
    <w:lvl w:ilvl="0" w:tplc="3DEACF0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C780CE9"/>
    <w:multiLevelType w:val="hybridMultilevel"/>
    <w:tmpl w:val="322ACD02"/>
    <w:lvl w:ilvl="0" w:tplc="BABC434C">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 w15:restartNumberingAfterBreak="0">
    <w:nsid w:val="4F4723E8"/>
    <w:multiLevelType w:val="hybridMultilevel"/>
    <w:tmpl w:val="88E65F70"/>
    <w:lvl w:ilvl="0" w:tplc="C99AB566">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0481D6F"/>
    <w:multiLevelType w:val="hybridMultilevel"/>
    <w:tmpl w:val="62F852BE"/>
    <w:lvl w:ilvl="0" w:tplc="35A09B38">
      <w:start w:val="1"/>
      <w:numFmt w:val="upperRoman"/>
      <w:lvlText w:val="%1."/>
      <w:lvlJc w:val="left"/>
      <w:pPr>
        <w:ind w:left="1080" w:hanging="72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510D31CB"/>
    <w:multiLevelType w:val="hybridMultilevel"/>
    <w:tmpl w:val="61B4BA44"/>
    <w:lvl w:ilvl="0" w:tplc="4C72333E">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8C4159E"/>
    <w:multiLevelType w:val="hybridMultilevel"/>
    <w:tmpl w:val="D27EDAC0"/>
    <w:lvl w:ilvl="0" w:tplc="72FEF044">
      <w:start w:val="1"/>
      <w:numFmt w:val="upperLetter"/>
      <w:lvlText w:val="%1)"/>
      <w:lvlJc w:val="left"/>
      <w:pPr>
        <w:ind w:left="720" w:hanging="36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6CAE2D21"/>
    <w:multiLevelType w:val="hybridMultilevel"/>
    <w:tmpl w:val="DFBCB000"/>
    <w:lvl w:ilvl="0" w:tplc="B41C3C3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73031077"/>
    <w:multiLevelType w:val="hybridMultilevel"/>
    <w:tmpl w:val="469416E6"/>
    <w:lvl w:ilvl="0" w:tplc="D8C0E5AA">
      <w:numFmt w:val="bullet"/>
      <w:lvlText w:val="-"/>
      <w:lvlJc w:val="left"/>
      <w:pPr>
        <w:ind w:left="720" w:hanging="360"/>
      </w:pPr>
      <w:rPr>
        <w:rFonts w:ascii="Times New Roman" w:eastAsia="Times New Roman"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55265531">
    <w:abstractNumId w:val="0"/>
  </w:num>
  <w:num w:numId="2" w16cid:durableId="1528904695">
    <w:abstractNumId w:val="19"/>
  </w:num>
  <w:num w:numId="3" w16cid:durableId="508641648">
    <w:abstractNumId w:val="5"/>
  </w:num>
  <w:num w:numId="4" w16cid:durableId="1592930186">
    <w:abstractNumId w:val="14"/>
  </w:num>
  <w:num w:numId="5" w16cid:durableId="1344819619">
    <w:abstractNumId w:val="3"/>
  </w:num>
  <w:num w:numId="6" w16cid:durableId="1342968440">
    <w:abstractNumId w:val="11"/>
  </w:num>
  <w:num w:numId="7" w16cid:durableId="1570308191">
    <w:abstractNumId w:val="20"/>
  </w:num>
  <w:num w:numId="8" w16cid:durableId="2008903522">
    <w:abstractNumId w:val="8"/>
  </w:num>
  <w:num w:numId="9" w16cid:durableId="2038576956">
    <w:abstractNumId w:val="17"/>
  </w:num>
  <w:num w:numId="10" w16cid:durableId="442917292">
    <w:abstractNumId w:val="18"/>
  </w:num>
  <w:num w:numId="11" w16cid:durableId="1419987150">
    <w:abstractNumId w:val="7"/>
  </w:num>
  <w:num w:numId="12" w16cid:durableId="1318414335">
    <w:abstractNumId w:val="9"/>
  </w:num>
  <w:num w:numId="13" w16cid:durableId="807551107">
    <w:abstractNumId w:val="16"/>
  </w:num>
  <w:num w:numId="14" w16cid:durableId="2022926250">
    <w:abstractNumId w:val="13"/>
  </w:num>
  <w:num w:numId="15" w16cid:durableId="1227954258">
    <w:abstractNumId w:val="10"/>
  </w:num>
  <w:num w:numId="16" w16cid:durableId="442312495">
    <w:abstractNumId w:val="12"/>
  </w:num>
  <w:num w:numId="17" w16cid:durableId="2131000821">
    <w:abstractNumId w:val="15"/>
  </w:num>
  <w:num w:numId="18" w16cid:durableId="323048147">
    <w:abstractNumId w:val="2"/>
  </w:num>
  <w:num w:numId="19" w16cid:durableId="1458795503">
    <w:abstractNumId w:val="4"/>
  </w:num>
  <w:num w:numId="20" w16cid:durableId="589856004">
    <w:abstractNumId w:val="6"/>
  </w:num>
  <w:num w:numId="21" w16cid:durableId="1308315065">
    <w:abstractNumId w:val="1"/>
  </w:num>
  <w:num w:numId="22" w16cid:durableId="160800680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58A"/>
    <w:rsid w:val="0001143C"/>
    <w:rsid w:val="0001715E"/>
    <w:rsid w:val="000213FC"/>
    <w:rsid w:val="00033EEF"/>
    <w:rsid w:val="00034159"/>
    <w:rsid w:val="00045753"/>
    <w:rsid w:val="000653C7"/>
    <w:rsid w:val="00067AD4"/>
    <w:rsid w:val="000756FF"/>
    <w:rsid w:val="00080A5F"/>
    <w:rsid w:val="00090896"/>
    <w:rsid w:val="00092898"/>
    <w:rsid w:val="0009406A"/>
    <w:rsid w:val="000A37FD"/>
    <w:rsid w:val="000A515B"/>
    <w:rsid w:val="000A587E"/>
    <w:rsid w:val="000B3102"/>
    <w:rsid w:val="000C5F9A"/>
    <w:rsid w:val="000C650B"/>
    <w:rsid w:val="000D031A"/>
    <w:rsid w:val="000E0C63"/>
    <w:rsid w:val="000E4D5A"/>
    <w:rsid w:val="000E584B"/>
    <w:rsid w:val="001012B5"/>
    <w:rsid w:val="00104ED1"/>
    <w:rsid w:val="001067AA"/>
    <w:rsid w:val="001174B9"/>
    <w:rsid w:val="00124AD5"/>
    <w:rsid w:val="001361CD"/>
    <w:rsid w:val="00173143"/>
    <w:rsid w:val="001827D8"/>
    <w:rsid w:val="00182F65"/>
    <w:rsid w:val="001B6B80"/>
    <w:rsid w:val="001C14D2"/>
    <w:rsid w:val="001C61C7"/>
    <w:rsid w:val="001D3C22"/>
    <w:rsid w:val="001D4A9A"/>
    <w:rsid w:val="001D4F7F"/>
    <w:rsid w:val="001E1B19"/>
    <w:rsid w:val="001E38D5"/>
    <w:rsid w:val="001F0ACC"/>
    <w:rsid w:val="001F3611"/>
    <w:rsid w:val="0021085C"/>
    <w:rsid w:val="00210AB0"/>
    <w:rsid w:val="00211CE7"/>
    <w:rsid w:val="00226AB3"/>
    <w:rsid w:val="00242684"/>
    <w:rsid w:val="00242E55"/>
    <w:rsid w:val="00257495"/>
    <w:rsid w:val="00263BC7"/>
    <w:rsid w:val="00272090"/>
    <w:rsid w:val="0027272B"/>
    <w:rsid w:val="00272756"/>
    <w:rsid w:val="002762A5"/>
    <w:rsid w:val="00280BA5"/>
    <w:rsid w:val="00283925"/>
    <w:rsid w:val="0028404C"/>
    <w:rsid w:val="00284B68"/>
    <w:rsid w:val="00285E17"/>
    <w:rsid w:val="00290A87"/>
    <w:rsid w:val="002A27F9"/>
    <w:rsid w:val="002A4480"/>
    <w:rsid w:val="002A4DCA"/>
    <w:rsid w:val="002B0463"/>
    <w:rsid w:val="002B5278"/>
    <w:rsid w:val="002B6AE8"/>
    <w:rsid w:val="002E67E0"/>
    <w:rsid w:val="002F2073"/>
    <w:rsid w:val="00301F3F"/>
    <w:rsid w:val="00306043"/>
    <w:rsid w:val="00315E9B"/>
    <w:rsid w:val="00320318"/>
    <w:rsid w:val="003216F8"/>
    <w:rsid w:val="00363F22"/>
    <w:rsid w:val="00384D37"/>
    <w:rsid w:val="00392A74"/>
    <w:rsid w:val="003A2CF8"/>
    <w:rsid w:val="003A315C"/>
    <w:rsid w:val="003B1A43"/>
    <w:rsid w:val="003B4667"/>
    <w:rsid w:val="003C1E95"/>
    <w:rsid w:val="003C5E7B"/>
    <w:rsid w:val="003E32AD"/>
    <w:rsid w:val="003E5F1F"/>
    <w:rsid w:val="003E7DFE"/>
    <w:rsid w:val="004031DC"/>
    <w:rsid w:val="00410955"/>
    <w:rsid w:val="00425068"/>
    <w:rsid w:val="0044570C"/>
    <w:rsid w:val="00446E13"/>
    <w:rsid w:val="00453ADA"/>
    <w:rsid w:val="00463B00"/>
    <w:rsid w:val="00470DF8"/>
    <w:rsid w:val="004731E2"/>
    <w:rsid w:val="00474E2E"/>
    <w:rsid w:val="00486976"/>
    <w:rsid w:val="004940FA"/>
    <w:rsid w:val="00494930"/>
    <w:rsid w:val="004975DA"/>
    <w:rsid w:val="004A2E15"/>
    <w:rsid w:val="004B47FD"/>
    <w:rsid w:val="004B75CB"/>
    <w:rsid w:val="004C0CC8"/>
    <w:rsid w:val="004C3CCF"/>
    <w:rsid w:val="004E0FB5"/>
    <w:rsid w:val="004E69BA"/>
    <w:rsid w:val="004F4F93"/>
    <w:rsid w:val="004F6BA4"/>
    <w:rsid w:val="004F71C6"/>
    <w:rsid w:val="0050190D"/>
    <w:rsid w:val="00504E16"/>
    <w:rsid w:val="00506D40"/>
    <w:rsid w:val="005111D5"/>
    <w:rsid w:val="00522BA3"/>
    <w:rsid w:val="005261E4"/>
    <w:rsid w:val="00541E40"/>
    <w:rsid w:val="0055778C"/>
    <w:rsid w:val="0056255D"/>
    <w:rsid w:val="00570C7E"/>
    <w:rsid w:val="00594C53"/>
    <w:rsid w:val="005A0DB1"/>
    <w:rsid w:val="005C2D96"/>
    <w:rsid w:val="005D0DC7"/>
    <w:rsid w:val="005F2EBE"/>
    <w:rsid w:val="005F7BD6"/>
    <w:rsid w:val="00605973"/>
    <w:rsid w:val="0061351C"/>
    <w:rsid w:val="0061372E"/>
    <w:rsid w:val="00622423"/>
    <w:rsid w:val="00625D73"/>
    <w:rsid w:val="00640990"/>
    <w:rsid w:val="00655758"/>
    <w:rsid w:val="00657F72"/>
    <w:rsid w:val="0069386E"/>
    <w:rsid w:val="006A48B3"/>
    <w:rsid w:val="006C062F"/>
    <w:rsid w:val="006C236C"/>
    <w:rsid w:val="006C662D"/>
    <w:rsid w:val="006C6D60"/>
    <w:rsid w:val="006D0D26"/>
    <w:rsid w:val="006D33DF"/>
    <w:rsid w:val="006D35AD"/>
    <w:rsid w:val="006E2D3D"/>
    <w:rsid w:val="006E7DA5"/>
    <w:rsid w:val="006F50F4"/>
    <w:rsid w:val="006F7535"/>
    <w:rsid w:val="00704CE2"/>
    <w:rsid w:val="007149D8"/>
    <w:rsid w:val="0071532A"/>
    <w:rsid w:val="00731E6D"/>
    <w:rsid w:val="0074750E"/>
    <w:rsid w:val="00757269"/>
    <w:rsid w:val="00757DF1"/>
    <w:rsid w:val="00761936"/>
    <w:rsid w:val="00761FB2"/>
    <w:rsid w:val="00770BF7"/>
    <w:rsid w:val="00780FAB"/>
    <w:rsid w:val="0079240A"/>
    <w:rsid w:val="00793ABE"/>
    <w:rsid w:val="00796D2F"/>
    <w:rsid w:val="007A6481"/>
    <w:rsid w:val="007B458A"/>
    <w:rsid w:val="007B57FF"/>
    <w:rsid w:val="007C72ED"/>
    <w:rsid w:val="007D06A9"/>
    <w:rsid w:val="007F35EA"/>
    <w:rsid w:val="00810630"/>
    <w:rsid w:val="00814019"/>
    <w:rsid w:val="00814429"/>
    <w:rsid w:val="00817314"/>
    <w:rsid w:val="00823261"/>
    <w:rsid w:val="00826A42"/>
    <w:rsid w:val="00827218"/>
    <w:rsid w:val="00846DDB"/>
    <w:rsid w:val="00847DE3"/>
    <w:rsid w:val="00865B99"/>
    <w:rsid w:val="00866BDF"/>
    <w:rsid w:val="0086780F"/>
    <w:rsid w:val="00873481"/>
    <w:rsid w:val="00887430"/>
    <w:rsid w:val="00897D0A"/>
    <w:rsid w:val="008A7017"/>
    <w:rsid w:val="008B23DA"/>
    <w:rsid w:val="008C2D04"/>
    <w:rsid w:val="008C34C4"/>
    <w:rsid w:val="008D0A52"/>
    <w:rsid w:val="008D1419"/>
    <w:rsid w:val="008E7D22"/>
    <w:rsid w:val="008E7F58"/>
    <w:rsid w:val="008F36D6"/>
    <w:rsid w:val="008F5ABE"/>
    <w:rsid w:val="008F78F7"/>
    <w:rsid w:val="009004C2"/>
    <w:rsid w:val="0090610F"/>
    <w:rsid w:val="009163AC"/>
    <w:rsid w:val="009216ED"/>
    <w:rsid w:val="00941887"/>
    <w:rsid w:val="00945386"/>
    <w:rsid w:val="0095219D"/>
    <w:rsid w:val="00952A2B"/>
    <w:rsid w:val="00967512"/>
    <w:rsid w:val="00974062"/>
    <w:rsid w:val="00976774"/>
    <w:rsid w:val="0098089C"/>
    <w:rsid w:val="00980B94"/>
    <w:rsid w:val="00981855"/>
    <w:rsid w:val="00983941"/>
    <w:rsid w:val="009B1EFE"/>
    <w:rsid w:val="009B434B"/>
    <w:rsid w:val="009C1EE1"/>
    <w:rsid w:val="009C3EFE"/>
    <w:rsid w:val="009C5145"/>
    <w:rsid w:val="009D10A4"/>
    <w:rsid w:val="009D6A04"/>
    <w:rsid w:val="009E2C2E"/>
    <w:rsid w:val="009E58FA"/>
    <w:rsid w:val="009F65C1"/>
    <w:rsid w:val="009F670D"/>
    <w:rsid w:val="009F7CF0"/>
    <w:rsid w:val="00A12D25"/>
    <w:rsid w:val="00A16AE4"/>
    <w:rsid w:val="00A34BB2"/>
    <w:rsid w:val="00A35526"/>
    <w:rsid w:val="00A35F4E"/>
    <w:rsid w:val="00A36FDE"/>
    <w:rsid w:val="00A3707A"/>
    <w:rsid w:val="00A46A10"/>
    <w:rsid w:val="00A46B0E"/>
    <w:rsid w:val="00A46D57"/>
    <w:rsid w:val="00A51BDF"/>
    <w:rsid w:val="00A637E0"/>
    <w:rsid w:val="00A7544C"/>
    <w:rsid w:val="00A8179D"/>
    <w:rsid w:val="00A81D1B"/>
    <w:rsid w:val="00A86739"/>
    <w:rsid w:val="00AA4FAD"/>
    <w:rsid w:val="00AB0463"/>
    <w:rsid w:val="00AB060E"/>
    <w:rsid w:val="00AD5CC8"/>
    <w:rsid w:val="00AD7AD7"/>
    <w:rsid w:val="00AE2BA5"/>
    <w:rsid w:val="00AE57C2"/>
    <w:rsid w:val="00AF0331"/>
    <w:rsid w:val="00B13D79"/>
    <w:rsid w:val="00B2262C"/>
    <w:rsid w:val="00B2317E"/>
    <w:rsid w:val="00B35DB8"/>
    <w:rsid w:val="00B41F6B"/>
    <w:rsid w:val="00B51103"/>
    <w:rsid w:val="00B54863"/>
    <w:rsid w:val="00B603B8"/>
    <w:rsid w:val="00B6204F"/>
    <w:rsid w:val="00B62DF9"/>
    <w:rsid w:val="00B81816"/>
    <w:rsid w:val="00B82DA4"/>
    <w:rsid w:val="00B83521"/>
    <w:rsid w:val="00B8687C"/>
    <w:rsid w:val="00B933AD"/>
    <w:rsid w:val="00BA5C35"/>
    <w:rsid w:val="00BA7BEF"/>
    <w:rsid w:val="00BC5C34"/>
    <w:rsid w:val="00BD6ADE"/>
    <w:rsid w:val="00BE7B86"/>
    <w:rsid w:val="00BF3042"/>
    <w:rsid w:val="00BF712B"/>
    <w:rsid w:val="00C07F48"/>
    <w:rsid w:val="00C102F9"/>
    <w:rsid w:val="00C16A24"/>
    <w:rsid w:val="00C25D0C"/>
    <w:rsid w:val="00C26FFC"/>
    <w:rsid w:val="00C33C81"/>
    <w:rsid w:val="00C354EA"/>
    <w:rsid w:val="00C35FDB"/>
    <w:rsid w:val="00C3657C"/>
    <w:rsid w:val="00C40D73"/>
    <w:rsid w:val="00C41E63"/>
    <w:rsid w:val="00C44031"/>
    <w:rsid w:val="00C47D8D"/>
    <w:rsid w:val="00C514BE"/>
    <w:rsid w:val="00C57B40"/>
    <w:rsid w:val="00C6168D"/>
    <w:rsid w:val="00C61E66"/>
    <w:rsid w:val="00C640F3"/>
    <w:rsid w:val="00C64466"/>
    <w:rsid w:val="00C66F66"/>
    <w:rsid w:val="00C673DA"/>
    <w:rsid w:val="00C92F34"/>
    <w:rsid w:val="00C94D6C"/>
    <w:rsid w:val="00CB1D1E"/>
    <w:rsid w:val="00CB2D98"/>
    <w:rsid w:val="00CB4015"/>
    <w:rsid w:val="00CB4269"/>
    <w:rsid w:val="00CC4D5C"/>
    <w:rsid w:val="00CD4CD1"/>
    <w:rsid w:val="00CE0EEA"/>
    <w:rsid w:val="00D00365"/>
    <w:rsid w:val="00D01346"/>
    <w:rsid w:val="00D017A1"/>
    <w:rsid w:val="00D01AAA"/>
    <w:rsid w:val="00D13484"/>
    <w:rsid w:val="00D16A3F"/>
    <w:rsid w:val="00D3314E"/>
    <w:rsid w:val="00D35C0F"/>
    <w:rsid w:val="00D35F86"/>
    <w:rsid w:val="00D42BD4"/>
    <w:rsid w:val="00D438A1"/>
    <w:rsid w:val="00D550E6"/>
    <w:rsid w:val="00D571E4"/>
    <w:rsid w:val="00D57A27"/>
    <w:rsid w:val="00D84809"/>
    <w:rsid w:val="00D9138F"/>
    <w:rsid w:val="00DA02F3"/>
    <w:rsid w:val="00DA3532"/>
    <w:rsid w:val="00DB05D9"/>
    <w:rsid w:val="00DB413A"/>
    <w:rsid w:val="00DE7397"/>
    <w:rsid w:val="00DF3F74"/>
    <w:rsid w:val="00DF562E"/>
    <w:rsid w:val="00E02978"/>
    <w:rsid w:val="00E32D33"/>
    <w:rsid w:val="00E36832"/>
    <w:rsid w:val="00E52906"/>
    <w:rsid w:val="00E54C5D"/>
    <w:rsid w:val="00E56E19"/>
    <w:rsid w:val="00E6348E"/>
    <w:rsid w:val="00E66288"/>
    <w:rsid w:val="00EA7E30"/>
    <w:rsid w:val="00EB079A"/>
    <w:rsid w:val="00EC063C"/>
    <w:rsid w:val="00EC70EF"/>
    <w:rsid w:val="00ED1CCB"/>
    <w:rsid w:val="00ED39C0"/>
    <w:rsid w:val="00EE5F71"/>
    <w:rsid w:val="00EF314F"/>
    <w:rsid w:val="00EF4C85"/>
    <w:rsid w:val="00EF5250"/>
    <w:rsid w:val="00EF7135"/>
    <w:rsid w:val="00F00216"/>
    <w:rsid w:val="00F03BB9"/>
    <w:rsid w:val="00F053EE"/>
    <w:rsid w:val="00F108D9"/>
    <w:rsid w:val="00F11F27"/>
    <w:rsid w:val="00F1552F"/>
    <w:rsid w:val="00F164DC"/>
    <w:rsid w:val="00F16B7A"/>
    <w:rsid w:val="00F17D3F"/>
    <w:rsid w:val="00F20681"/>
    <w:rsid w:val="00F22BB7"/>
    <w:rsid w:val="00F33780"/>
    <w:rsid w:val="00F35477"/>
    <w:rsid w:val="00F52010"/>
    <w:rsid w:val="00F520B1"/>
    <w:rsid w:val="00F61A15"/>
    <w:rsid w:val="00F621CA"/>
    <w:rsid w:val="00F64858"/>
    <w:rsid w:val="00F706BA"/>
    <w:rsid w:val="00F73401"/>
    <w:rsid w:val="00F7389D"/>
    <w:rsid w:val="00F76665"/>
    <w:rsid w:val="00F92DB5"/>
    <w:rsid w:val="00F92F75"/>
    <w:rsid w:val="00F93A2B"/>
    <w:rsid w:val="00F9696D"/>
    <w:rsid w:val="00F96B56"/>
    <w:rsid w:val="00FA043F"/>
    <w:rsid w:val="00FA1231"/>
    <w:rsid w:val="00FA2BD4"/>
    <w:rsid w:val="00FA7FD6"/>
    <w:rsid w:val="00FB0D4B"/>
    <w:rsid w:val="00FB4698"/>
    <w:rsid w:val="00FB6370"/>
    <w:rsid w:val="00FC0582"/>
    <w:rsid w:val="00FC3827"/>
    <w:rsid w:val="00FC7DF9"/>
    <w:rsid w:val="00FD29E6"/>
    <w:rsid w:val="00FE538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6D335B"/>
  <w15:docId w15:val="{6913323B-DB09-4842-BC30-CA238ADFA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hAnsi="Cambria" w:cs="Cambria" w:eastAsia="Cambria"/>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styleId="Normal" w:default="1">
    <w:name w:val="Normal"/>
    <w:qFormat/>
    <w:pPr>
      <w:jc w:val="both"/>
      <w:spacing w:after="160" w:line="276" w:lineRule="auto"/>
    </w:pPr>
    <w:rPr>
      <w:sz w:val="22"/>
      <w:szCs w:val="22"/>
      <w:lang w:val="fr-FR" w:eastAsia="fr-FR"/>
    </w:rPr>
  </w:style>
  <w:style w:type="paragraph" w:styleId="Titre1">
    <w:name w:val="heading 1"/>
    <w:basedOn w:val="Normal"/>
    <w:next w:val="Normal"/>
    <w:uiPriority w:val="1"/>
    <w:qFormat/>
    <w:pPr>
      <w:keepNext/>
      <w:jc w:val="center"/>
      <w:spacing w:before="0" w:after="560" w:line="240" w:lineRule="auto"/>
      <w:outlineLvl w:val="0"/>
    </w:pPr>
    <w:rPr>
      <w:b/>
      <w:u w:val="none"/>
      <w:caps/>
      <w:spacing w:val="30"/>
      <w:sz w:val="32"/>
      <w:szCs w:val="32"/>
    </w:rPr>
  </w:style>
  <w:style w:type="paragraph" w:styleId="Titre2">
    <w:name w:val="heading 2"/>
    <w:basedOn w:val="Normal"/>
    <w:next w:val="Normal"/>
    <w:uiPriority w:val="4"/>
    <w:qFormat/>
    <w:pPr>
      <w:keepNext/>
      <w:jc w:val="left"/>
      <w:spacing w:before="360" w:after="160"/>
      <w:pBdr>
        <w:bottom w:val="single" w:sz="4" w:space="4" w:color="BFBFBF"/>
      </w:pBdr>
      <w:outlineLvl w:val="1"/>
    </w:pPr>
    <w:rPr>
      <w:b/>
      <w:u w:val="none"/>
      <w:smallCaps/>
      <w:spacing w:val="20"/>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pPr>
      <w:tabs>
        <w:tab w:val="center" w:pos="4536"/>
        <w:tab w:val="right" w:pos="9072"/>
      </w:tabs>
    </w:pPr>
  </w:style>
  <w:style w:type="paragraph" w:customStyle="1" w:styleId="Adresse">
    <w:name w:val="Adresse"/>
    <w:basedOn w:val="Normal"/>
    <w:next w:val="Normal"/>
    <w:pPr>
      <w:ind w:left="4536"/>
      <w:jc w:val="left"/>
    </w:pPr>
  </w:style>
  <w:style w:type="paragraph" w:customStyle="1" w:styleId="Normalsansretrait">
    <w:name w:val="Normal sans retrait"/>
    <w:basedOn w:val="Normal"/>
    <w:next w:val="Normal"/>
    <w:uiPriority w:val="9"/>
    <w:rsid w:val="0095219D"/>
    <w:pPr>
      <w:jc w:val="left"/>
    </w:pPr>
  </w:style>
  <w:style w:type="character" w:styleId="Numrodepage">
    <w:name w:val="page number"/>
    <w:basedOn w:val="Policepardfaut"/>
  </w:style>
  <w:style w:type="paragraph" w:styleId="Titre3Acte">
    <w:name w:val="Titre 3 Acte"/>
    <w:basedOn w:val="Normal"/>
    <w:next w:val="Normal"/>
    <w:uiPriority w:val="5"/>
    <w:qFormat/>
    <w:pPr>
      <w:keepNext/>
      <w:jc w:val="center"/>
      <w:spacing w:before="480" w:after="320"/>
      <w:outlineLvl w:val="2"/>
    </w:pPr>
    <w:rPr>
      <w:b/>
      <w:u w:val="none"/>
      <w:caps/>
      <w:spacing w:val="40"/>
      <w:sz w:val="26"/>
      <w:szCs w:val="26"/>
    </w:rPr>
  </w:style>
  <w:style w:type="character" w:customStyle="1" w:styleId="Policequestion">
    <w:name w:val="Police question"/>
    <w:rPr>
      <w:b/>
      <w:color w:val="auto"/>
      <w:bdr w:val="none" w:sz="0" w:space="0" w:color="auto"/>
      <w:shd w:val="clear" w:color="auto" w:fill="C0C0C0"/>
    </w:rPr>
  </w:style>
  <w:style w:type="paragraph" w:customStyle="1" w:styleId="References">
    <w:name w:val="References"/>
    <w:basedOn w:val="Normalsansretrait"/>
    <w:next w:val="Normal"/>
    <w:rsid w:val="00DE7397"/>
    <w:rPr>
      <w:b/>
      <w:sz w:val="20"/>
      <w:szCs w:val="22"/>
    </w:rPr>
  </w:style>
  <w:style w:type="paragraph" w:styleId="SousReserve">
    <w:name w:val="SousReserve"/>
    <w:basedOn w:val="Normal"/>
    <w:next w:val="Normal"/>
    <w:uiPriority w:val="7"/>
    <w:qFormat/>
    <w:pPr>
      <w:jc w:val="center"/>
      <w:spacing w:before="400" w:after="200"/>
    </w:pPr>
    <w:rPr>
      <w:b/>
      <w:caps/>
      <w:spacing w:val="40"/>
    </w:rPr>
  </w:style>
  <w:style w:type="paragraph" w:styleId="En-tte">
    <w:name w:val="header"/>
    <w:basedOn w:val="Normal"/>
    <w:link w:val="En-tteCar"/>
    <w:rsid w:val="00D42BD4"/>
    <w:pPr>
      <w:tabs>
        <w:tab w:val="center" w:pos="4536"/>
        <w:tab w:val="right" w:pos="9072"/>
      </w:tabs>
    </w:pPr>
  </w:style>
  <w:style w:type="character" w:customStyle="1" w:styleId="En-tteCar">
    <w:name w:val="En-tête Car"/>
    <w:link w:val="En-tte"/>
    <w:rsid w:val="00D42BD4"/>
    <w:rPr>
      <w:sz w:val="24"/>
    </w:rPr>
  </w:style>
  <w:style w:type="paragraph" w:customStyle="1" w:styleId="Titre4Acte">
    <w:name w:val="Titre 4 Acte"/>
    <w:basedOn w:val="Titre2"/>
    <w:next w:val="Normal"/>
    <w:qFormat/>
    <w:rsid w:val="00D42BD4"/>
  </w:style>
  <w:style w:type="character" w:customStyle="1" w:styleId="PieddepageCar">
    <w:name w:val="Pied de page Car"/>
    <w:link w:val="Pieddepage"/>
    <w:uiPriority w:val="99"/>
    <w:rsid w:val="008D0A52"/>
    <w:rPr>
      <w:sz w:val="24"/>
    </w:rPr>
  </w:style>
  <w:style w:type="character" w:customStyle="1" w:styleId="Titre1Car">
    <w:name w:val="Titre 1 Car"/>
    <w:aliases w:val="Titre 1 Acte Car"/>
    <w:link w:val="Titre1"/>
    <w:rsid w:val="007B458A"/>
    <w:rPr>
      <w:b/>
      <w:sz w:val="32"/>
      <w:u w:val="single"/>
    </w:rPr>
  </w:style>
  <w:style w:type="character" w:styleId="Lienhypertexte">
    <w:name w:val="Hyperlink"/>
    <w:rsid w:val="007B458A"/>
    <w:rPr>
      <w:color w:val="0000FF"/>
      <w:u w:val="single"/>
    </w:rPr>
  </w:style>
  <w:style w:type="paragraph" w:styleId="Paragraphedeliste">
    <w:name w:val="List Paragraph"/>
    <w:basedOn w:val="Normal"/>
    <w:uiPriority w:val="34"/>
    <w:qFormat/>
    <w:rsid w:val="00D35C0F"/>
    <w:pPr>
      <w:ind w:left="720"/>
      <w:contextualSpacing/>
      <w:jc w:val="left"/>
    </w:pPr>
    <w:rPr>
      <w:rFonts w:eastAsia="Calibri"/>
      <w:szCs w:val="22"/>
      <w:lang w:eastAsia="en-US"/>
    </w:rPr>
  </w:style>
  <w:style w:type="paragraph" w:styleId="Textedebulles">
    <w:name w:val="Balloon Text"/>
    <w:basedOn w:val="Normal"/>
    <w:link w:val="TextedebullesCar"/>
    <w:rsid w:val="00EB079A"/>
    <w:rPr>
      <w:sz w:val="18"/>
      <w:szCs w:val="18"/>
    </w:rPr>
  </w:style>
  <w:style w:type="character" w:customStyle="1" w:styleId="TextedebullesCar">
    <w:name w:val="Texte de bulles Car"/>
    <w:basedOn w:val="Policepardfaut"/>
    <w:link w:val="Textedebulles"/>
    <w:rsid w:val="00EB079A"/>
    <w:rPr>
      <w:sz w:val="18"/>
      <w:szCs w:val="18"/>
    </w:rPr>
  </w:style>
  <w:style w:type="paragraph" w:styleId="FondementTexte">
    <w:name w:val="Fondement textuel"/>
    <w:basedOn w:val="Normal"/>
    <w:next w:val="Normal"/>
    <w:uiPriority w:val="2"/>
    <w:qFormat/>
    <w:pPr>
      <w:jc w:val="center"/>
      <w:spacing w:before="0" w:after="480"/>
    </w:pPr>
    <w:rPr>
      <w:i/>
      <w:b w:val="0"/>
      <w:color w:val="595959"/>
      <w:sz w:val="21"/>
      <w:szCs w:val="21"/>
    </w:rPr>
  </w:style>
  <w:style w:type="paragraph" w:styleId="Cartouche">
    <w:name w:val="Cartouche de dossier"/>
    <w:basedOn w:val="Normal"/>
    <w:next w:val="Normal"/>
    <w:uiPriority w:val="3"/>
    <w:qFormat/>
    <w:pPr>
      <w:jc w:val="left"/>
      <w:spacing w:after="60"/>
    </w:pPr>
    <w:rPr>
      <w:b/>
      <w:color w:val="595959"/>
      <w:sz w:val="20"/>
      <w:szCs w:val="20"/>
    </w:rPr>
  </w:style>
  <w:style w:type="paragraph" w:styleId="ConsigneRedaction">
    <w:name w:val="Consigne de redaction"/>
    <w:basedOn w:val="Normal"/>
    <w:next w:val="Normal"/>
    <w:uiPriority w:val="6"/>
    <w:qFormat/>
    <w:pPr>
      <w:jc w:val="center"/>
      <w:spacing w:before="160" w:after="80"/>
    </w:pPr>
    <w:rPr>
      <w:i/>
      <w:b w:val="0"/>
      <w:color w:val="A6A6A6"/>
      <w:sz w:val="20"/>
      <w:szCs w:val="20"/>
    </w:rPr>
  </w:style>
  <w:style w:type="paragraph" w:styleId="Signature">
    <w:name w:val="Bloc de signature"/>
    <w:basedOn w:val="Normal"/>
    <w:next w:val="Normal"/>
    <w:uiPriority w:val="8"/>
    <w:qFormat/>
    <w:pPr>
      <w:jc w:val="right"/>
      <w:keepNext/>
      <w:spacing w:before="560" w:after="160"/>
    </w:pPr>
    <w:rPr>
      <w:b/>
      <w:caps/>
      <w:spacing w:val="20"/>
    </w:rPr>
  </w:style>
  <w:style w:type="paragraph" w:styleId="CorpsPV">
    <w:name w:val="Corps de PV"/>
    <w:basedOn w:val="Normal"/>
    <w:next w:val="Normal"/>
    <w:uiPriority w:val="10"/>
    <w:qFormat/>
  </w:style>
  <w:style w:type="paragraph" w:styleId="CorpsPVAccentue">
    <w:name w:val="Corps de PV accentue"/>
    <w:basedOn w:val="CorpsPV"/>
    <w:next w:val="CorpsPV"/>
    <w:uiPriority w:val="11"/>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98646">
      <w:bodyDiv w:val="1"/>
      <w:marLeft w:val="0"/>
      <w:marRight w:val="0"/>
      <w:marTop w:val="0"/>
      <w:marBottom w:val="0"/>
      <w:divBdr>
        <w:top w:val="none" w:sz="0" w:space="0" w:color="auto"/>
        <w:left w:val="none" w:sz="0" w:space="0" w:color="auto"/>
        <w:bottom w:val="none" w:sz="0" w:space="0" w:color="auto"/>
        <w:right w:val="none" w:sz="0" w:space="0" w:color="auto"/>
      </w:divBdr>
    </w:div>
    <w:div w:id="58601728">
      <w:bodyDiv w:val="1"/>
      <w:marLeft w:val="0"/>
      <w:marRight w:val="0"/>
      <w:marTop w:val="0"/>
      <w:marBottom w:val="0"/>
      <w:divBdr>
        <w:top w:val="none" w:sz="0" w:space="0" w:color="auto"/>
        <w:left w:val="none" w:sz="0" w:space="0" w:color="auto"/>
        <w:bottom w:val="none" w:sz="0" w:space="0" w:color="auto"/>
        <w:right w:val="none" w:sz="0" w:space="0" w:color="auto"/>
      </w:divBdr>
    </w:div>
    <w:div w:id="546919245">
      <w:bodyDiv w:val="1"/>
      <w:marLeft w:val="0"/>
      <w:marRight w:val="0"/>
      <w:marTop w:val="0"/>
      <w:marBottom w:val="0"/>
      <w:divBdr>
        <w:top w:val="none" w:sz="0" w:space="0" w:color="auto"/>
        <w:left w:val="none" w:sz="0" w:space="0" w:color="auto"/>
        <w:bottom w:val="none" w:sz="0" w:space="0" w:color="auto"/>
        <w:right w:val="none" w:sz="0" w:space="0" w:color="auto"/>
      </w:divBdr>
    </w:div>
    <w:div w:id="599021672">
      <w:bodyDiv w:val="1"/>
      <w:marLeft w:val="0"/>
      <w:marRight w:val="0"/>
      <w:marTop w:val="0"/>
      <w:marBottom w:val="0"/>
      <w:divBdr>
        <w:top w:val="none" w:sz="0" w:space="0" w:color="auto"/>
        <w:left w:val="none" w:sz="0" w:space="0" w:color="auto"/>
        <w:bottom w:val="none" w:sz="0" w:space="0" w:color="auto"/>
        <w:right w:val="none" w:sz="0" w:space="0" w:color="auto"/>
      </w:divBdr>
    </w:div>
    <w:div w:id="599266649">
      <w:bodyDiv w:val="1"/>
      <w:marLeft w:val="0"/>
      <w:marRight w:val="0"/>
      <w:marTop w:val="0"/>
      <w:marBottom w:val="0"/>
      <w:divBdr>
        <w:top w:val="none" w:sz="0" w:space="0" w:color="auto"/>
        <w:left w:val="none" w:sz="0" w:space="0" w:color="auto"/>
        <w:bottom w:val="none" w:sz="0" w:space="0" w:color="auto"/>
        <w:right w:val="none" w:sz="0" w:space="0" w:color="auto"/>
      </w:divBdr>
    </w:div>
    <w:div w:id="654647901">
      <w:bodyDiv w:val="1"/>
      <w:marLeft w:val="0"/>
      <w:marRight w:val="0"/>
      <w:marTop w:val="0"/>
      <w:marBottom w:val="0"/>
      <w:divBdr>
        <w:top w:val="none" w:sz="0" w:space="0" w:color="auto"/>
        <w:left w:val="none" w:sz="0" w:space="0" w:color="auto"/>
        <w:bottom w:val="none" w:sz="0" w:space="0" w:color="auto"/>
        <w:right w:val="none" w:sz="0" w:space="0" w:color="auto"/>
      </w:divBdr>
    </w:div>
    <w:div w:id="990402501">
      <w:bodyDiv w:val="1"/>
      <w:marLeft w:val="0"/>
      <w:marRight w:val="0"/>
      <w:marTop w:val="0"/>
      <w:marBottom w:val="0"/>
      <w:divBdr>
        <w:top w:val="none" w:sz="0" w:space="0" w:color="auto"/>
        <w:left w:val="none" w:sz="0" w:space="0" w:color="auto"/>
        <w:bottom w:val="none" w:sz="0" w:space="0" w:color="auto"/>
        <w:right w:val="none" w:sz="0" w:space="0" w:color="auto"/>
      </w:divBdr>
    </w:div>
    <w:div w:id="154489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loda/article_lc/LEGIARTI000026854464/2019-12-2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egifrance.gouv.fr/loda/article_lc/LEGIARTI000026854464/2019-12-23"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legifrance.gouv.fr/juri/id/JURITEXT000026608668" TargetMode="External"/><Relationship Id="rId14" Type="http://schemas.openxmlformats.org/officeDocument/2006/relationships/theme" Target="theme/theme1.xml"/><Relationship Id="rId950" Type="http://schemas.openxmlformats.org/officeDocument/2006/relationships/customXml" Target="../customXml/item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mbria"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d:acte xmlns:gd="urn:gdroit:acte">
  <gd:cM_nom_du_demandeur>[Nom du demandeur]</gd:cM_nom_du_demandeur>
  <gd:cm_identite_du_defendeur>[identité du défendeur]</gd:cm_identite_du_defendeur>
  <gd:cm_identite_du_demandeur>[identité du demandeur]</gd:cm_identite_du_demandeur>
  <gd:cm_nom_de_l_adversaire>[nom de l’adversaire]</gd:cm_nom_de_l_adversaire>
  <gd:cm_nom_du_defendeur>[nom du défendeur]</gd:cm_nom_du_defendeur>
  <gd:cm_nom_du_demandeur>[nom du demandeur]</gd:cm_nom_du_demandeur>
</gd:acte>
</file>

<file path=customXml/itemProps1.xml><?xml version="1.0" encoding="utf-8"?>
<ds:datastoreItem xmlns:ds="http://schemas.openxmlformats.org/officeDocument/2006/customXml" ds:itemID="{7A3C1E52-9B4D-4F16-8A20-C5D9E4B1F073}">
  <ds:schemaRefs>
    <ds:schemaRef ds:uri="urn:gdroit:act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2690</Words>
  <Characters>14796</Characters>
  <Application>Microsoft Office Word</Application>
  <DocSecurity>0</DocSecurity>
  <Lines>123</Lines>
  <Paragraphs>34</Paragraphs>
  <ScaleCrop>false</ScaleCrop>
  <HeadingPairs>
    <vt:vector size="2" baseType="variant">
      <vt:variant>
        <vt:lpstr>Titre</vt:lpstr>
      </vt:variant>
      <vt:variant>
        <vt:i4>1</vt:i4>
      </vt:variant>
    </vt:vector>
  </HeadingPairs>
  <TitlesOfParts>
    <vt:vector size="1" baseType="lpstr">
      <vt:lpstr/>
    </vt:vector>
  </TitlesOfParts>
  <Company>CA Technologies</Company>
  <LinksUpToDate>false</LinksUpToDate>
  <CharactersWithSpaces>17452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Aurélien Bamdé</cp:lastModifiedBy>
  <cp:revision>2</cp:revision>
  <cp:lastPrinted>2018-05-24T19:57:00Z</cp:lastPrinted>
  <dcterms:created xsi:type="dcterms:W3CDTF">2024-03-14T19:23:00Z</dcterms:created>
  <dcterms:modified xsi:type="dcterms:W3CDTF">2024-03-14T19:23:00Z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-693696835</vt:i4>
  </property>
  <property fmtid="{D5CDD505-2E9C-101B-9397-08002B2CF9AE}" pid="3" name="_NewReviewCycle">
    <vt:lpwstr/>
  </property>
  <property fmtid="{D5CDD505-2E9C-101B-9397-08002B2CF9AE}" pid="4" name="_EmailSubject">
    <vt:lpwstr>Modèles</vt:lpwstr>
  </property>
  <property fmtid="{D5CDD505-2E9C-101B-9397-08002B2CF9AE}" pid="5" name="_AuthorEmail">
    <vt:lpwstr>Aurelien.BAMDE@ca-tourainepoitou.fr</vt:lpwstr>
  </property>
  <property fmtid="{D5CDD505-2E9C-101B-9397-08002B2CF9AE}" pid="6" name="_AuthorEmailDisplayName">
    <vt:lpwstr>BAMDE Aurelien</vt:lpwstr>
  </property>
  <property fmtid="{D5CDD505-2E9C-101B-9397-08002B2CF9AE}" pid="7" name="_PreviousAdHocReviewCycleID">
    <vt:i4>-1437726675</vt:i4>
  </property>
  <property fmtid="{D5CDD505-2E9C-101B-9397-08002B2CF9AE}" pid="8" name="_ReviewingToolsShownOnce">
    <vt:lpwstr/>
  </property>
</Properties>
</file>